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B3" w:rsidRDefault="00C15D1D" w:rsidP="0076603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Ποσοτικός προσδιορισμός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πρωτεϊνων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με την μέθοδο </w:t>
      </w:r>
      <w:r>
        <w:rPr>
          <w:rFonts w:ascii="Times New Roman" w:hAnsi="Times New Roman" w:cs="Times New Roman"/>
          <w:b/>
          <w:sz w:val="24"/>
          <w:szCs w:val="24"/>
        </w:rPr>
        <w:t>Lowry</w:t>
      </w:r>
    </w:p>
    <w:p w:rsidR="0076603E" w:rsidRPr="0076603E" w:rsidRDefault="0076603E" w:rsidP="0076603E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20EB3" w:rsidRPr="00220EB3" w:rsidRDefault="00220EB3" w:rsidP="002A2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1 </w:t>
      </w:r>
      <w:r w:rsidRPr="00220EB3">
        <w:rPr>
          <w:rFonts w:ascii="Times New Roman" w:eastAsia="SimSun" w:hAnsi="Times New Roman" w:cs="Times New Roman"/>
          <w:sz w:val="24"/>
          <w:szCs w:val="24"/>
        </w:rPr>
        <w:t>cm</w:t>
      </w:r>
      <w:r w:rsidRPr="00220EB3">
        <w:rPr>
          <w:rFonts w:ascii="Times New Roman" w:eastAsia="SimSun" w:hAnsi="Times New Roman" w:cs="Times New Roman"/>
          <w:sz w:val="24"/>
          <w:szCs w:val="24"/>
          <w:vertAlign w:val="superscript"/>
          <w:lang w:val="el-GR"/>
        </w:rPr>
        <w:t>2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ψιλοκομμένου 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φύλλου 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προστίθεται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σε 600 μ</w:t>
      </w:r>
      <w:r w:rsidRPr="00220EB3">
        <w:rPr>
          <w:rFonts w:ascii="Times New Roman" w:eastAsia="SimSun" w:hAnsi="Times New Roman" w:cs="Times New Roman"/>
          <w:sz w:val="24"/>
          <w:szCs w:val="24"/>
        </w:rPr>
        <w:t>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100 </w:t>
      </w:r>
      <w:r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Tris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>-Η</w:t>
      </w:r>
      <w:r w:rsidRPr="00220EB3">
        <w:rPr>
          <w:rFonts w:ascii="Times New Roman" w:eastAsia="SimSun" w:hAnsi="Times New Roman" w:cs="Times New Roman"/>
          <w:sz w:val="24"/>
          <w:szCs w:val="24"/>
        </w:rPr>
        <w:t>Cl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</w:t>
      </w:r>
      <w:r w:rsidRPr="00220EB3">
        <w:rPr>
          <w:rFonts w:ascii="Times New Roman" w:eastAsia="SimSun" w:hAnsi="Times New Roman" w:cs="Times New Roman"/>
          <w:sz w:val="24"/>
          <w:szCs w:val="24"/>
        </w:rPr>
        <w:t>pH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7.5, 100 </w:t>
      </w:r>
      <w:r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NaCl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1 </w:t>
      </w:r>
      <w:r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EDTA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εντός μικροφυγοκεντρικού σωλήνος.</w:t>
      </w:r>
    </w:p>
    <w:p w:rsidR="00220EB3" w:rsidRPr="00220EB3" w:rsidRDefault="00220EB3" w:rsidP="002A2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>Προστίθενται 2 μ</w:t>
      </w:r>
      <w:r w:rsidRPr="00220EB3">
        <w:rPr>
          <w:rFonts w:ascii="Times New Roman" w:eastAsia="SimSun" w:hAnsi="Times New Roman" w:cs="Times New Roman"/>
          <w:sz w:val="24"/>
          <w:szCs w:val="24"/>
        </w:rPr>
        <w:t>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1</w:t>
      </w:r>
      <w:r w:rsidRPr="00220EB3">
        <w:rPr>
          <w:rFonts w:ascii="Times New Roman" w:eastAsia="SimSun" w:hAnsi="Times New Roman" w:cs="Times New Roman"/>
          <w:sz w:val="24"/>
          <w:szCs w:val="24"/>
        </w:rPr>
        <w:t>M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DTT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(διθειοθρεϊτόλη) και 2 μ</w:t>
      </w:r>
      <w:r w:rsidRPr="00220EB3">
        <w:rPr>
          <w:rFonts w:ascii="Times New Roman" w:eastAsia="SimSun" w:hAnsi="Times New Roman" w:cs="Times New Roman"/>
          <w:sz w:val="24"/>
          <w:szCs w:val="24"/>
        </w:rPr>
        <w:t>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0.1 </w:t>
      </w:r>
      <w:r w:rsidRPr="00220EB3">
        <w:rPr>
          <w:rFonts w:ascii="Times New Roman" w:eastAsia="SimSun" w:hAnsi="Times New Roman" w:cs="Times New Roman"/>
          <w:sz w:val="24"/>
          <w:szCs w:val="24"/>
        </w:rPr>
        <w:t>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/ 1 </w:t>
      </w:r>
      <w:r w:rsidRPr="00220EB3">
        <w:rPr>
          <w:rFonts w:ascii="Times New Roman" w:eastAsia="SimSun" w:hAnsi="Times New Roman" w:cs="Times New Roman"/>
          <w:sz w:val="24"/>
          <w:szCs w:val="24"/>
        </w:rPr>
        <w:t>ml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PMSF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 σε διμεθυλφορμαμίδη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και ο ιστός ομογενοποιείται.</w:t>
      </w:r>
    </w:p>
    <w:p w:rsidR="00220EB3" w:rsidRPr="00220EB3" w:rsidRDefault="00220EB3" w:rsidP="002A2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Τα αδιάλυτα στερεά υλικά απομακρύνονται με φυγοκέντρηση στα 10.000 Χ </w:t>
      </w:r>
      <w:r w:rsidRPr="00220EB3">
        <w:rPr>
          <w:rFonts w:ascii="Times New Roman" w:eastAsia="SimSun" w:hAnsi="Times New Roman" w:cs="Times New Roman"/>
          <w:sz w:val="24"/>
          <w:szCs w:val="24"/>
        </w:rPr>
        <w:t>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5 </w:t>
      </w:r>
      <w:r w:rsidRPr="00220EB3">
        <w:rPr>
          <w:rFonts w:ascii="Times New Roman" w:eastAsia="SimSun" w:hAnsi="Times New Roman" w:cs="Times New Roman"/>
          <w:sz w:val="24"/>
          <w:szCs w:val="24"/>
        </w:rPr>
        <w:t>min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. Το υπερκείμενο μεταφέρεται σε νέο μικροφυγοκεντρικό σωλήνα.  </w:t>
      </w:r>
    </w:p>
    <w:p w:rsidR="00220EB3" w:rsidRPr="00220EB3" w:rsidRDefault="00220EB3" w:rsidP="002A2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Προσθήκη 200 </w:t>
      </w:r>
      <w:r w:rsidRPr="00220EB3">
        <w:rPr>
          <w:rFonts w:ascii="Times New Roman" w:eastAsia="SimSun" w:hAnsi="Times New Roman" w:cs="Times New Roman"/>
          <w:sz w:val="24"/>
          <w:szCs w:val="24"/>
        </w:rPr>
        <w:t>mg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eastAsia="SimSun" w:hAnsi="Times New Roman" w:cs="Times New Roman"/>
          <w:sz w:val="24"/>
          <w:szCs w:val="24"/>
        </w:rPr>
        <w:t>ml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στερεού θειϊκού αμμωνίου (η τελική συγκέντρωση είναι 40% κεκορεσμένο σε θειϊκό αμμώνιο. 500 </w:t>
      </w:r>
      <w:r w:rsidRPr="00220EB3">
        <w:rPr>
          <w:rFonts w:ascii="Times New Roman" w:eastAsia="SimSun" w:hAnsi="Times New Roman" w:cs="Times New Roman"/>
          <w:sz w:val="24"/>
          <w:szCs w:val="24"/>
        </w:rPr>
        <w:t>mg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/ </w:t>
      </w:r>
      <w:r w:rsidRPr="00220EB3">
        <w:rPr>
          <w:rFonts w:ascii="Times New Roman" w:eastAsia="SimSun" w:hAnsi="Times New Roman" w:cs="Times New Roman"/>
          <w:sz w:val="24"/>
          <w:szCs w:val="24"/>
        </w:rPr>
        <w:t>ml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είναι 100% κεκορεσμένο διάλυμα), ανακίνηση επί 20 λεπτά, φυγοκέντρηση στα 10.000 </w:t>
      </w:r>
      <w:r w:rsidRPr="00220EB3">
        <w:rPr>
          <w:rFonts w:ascii="Times New Roman" w:eastAsia="SimSun" w:hAnsi="Times New Roman" w:cs="Times New Roman"/>
          <w:sz w:val="24"/>
          <w:szCs w:val="24"/>
        </w:rPr>
        <w:t>xg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10 </w:t>
      </w:r>
      <w:r w:rsidRPr="00220EB3">
        <w:rPr>
          <w:rFonts w:ascii="Times New Roman" w:eastAsia="SimSun" w:hAnsi="Times New Roman" w:cs="Times New Roman"/>
          <w:sz w:val="24"/>
          <w:szCs w:val="24"/>
        </w:rPr>
        <w:t>min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>. Μερικές από τις πρωτεϊνες καταπίπτουν σαν ίζημα.</w:t>
      </w:r>
    </w:p>
    <w:p w:rsidR="00220EB3" w:rsidRPr="00220EB3" w:rsidRDefault="00220EB3" w:rsidP="002A2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Το ίζημα των </w:t>
      </w:r>
      <w:proofErr w:type="spellStart"/>
      <w:r w:rsidRPr="00220EB3">
        <w:rPr>
          <w:rFonts w:ascii="Times New Roman" w:hAnsi="Times New Roman" w:cs="Times New Roman"/>
          <w:sz w:val="24"/>
          <w:szCs w:val="24"/>
          <w:lang w:val="el-GR"/>
        </w:rPr>
        <w:t>πρωτεινών</w:t>
      </w:r>
      <w:proofErr w:type="spellEnd"/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διαλύεται σε 500 μ</w:t>
      </w:r>
      <w:r w:rsidRPr="00220EB3">
        <w:rPr>
          <w:rFonts w:ascii="Times New Roman" w:hAnsi="Times New Roman" w:cs="Times New Roman"/>
          <w:sz w:val="24"/>
          <w:szCs w:val="24"/>
        </w:rPr>
        <w:t>l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νερού.</w:t>
      </w:r>
    </w:p>
    <w:p w:rsidR="00C15D1D" w:rsidRPr="00220EB3" w:rsidRDefault="00C15D1D" w:rsidP="00220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hAnsi="Times New Roman" w:cs="Times New Roman"/>
          <w:sz w:val="24"/>
          <w:szCs w:val="24"/>
          <w:lang w:val="el-GR"/>
        </w:rPr>
        <w:t>Σε έναν μικροφυγοκεντρικό σωλήνα προστίθενται 200 μ</w:t>
      </w:r>
      <w:r w:rsidRPr="00220EB3">
        <w:rPr>
          <w:rFonts w:ascii="Times New Roman" w:hAnsi="Times New Roman" w:cs="Times New Roman"/>
          <w:sz w:val="24"/>
          <w:szCs w:val="24"/>
        </w:rPr>
        <w:t>l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νερού και έπειτα 5 μ</w:t>
      </w:r>
      <w:r w:rsidRPr="00220EB3">
        <w:rPr>
          <w:rFonts w:ascii="Times New Roman" w:hAnsi="Times New Roman" w:cs="Times New Roman"/>
          <w:sz w:val="24"/>
          <w:szCs w:val="24"/>
        </w:rPr>
        <w:t>l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διαλύματος πρωτεϊνών.</w:t>
      </w:r>
    </w:p>
    <w:p w:rsidR="00C15D1D" w:rsidRPr="00220EB3" w:rsidRDefault="00C15D1D" w:rsidP="00220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hAnsi="Times New Roman" w:cs="Times New Roman"/>
          <w:sz w:val="24"/>
          <w:szCs w:val="24"/>
          <w:lang w:val="el-GR"/>
        </w:rPr>
        <w:t>Προστίθενται 200 μ</w:t>
      </w:r>
      <w:r w:rsidRPr="00220EB3">
        <w:rPr>
          <w:rFonts w:ascii="Times New Roman" w:hAnsi="Times New Roman" w:cs="Times New Roman"/>
          <w:sz w:val="24"/>
          <w:szCs w:val="24"/>
        </w:rPr>
        <w:t>l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διαλύματος </w:t>
      </w:r>
      <w:r w:rsidRPr="00220EB3">
        <w:rPr>
          <w:rFonts w:ascii="Times New Roman" w:hAnsi="Times New Roman" w:cs="Times New Roman"/>
          <w:sz w:val="24"/>
          <w:szCs w:val="24"/>
        </w:rPr>
        <w:t>CTC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(2.5 % </w:t>
      </w:r>
      <w:r w:rsidRPr="00220EB3">
        <w:rPr>
          <w:rFonts w:ascii="Times New Roman" w:hAnsi="Times New Roman" w:cs="Times New Roman"/>
          <w:sz w:val="24"/>
          <w:szCs w:val="24"/>
        </w:rPr>
        <w:t>w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hAnsi="Times New Roman" w:cs="Times New Roman"/>
          <w:sz w:val="24"/>
          <w:szCs w:val="24"/>
        </w:rPr>
        <w:t>SDS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, 0.2 </w:t>
      </w:r>
      <w:r w:rsidRPr="00220EB3">
        <w:rPr>
          <w:rFonts w:ascii="Times New Roman" w:hAnsi="Times New Roman" w:cs="Times New Roman"/>
          <w:sz w:val="24"/>
          <w:szCs w:val="24"/>
        </w:rPr>
        <w:t>M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hAnsi="Times New Roman" w:cs="Times New Roman"/>
          <w:sz w:val="24"/>
          <w:szCs w:val="24"/>
        </w:rPr>
        <w:t>NaOH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, 2.5% </w:t>
      </w:r>
      <w:r w:rsidRPr="00220EB3">
        <w:rPr>
          <w:rFonts w:ascii="Times New Roman" w:hAnsi="Times New Roman" w:cs="Times New Roman"/>
          <w:sz w:val="24"/>
          <w:szCs w:val="24"/>
        </w:rPr>
        <w:t>w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hAnsi="Times New Roman" w:cs="Times New Roman"/>
          <w:sz w:val="24"/>
          <w:szCs w:val="24"/>
        </w:rPr>
        <w:t>Na</w:t>
      </w:r>
      <w:r w:rsidRPr="00220EB3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2</w:t>
      </w:r>
      <w:r w:rsidRPr="00220EB3">
        <w:rPr>
          <w:rFonts w:ascii="Times New Roman" w:hAnsi="Times New Roman" w:cs="Times New Roman"/>
          <w:sz w:val="24"/>
          <w:szCs w:val="24"/>
        </w:rPr>
        <w:t>CO</w:t>
      </w:r>
      <w:r w:rsidRPr="00220EB3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3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, 0.025% </w:t>
      </w:r>
      <w:r w:rsidRPr="00220EB3">
        <w:rPr>
          <w:rFonts w:ascii="Times New Roman" w:hAnsi="Times New Roman" w:cs="Times New Roman"/>
          <w:sz w:val="24"/>
          <w:szCs w:val="24"/>
        </w:rPr>
        <w:t>w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hAnsi="Times New Roman" w:cs="Times New Roman"/>
          <w:sz w:val="24"/>
          <w:szCs w:val="24"/>
        </w:rPr>
        <w:t>CuSO</w:t>
      </w:r>
      <w:r w:rsidRPr="00220EB3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4</w:t>
      </w:r>
      <w:r w:rsidRPr="00220EB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.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220EB3">
        <w:rPr>
          <w:rFonts w:ascii="Times New Roman" w:hAnsi="Times New Roman" w:cs="Times New Roman"/>
          <w:sz w:val="24"/>
          <w:szCs w:val="24"/>
        </w:rPr>
        <w:t>H</w:t>
      </w:r>
      <w:r w:rsidRPr="00220EB3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2</w:t>
      </w:r>
      <w:r w:rsidRPr="00220EB3">
        <w:rPr>
          <w:rFonts w:ascii="Times New Roman" w:hAnsi="Times New Roman" w:cs="Times New Roman"/>
          <w:sz w:val="24"/>
          <w:szCs w:val="24"/>
        </w:rPr>
        <w:t>O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, 0.025% </w:t>
      </w:r>
      <w:r w:rsidRPr="00220EB3">
        <w:rPr>
          <w:rFonts w:ascii="Times New Roman" w:hAnsi="Times New Roman" w:cs="Times New Roman"/>
          <w:sz w:val="24"/>
          <w:szCs w:val="24"/>
        </w:rPr>
        <w:t>w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ταρταρικό κάλιο). Το δείγμα επαφίεται επί 10΄σε θερμοκρασία δωματίου.</w:t>
      </w:r>
    </w:p>
    <w:p w:rsidR="007A7C65" w:rsidRPr="00220EB3" w:rsidRDefault="00C15D1D" w:rsidP="00220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hAnsi="Times New Roman" w:cs="Times New Roman"/>
          <w:sz w:val="24"/>
          <w:szCs w:val="24"/>
          <w:lang w:val="el-GR"/>
        </w:rPr>
        <w:t>Προστίθενται 100 μ</w:t>
      </w:r>
      <w:r w:rsidRPr="00220EB3">
        <w:rPr>
          <w:rFonts w:ascii="Times New Roman" w:hAnsi="Times New Roman" w:cs="Times New Roman"/>
          <w:sz w:val="24"/>
          <w:szCs w:val="24"/>
        </w:rPr>
        <w:t>l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20% 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220EB3">
        <w:rPr>
          <w:rFonts w:ascii="Times New Roman" w:hAnsi="Times New Roman" w:cs="Times New Roman"/>
          <w:sz w:val="24"/>
          <w:szCs w:val="24"/>
        </w:rPr>
        <w:t>v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διαλύματος </w:t>
      </w:r>
      <w:r w:rsidRPr="00220EB3">
        <w:rPr>
          <w:rFonts w:ascii="Times New Roman" w:hAnsi="Times New Roman" w:cs="Times New Roman"/>
          <w:sz w:val="24"/>
          <w:szCs w:val="24"/>
        </w:rPr>
        <w:t>Folin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220EB3">
        <w:rPr>
          <w:rFonts w:ascii="Times New Roman" w:hAnsi="Times New Roman" w:cs="Times New Roman"/>
          <w:sz w:val="24"/>
          <w:szCs w:val="24"/>
        </w:rPr>
        <w:t>Ciocalteu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A7C65"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Το δείγμα επαφίεται επί 10΄σε θερμοκρασία δωματίου.</w:t>
      </w:r>
    </w:p>
    <w:p w:rsidR="007A7C65" w:rsidRPr="00220EB3" w:rsidRDefault="007A7C65" w:rsidP="00220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Μετράται η απορρόφηση στα 750 </w:t>
      </w:r>
      <w:r w:rsidRPr="00220EB3">
        <w:rPr>
          <w:rFonts w:ascii="Times New Roman" w:hAnsi="Times New Roman" w:cs="Times New Roman"/>
          <w:sz w:val="24"/>
          <w:szCs w:val="24"/>
        </w:rPr>
        <w:t>nm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. Η συγκέντρωση των </w:t>
      </w:r>
      <w:proofErr w:type="spellStart"/>
      <w:r w:rsidRPr="00220EB3">
        <w:rPr>
          <w:rFonts w:ascii="Times New Roman" w:hAnsi="Times New Roman" w:cs="Times New Roman"/>
          <w:sz w:val="24"/>
          <w:szCs w:val="24"/>
          <w:lang w:val="el-GR"/>
        </w:rPr>
        <w:t>πρωτεϊνων</w:t>
      </w:r>
      <w:proofErr w:type="spellEnd"/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στο δείγμα υπολογίζεται από καμπύλες απορρόφησης διαλυμάτων διαφόρων συγκεντρώσεων της πρωτεϊνης </w:t>
      </w:r>
      <w:r w:rsidRPr="00220EB3">
        <w:rPr>
          <w:rFonts w:ascii="Times New Roman" w:hAnsi="Times New Roman" w:cs="Times New Roman"/>
          <w:sz w:val="24"/>
          <w:szCs w:val="24"/>
        </w:rPr>
        <w:t>BSA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A7C65" w:rsidRPr="00220EB3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A7C65" w:rsidRPr="00220EB3" w:rsidRDefault="007A7C65">
      <w:pPr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</w:pPr>
      <w:r w:rsidRPr="007A7C65"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>Υλικά</w:t>
      </w:r>
    </w:p>
    <w:p w:rsidR="007A7C65" w:rsidRDefault="00220EB3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μικροφυγοκετρικοί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σωλήνες</w:t>
      </w:r>
    </w:p>
    <w:p w:rsidR="0076603E" w:rsidRDefault="0076603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 πλαστικές πιπέτες</w:t>
      </w:r>
    </w:p>
    <w:p w:rsidR="00220EB3" w:rsidRDefault="0076603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220EB3">
        <w:rPr>
          <w:rFonts w:ascii="Times New Roman" w:hAnsi="Times New Roman" w:cs="Times New Roman"/>
          <w:sz w:val="24"/>
          <w:szCs w:val="24"/>
          <w:lang w:val="el-GR"/>
        </w:rPr>
        <w:t xml:space="preserve">ιάλυμα 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100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Tris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>-Η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Cl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pH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7.5, 100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NaCl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, 1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mM</w:t>
      </w:r>
      <w:r w:rsidR="00220EB3"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="00220EB3" w:rsidRPr="00220EB3">
        <w:rPr>
          <w:rFonts w:ascii="Times New Roman" w:eastAsia="SimSun" w:hAnsi="Times New Roman" w:cs="Times New Roman"/>
          <w:sz w:val="24"/>
          <w:szCs w:val="24"/>
        </w:rPr>
        <w:t>EDTA</w:t>
      </w:r>
      <w:r w:rsidR="00220EB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20EB3" w:rsidRPr="00220EB3" w:rsidRDefault="00220EB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0.1 </w:t>
      </w:r>
      <w:r w:rsidRPr="00220EB3">
        <w:rPr>
          <w:rFonts w:ascii="Times New Roman" w:eastAsia="SimSun" w:hAnsi="Times New Roman" w:cs="Times New Roman"/>
          <w:sz w:val="24"/>
          <w:szCs w:val="24"/>
        </w:rPr>
        <w:t>g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/ 1 </w:t>
      </w:r>
      <w:r w:rsidRPr="00220EB3">
        <w:rPr>
          <w:rFonts w:ascii="Times New Roman" w:eastAsia="SimSun" w:hAnsi="Times New Roman" w:cs="Times New Roman"/>
          <w:sz w:val="24"/>
          <w:szCs w:val="24"/>
        </w:rPr>
        <w:t>ml</w:t>
      </w:r>
      <w:r w:rsidRPr="00220EB3">
        <w:rPr>
          <w:rFonts w:ascii="Times New Roman" w:eastAsia="SimSun" w:hAnsi="Times New Roman" w:cs="Times New Roman"/>
          <w:sz w:val="24"/>
          <w:szCs w:val="24"/>
          <w:lang w:val="el-GR"/>
        </w:rPr>
        <w:t xml:space="preserve"> </w:t>
      </w:r>
      <w:r w:rsidRPr="00220EB3">
        <w:rPr>
          <w:rFonts w:ascii="Times New Roman" w:eastAsia="SimSun" w:hAnsi="Times New Roman" w:cs="Times New Roman"/>
          <w:sz w:val="24"/>
          <w:szCs w:val="24"/>
        </w:rPr>
        <w:t>PMSF</w:t>
      </w:r>
      <w:r w:rsidRPr="00220E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διμεθυλφορμαμίδη</w:t>
      </w:r>
    </w:p>
    <w:p w:rsidR="007A7C65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νερό</w:t>
      </w:r>
    </w:p>
    <w:p w:rsidR="007A7C65" w:rsidRPr="007A7C65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διάλυμα </w:t>
      </w:r>
      <w:r>
        <w:rPr>
          <w:rFonts w:ascii="Times New Roman" w:hAnsi="Times New Roman" w:cs="Times New Roman"/>
          <w:sz w:val="24"/>
          <w:szCs w:val="24"/>
        </w:rPr>
        <w:t>CTC</w:t>
      </w:r>
    </w:p>
    <w:p w:rsidR="007A7C65" w:rsidRPr="00220EB3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A7C65">
        <w:rPr>
          <w:rFonts w:ascii="Times New Roman" w:hAnsi="Times New Roman" w:cs="Times New Roman"/>
          <w:sz w:val="24"/>
          <w:szCs w:val="24"/>
          <w:lang w:val="el-GR"/>
        </w:rPr>
        <w:t xml:space="preserve">20% </w:t>
      </w:r>
      <w:r w:rsidRPr="007A7C65">
        <w:rPr>
          <w:rFonts w:ascii="Times New Roman" w:hAnsi="Times New Roman" w:cs="Times New Roman"/>
          <w:sz w:val="24"/>
          <w:szCs w:val="24"/>
        </w:rPr>
        <w:t>v</w:t>
      </w:r>
      <w:r w:rsidRPr="007A7C65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7A7C65">
        <w:rPr>
          <w:rFonts w:ascii="Times New Roman" w:hAnsi="Times New Roman" w:cs="Times New Roman"/>
          <w:sz w:val="24"/>
          <w:szCs w:val="24"/>
        </w:rPr>
        <w:t>v</w:t>
      </w:r>
      <w:r w:rsidRPr="007A7C65">
        <w:rPr>
          <w:rFonts w:ascii="Times New Roman" w:hAnsi="Times New Roman" w:cs="Times New Roman"/>
          <w:sz w:val="24"/>
          <w:szCs w:val="24"/>
          <w:lang w:val="el-GR"/>
        </w:rPr>
        <w:t xml:space="preserve"> διαλύματος </w:t>
      </w:r>
      <w:r w:rsidRPr="007A7C65">
        <w:rPr>
          <w:rFonts w:ascii="Times New Roman" w:hAnsi="Times New Roman" w:cs="Times New Roman"/>
          <w:sz w:val="24"/>
          <w:szCs w:val="24"/>
        </w:rPr>
        <w:t>Folin</w:t>
      </w:r>
      <w:r w:rsidRPr="007A7C6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7A7C65">
        <w:rPr>
          <w:rFonts w:ascii="Times New Roman" w:hAnsi="Times New Roman" w:cs="Times New Roman"/>
          <w:sz w:val="24"/>
          <w:szCs w:val="24"/>
        </w:rPr>
        <w:t>Ciocalteu</w:t>
      </w:r>
    </w:p>
    <w:p w:rsidR="007A7C65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κυψελίδα φωτομέτρου</w:t>
      </w:r>
    </w:p>
    <w:p w:rsidR="007A7C65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A7C65" w:rsidRDefault="007A7C65">
      <w:pPr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 xml:space="preserve">Άσκηση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>κατ΄οίκον</w:t>
      </w:r>
      <w:proofErr w:type="spellEnd"/>
    </w:p>
    <w:p w:rsidR="00C15D1D" w:rsidRPr="00AC5972" w:rsidRDefault="007A7C65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 ευρεθούν στο διαδίκτυο άλλοι τρόποι της χρήσης της μεθόδου </w:t>
      </w:r>
      <w:r>
        <w:rPr>
          <w:rFonts w:ascii="Times New Roman" w:hAnsi="Times New Roman" w:cs="Times New Roman"/>
          <w:sz w:val="24"/>
          <w:szCs w:val="24"/>
        </w:rPr>
        <w:t>Lowry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για μέτρηση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πρωτεϊνων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ειδικότερα άλλοι τρόποι παρασκευής του διαλύματος </w:t>
      </w:r>
      <w:r>
        <w:rPr>
          <w:rFonts w:ascii="Times New Roman" w:hAnsi="Times New Roman" w:cs="Times New Roman"/>
          <w:sz w:val="24"/>
          <w:szCs w:val="24"/>
        </w:rPr>
        <w:t>CTC</w:t>
      </w:r>
      <w:r w:rsidRPr="007A7C6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Χρησιμοποιήστε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έρευνα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τις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λέξεις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Lowry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protein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estimation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quantification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5972">
        <w:rPr>
          <w:rFonts w:ascii="Times New Roman" w:hAnsi="Times New Roman" w:cs="Times New Roman"/>
          <w:sz w:val="24"/>
          <w:szCs w:val="24"/>
        </w:rPr>
        <w:t>r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</w:rPr>
        <w:t>measurement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AC5972">
        <w:rPr>
          <w:rFonts w:ascii="Times New Roman" w:hAnsi="Times New Roman" w:cs="Times New Roman"/>
          <w:sz w:val="24"/>
          <w:szCs w:val="24"/>
          <w:lang w:val="el-GR"/>
        </w:rPr>
        <w:t>στις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  <w:lang w:val="el-GR"/>
        </w:rPr>
        <w:t>βάσεις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  <w:lang w:val="el-GR"/>
        </w:rPr>
        <w:t>δεδομένων (</w:t>
      </w:r>
      <w:r w:rsidR="00AC5972">
        <w:rPr>
          <w:rFonts w:ascii="Times New Roman" w:hAnsi="Times New Roman" w:cs="Times New Roman"/>
          <w:sz w:val="24"/>
          <w:szCs w:val="24"/>
        </w:rPr>
        <w:t>Scopus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C5972">
        <w:rPr>
          <w:rFonts w:ascii="Times New Roman" w:hAnsi="Times New Roman" w:cs="Times New Roman"/>
          <w:sz w:val="24"/>
          <w:szCs w:val="24"/>
        </w:rPr>
        <w:t>ISI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</w:rPr>
        <w:t>Web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</w:rPr>
        <w:t>of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C5972">
        <w:rPr>
          <w:rFonts w:ascii="Times New Roman" w:hAnsi="Times New Roman" w:cs="Times New Roman"/>
          <w:sz w:val="24"/>
          <w:szCs w:val="24"/>
        </w:rPr>
        <w:t>science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C5972">
        <w:rPr>
          <w:rFonts w:ascii="Times New Roman" w:hAnsi="Times New Roman" w:cs="Times New Roman"/>
          <w:sz w:val="24"/>
          <w:szCs w:val="24"/>
        </w:rPr>
        <w:t>etc</w:t>
      </w:r>
      <w:r w:rsidR="00AC5972"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AC5972">
        <w:rPr>
          <w:rFonts w:ascii="Times New Roman" w:hAnsi="Times New Roman" w:cs="Times New Roman"/>
          <w:sz w:val="24"/>
          <w:szCs w:val="24"/>
          <w:lang w:val="el-GR"/>
        </w:rPr>
        <w:t xml:space="preserve">της βιβλιοθήκης του πανεπιστημίου ή στην διεύθυνση </w:t>
      </w:r>
      <w:r w:rsidRPr="00AC59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5" w:history="1">
        <w:r w:rsidR="00AC5972" w:rsidRPr="00147E14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www.ncbi.nlm.nih.gov</w:t>
        </w:r>
      </w:hyperlink>
      <w:r w:rsidR="00813587" w:rsidRPr="00813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13587">
        <w:rPr>
          <w:rFonts w:ascii="Times New Roman" w:hAnsi="Times New Roman" w:cs="Times New Roman"/>
          <w:sz w:val="24"/>
          <w:szCs w:val="24"/>
          <w:lang w:val="el-GR"/>
        </w:rPr>
        <w:t xml:space="preserve">ή στον οδηγό αναζήτησης </w:t>
      </w:r>
      <w:r w:rsidR="00813587">
        <w:rPr>
          <w:rFonts w:ascii="Times New Roman" w:hAnsi="Times New Roman" w:cs="Times New Roman"/>
          <w:sz w:val="24"/>
          <w:szCs w:val="24"/>
        </w:rPr>
        <w:t>MSN</w:t>
      </w:r>
      <w:r w:rsidR="00813587" w:rsidRPr="00813587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13587">
        <w:rPr>
          <w:rFonts w:ascii="Times New Roman" w:hAnsi="Times New Roman" w:cs="Times New Roman"/>
          <w:sz w:val="24"/>
          <w:szCs w:val="24"/>
        </w:rPr>
        <w:t>com</w:t>
      </w:r>
      <w:r w:rsidR="00813587" w:rsidRPr="00813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13587">
        <w:rPr>
          <w:rFonts w:ascii="Times New Roman" w:hAnsi="Times New Roman" w:cs="Times New Roman"/>
          <w:sz w:val="24"/>
          <w:szCs w:val="24"/>
          <w:lang w:val="el-GR"/>
        </w:rPr>
        <w:t>του διαδικτύου.</w:t>
      </w:r>
    </w:p>
    <w:sectPr w:rsidR="00C15D1D" w:rsidRPr="00AC5972" w:rsidSect="00FC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1F8"/>
    <w:multiLevelType w:val="hybridMultilevel"/>
    <w:tmpl w:val="24DC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6D5"/>
    <w:multiLevelType w:val="hybridMultilevel"/>
    <w:tmpl w:val="AC00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37466"/>
    <w:multiLevelType w:val="hybridMultilevel"/>
    <w:tmpl w:val="9D949DD8"/>
    <w:lvl w:ilvl="0" w:tplc="F0DAA4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D1D"/>
    <w:rsid w:val="000269ED"/>
    <w:rsid w:val="00070132"/>
    <w:rsid w:val="000F02CE"/>
    <w:rsid w:val="000F1D96"/>
    <w:rsid w:val="001136D7"/>
    <w:rsid w:val="0012070A"/>
    <w:rsid w:val="0015512A"/>
    <w:rsid w:val="00177709"/>
    <w:rsid w:val="0018312E"/>
    <w:rsid w:val="001C17DA"/>
    <w:rsid w:val="00220EB3"/>
    <w:rsid w:val="002564D3"/>
    <w:rsid w:val="0025669F"/>
    <w:rsid w:val="0028134D"/>
    <w:rsid w:val="002916FF"/>
    <w:rsid w:val="002A21AF"/>
    <w:rsid w:val="002B3F28"/>
    <w:rsid w:val="002B671D"/>
    <w:rsid w:val="002C1D6E"/>
    <w:rsid w:val="002D1F32"/>
    <w:rsid w:val="002D5754"/>
    <w:rsid w:val="002F3A9F"/>
    <w:rsid w:val="003629A7"/>
    <w:rsid w:val="00430F61"/>
    <w:rsid w:val="00462BA1"/>
    <w:rsid w:val="004648E0"/>
    <w:rsid w:val="004C6456"/>
    <w:rsid w:val="0051268B"/>
    <w:rsid w:val="00534C11"/>
    <w:rsid w:val="005439EA"/>
    <w:rsid w:val="00552D84"/>
    <w:rsid w:val="00567AD8"/>
    <w:rsid w:val="00576684"/>
    <w:rsid w:val="006052F2"/>
    <w:rsid w:val="0062357D"/>
    <w:rsid w:val="006375B8"/>
    <w:rsid w:val="006576E5"/>
    <w:rsid w:val="00665A38"/>
    <w:rsid w:val="006A0994"/>
    <w:rsid w:val="006C6338"/>
    <w:rsid w:val="006C74CE"/>
    <w:rsid w:val="006C7FC5"/>
    <w:rsid w:val="006D3222"/>
    <w:rsid w:val="006D36CB"/>
    <w:rsid w:val="006E58E5"/>
    <w:rsid w:val="007170E1"/>
    <w:rsid w:val="00717453"/>
    <w:rsid w:val="00717E55"/>
    <w:rsid w:val="00726BA0"/>
    <w:rsid w:val="00735521"/>
    <w:rsid w:val="00755412"/>
    <w:rsid w:val="00763528"/>
    <w:rsid w:val="0076603E"/>
    <w:rsid w:val="00794B38"/>
    <w:rsid w:val="007A65CB"/>
    <w:rsid w:val="007A7C65"/>
    <w:rsid w:val="007C3A2F"/>
    <w:rsid w:val="007D1B2B"/>
    <w:rsid w:val="007D514E"/>
    <w:rsid w:val="00813587"/>
    <w:rsid w:val="00855473"/>
    <w:rsid w:val="008616E6"/>
    <w:rsid w:val="0086391C"/>
    <w:rsid w:val="00877585"/>
    <w:rsid w:val="00883292"/>
    <w:rsid w:val="00883C07"/>
    <w:rsid w:val="00905195"/>
    <w:rsid w:val="0094058B"/>
    <w:rsid w:val="00963144"/>
    <w:rsid w:val="00982624"/>
    <w:rsid w:val="00990F6B"/>
    <w:rsid w:val="009D0C52"/>
    <w:rsid w:val="009D575A"/>
    <w:rsid w:val="00A04BE6"/>
    <w:rsid w:val="00A0580F"/>
    <w:rsid w:val="00A47671"/>
    <w:rsid w:val="00A81556"/>
    <w:rsid w:val="00AA717F"/>
    <w:rsid w:val="00AB4C3B"/>
    <w:rsid w:val="00AC5972"/>
    <w:rsid w:val="00AD5328"/>
    <w:rsid w:val="00AE1BFC"/>
    <w:rsid w:val="00AF1307"/>
    <w:rsid w:val="00B64C02"/>
    <w:rsid w:val="00BD37F6"/>
    <w:rsid w:val="00BE536F"/>
    <w:rsid w:val="00BE6B8F"/>
    <w:rsid w:val="00C060B6"/>
    <w:rsid w:val="00C12879"/>
    <w:rsid w:val="00C15D1D"/>
    <w:rsid w:val="00C33688"/>
    <w:rsid w:val="00C6725E"/>
    <w:rsid w:val="00C93726"/>
    <w:rsid w:val="00CA4257"/>
    <w:rsid w:val="00CC6BFD"/>
    <w:rsid w:val="00CE09B2"/>
    <w:rsid w:val="00CE3899"/>
    <w:rsid w:val="00D101D0"/>
    <w:rsid w:val="00D279B6"/>
    <w:rsid w:val="00D3376C"/>
    <w:rsid w:val="00D93D96"/>
    <w:rsid w:val="00DB2793"/>
    <w:rsid w:val="00DB403D"/>
    <w:rsid w:val="00DD2BE0"/>
    <w:rsid w:val="00E33EFB"/>
    <w:rsid w:val="00E535D4"/>
    <w:rsid w:val="00E70363"/>
    <w:rsid w:val="00E80FA5"/>
    <w:rsid w:val="00E97EB6"/>
    <w:rsid w:val="00EC2A09"/>
    <w:rsid w:val="00EC5410"/>
    <w:rsid w:val="00EE2BC7"/>
    <w:rsid w:val="00EF0975"/>
    <w:rsid w:val="00F01978"/>
    <w:rsid w:val="00F440B8"/>
    <w:rsid w:val="00F452B1"/>
    <w:rsid w:val="00F51434"/>
    <w:rsid w:val="00F9094E"/>
    <w:rsid w:val="00FC0215"/>
    <w:rsid w:val="00FC257F"/>
    <w:rsid w:val="00FD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GOUNARIS</dc:creator>
  <cp:keywords/>
  <dc:description/>
  <cp:lastModifiedBy>Yannis Gounaris</cp:lastModifiedBy>
  <cp:revision>3</cp:revision>
  <dcterms:created xsi:type="dcterms:W3CDTF">2008-11-30T15:37:00Z</dcterms:created>
  <dcterms:modified xsi:type="dcterms:W3CDTF">2011-11-26T12:46:00Z</dcterms:modified>
</cp:coreProperties>
</file>