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20" w:rsidRPr="00AD7920" w:rsidRDefault="00AD7920" w:rsidP="00AD792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el-GR"/>
        </w:rPr>
        <w:t>Έ</w:t>
      </w:r>
      <w:r w:rsidRPr="00AD7920">
        <w:rPr>
          <w:rFonts w:ascii="Times New Roman" w:eastAsia="Times New Roman" w:hAnsi="Times New Roman" w:cs="Times New Roman"/>
          <w:b/>
          <w:sz w:val="36"/>
          <w:szCs w:val="24"/>
          <w:lang w:eastAsia="el-GR"/>
        </w:rPr>
        <w:t xml:space="preserve">τσι ήταν ο... </w:t>
      </w:r>
      <w:proofErr w:type="spellStart"/>
      <w:r w:rsidRPr="00AD7920">
        <w:rPr>
          <w:rFonts w:ascii="Times New Roman" w:eastAsia="Times New Roman" w:hAnsi="Times New Roman" w:cs="Times New Roman"/>
          <w:b/>
          <w:sz w:val="36"/>
          <w:szCs w:val="24"/>
          <w:lang w:eastAsia="el-GR"/>
        </w:rPr>
        <w:t>Ετσι</w:t>
      </w:r>
      <w:proofErr w:type="spellEnd"/>
    </w:p>
    <w:p w:rsidR="00AD7920" w:rsidRPr="00AD7920" w:rsidRDefault="00AD7920" w:rsidP="00AD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Ενδελεχής γενετική ανάλυση αποκάλυψε τα χαρακτηριστικά του «Ανθρώπου των Πάγων»</w:t>
      </w:r>
    </w:p>
    <w:p w:rsidR="00AD7920" w:rsidRPr="00AD7920" w:rsidRDefault="00AD7920" w:rsidP="00AD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ΔΗΜΟΣΙΕΥΣΗ:  28/02/2012, 20:08</w:t>
      </w:r>
    </w:p>
    <w:p w:rsidR="00AD7920" w:rsidRPr="00AD7920" w:rsidRDefault="00AD7920" w:rsidP="00AD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923915" cy="4429125"/>
            <wp:effectExtent l="19050" t="0" r="635" b="0"/>
            <wp:docPr id="1" name="Εικόνα 1" descr="Ετσι ήταν ο... Ετσ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τσι ήταν ο... Ετσ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920" w:rsidRPr="00AD7920" w:rsidRDefault="00AD7920" w:rsidP="00AD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Ενδελεχής γενετική ανάλυση του </w:t>
      </w:r>
      <w:proofErr w:type="spellStart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Ετσι</w:t>
      </w:r>
      <w:proofErr w:type="spellEnd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του «Ανθρώπου των Πάγων», αποκάλυψε ότι είχε καφέ μάτια και μαλλιά, εμφάνιζε δυσανεξία στη λακτόζη και προδιάθεση για καρδιοπάθειες </w:t>
      </w:r>
      <w:proofErr w:type="spellStart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Credit:South</w:t>
      </w:r>
      <w:proofErr w:type="spellEnd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Tyrol</w:t>
      </w:r>
      <w:proofErr w:type="spellEnd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Museum</w:t>
      </w:r>
      <w:proofErr w:type="spellEnd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of</w:t>
      </w:r>
      <w:proofErr w:type="spellEnd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Archaeology</w:t>
      </w:r>
      <w:proofErr w:type="spellEnd"/>
    </w:p>
    <w:p w:rsidR="00AD7920" w:rsidRPr="00AD7920" w:rsidRDefault="00AD7920" w:rsidP="00AD7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D792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Λονδίνο</w:t>
      </w:r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</w:t>
      </w:r>
    </w:p>
    <w:p w:rsidR="00AD7920" w:rsidRPr="00AD7920" w:rsidRDefault="00AD7920" w:rsidP="00AD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Ο Έτσι, ο «</w:t>
      </w:r>
      <w:proofErr w:type="spellStart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Ανθρωπος</w:t>
      </w:r>
      <w:proofErr w:type="spellEnd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Πάγων» που αποτελεί μια από τις πιο αγαπημένες… μούμιες της επιστήμης, μπορεί να πέθανε στις </w:t>
      </w:r>
      <w:proofErr w:type="spellStart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Αλπεις</w:t>
      </w:r>
      <w:proofErr w:type="spellEnd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πριν από 5.300 χρόνια, ωστόσο οι απόγονοί του ζουν ακόμη – στην Κορσική και στη Σαρδηνία, όσο περίεργο και αν φαίνεται αυτό. Η συγκεκριμένη πολύτιμη πληροφορία όπως και πολλές άλλες αποκαλύφθηκαν μέσω της ανάλυσης του DNA του </w:t>
      </w:r>
      <w:proofErr w:type="spellStart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Ετσι</w:t>
      </w:r>
      <w:proofErr w:type="spellEnd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ρίχνοντας φως όχι μόνο στα χαρακτηριστικά του αλλά και στα «αδύνατα» σημεία του οργανισμού του.</w:t>
      </w:r>
      <w:r w:rsidRPr="00AD792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Pr="00AD792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Ενδελεχής γενετική ανάλυση</w:t>
      </w:r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Τι έδειξε λοιπόν αυτή η ενδελεχής γενετική ανάλυση που δημοσιεύεται στην επιθεώρηση «</w:t>
      </w:r>
      <w:proofErr w:type="spellStart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Nature</w:t>
      </w:r>
      <w:proofErr w:type="spellEnd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Communications</w:t>
      </w:r>
      <w:proofErr w:type="spellEnd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»; Ότι ο </w:t>
      </w:r>
      <w:proofErr w:type="spellStart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Ετσι</w:t>
      </w:r>
      <w:proofErr w:type="spellEnd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, η μούμια του οποίου βρέθηκε το 1991 στους πάγους των Άλπεων μεταξύ Αυστρίας και Ιταλίας,  είχε καφέ μάτια και μαλλιά, ότι η ομάδα αίματός του ήταν Ο, ότι εμφάνιζε δυσανεξία στη λακτόζη και ότι είχε προδιάθεση για καρδιοπάθεια.</w:t>
      </w:r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Εδειξε</w:t>
      </w:r>
      <w:proofErr w:type="spellEnd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επίσης ότι ο… παγωμένος άνθρωπος που εκτιμάται ότι είχε έναν βίαιο θάνατο κατά τη Νεολιθική Εποχή αποτελεί την πρώτη καταγεγραμμένη περίπτωση «θύματος» του βακτηρίου </w:t>
      </w:r>
      <w:proofErr w:type="spellStart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Borrelia</w:t>
      </w:r>
      <w:proofErr w:type="spellEnd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burgdorferi</w:t>
      </w:r>
      <w:proofErr w:type="spellEnd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προκαλεί νόσο του </w:t>
      </w:r>
      <w:proofErr w:type="spellStart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Lyme</w:t>
      </w:r>
      <w:proofErr w:type="spellEnd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</w:t>
      </w:r>
      <w:proofErr w:type="spellStart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μπορρελίωση</w:t>
      </w:r>
      <w:proofErr w:type="spellEnd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(η νόσος που μεταδίδεται μέσω </w:t>
      </w:r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τσιμπήματος από τσιμπούρι εκδηλώνεται στα αρχικά στάδια με συμπτώματα γρίπης και αργότερα με </w:t>
      </w:r>
      <w:proofErr w:type="spellStart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μυοσκελετικά</w:t>
      </w:r>
      <w:proofErr w:type="spellEnd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, αρθριτικά, νευρολογικά, ψυχιατρικά και καρδιακά συμπτώματα).</w:t>
      </w:r>
      <w:r w:rsidRPr="00AD792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Pr="00AD792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Δυσανεξία στη λακτόζη</w:t>
      </w:r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Η δυσανεξία στη λακτόζη – η οποία σήμερα αποτελεί χαρακτηριστικό λίγων μόνο Ευρωπαίων - αποδείχθηκε μέσω του εντοπισμού μεταλλάξεων στο γονίδιο MCM6. Όπως εξηγεί ο επικεφαλής της μελέτης </w:t>
      </w:r>
      <w:proofErr w:type="spellStart"/>
      <w:r w:rsidRPr="00AD792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Αλμπερτ</w:t>
      </w:r>
      <w:proofErr w:type="spellEnd"/>
      <w:r w:rsidRPr="00AD792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AD792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Ζινκ</w:t>
      </w:r>
      <w:proofErr w:type="spellEnd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το Ινστιτούτο για τις Μούμιες και τον </w:t>
      </w:r>
      <w:proofErr w:type="spellStart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Ανθρωπο</w:t>
      </w:r>
      <w:proofErr w:type="spellEnd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Πάγων στο </w:t>
      </w:r>
      <w:proofErr w:type="spellStart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Μπολτσάνο</w:t>
      </w:r>
      <w:proofErr w:type="spellEnd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Ιταλίας </w:t>
      </w:r>
      <w:r w:rsidRPr="00AD792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«πιθανότατα την εποχή που έζησε ο </w:t>
      </w:r>
      <w:proofErr w:type="spellStart"/>
      <w:r w:rsidRPr="00AD792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Ετσι</w:t>
      </w:r>
      <w:proofErr w:type="spellEnd"/>
      <w:r w:rsidRPr="00AD792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οι περισσότεροι άνθρωποι είχαν δυσανεξία στη λακτόζη. Η εκτροφή ζώων φάρμας στην Ευρώπη ξεκίνησε μόλις πριν από 5.000 ως 10.000 χρόνια και έτσι ο ανθρώπινος οργανισμός συνήθισε σταδιακά την πέψη του γάλακτος».</w:t>
      </w:r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Το γεγονός ότι ο </w:t>
      </w:r>
      <w:proofErr w:type="spellStart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Ετσι</w:t>
      </w:r>
      <w:proofErr w:type="spellEnd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είχε… ευαίσθητη καρδιά προέκυψε μέσω του εντοπισμού μιας γενετικής μετάλλαξης η οποία στον σύγχρονο άνθρωπο αυξάνει τον κίνδυνο στεφανιαίας καρδιοπάθειας κατά 40% καθώς και δύο άλλων μεταλλάξεων που καθιστούσαν τον «</w:t>
      </w:r>
      <w:proofErr w:type="spellStart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Ανθρωπο</w:t>
      </w:r>
      <w:proofErr w:type="spellEnd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Πάγων» πιο επιρρεπή στη συσσώρευση </w:t>
      </w:r>
      <w:proofErr w:type="spellStart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αθηρωματικής</w:t>
      </w:r>
      <w:proofErr w:type="spellEnd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πλάκας στις αρτηρίες. Σύμφωνα με τον δρα </w:t>
      </w:r>
      <w:proofErr w:type="spellStart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Ζινκ</w:t>
      </w:r>
      <w:proofErr w:type="spellEnd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τα ευρήματα αυτά συνάδουν με προηγούμενα αποτελέσματα μελετών που μαρτυρούν ότι οι μεγάλες αρτηρίες του </w:t>
      </w:r>
      <w:proofErr w:type="spellStart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Ετσι</w:t>
      </w:r>
      <w:proofErr w:type="spellEnd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συμπεριλαμβανομένης της αορτής, παρουσίαζαν </w:t>
      </w:r>
      <w:proofErr w:type="spellStart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ασβέστωση</w:t>
      </w:r>
      <w:proofErr w:type="spellEnd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σημάδι ότι παρουσίαζαν στένωση λόγω εναπόθεσης </w:t>
      </w:r>
      <w:proofErr w:type="spellStart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αθηρωματικής</w:t>
      </w:r>
      <w:proofErr w:type="spellEnd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πλάκας.</w:t>
      </w:r>
      <w:r w:rsidRPr="00AD792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Pr="00AD792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Συγγενής των κατοίκων της Κορσικής και της Σαρδηνίας</w:t>
      </w:r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Συγχρόνως συγκριτική ανάλυση του DNA του </w:t>
      </w:r>
      <w:proofErr w:type="spellStart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Ετσι</w:t>
      </w:r>
      <w:proofErr w:type="spellEnd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αυτό 1.300 Ευρωπαίων, 125 </w:t>
      </w:r>
      <w:proofErr w:type="spellStart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Βορειοαφρικανών</w:t>
      </w:r>
      <w:proofErr w:type="spellEnd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20 ατόμων από την Αραβική χερσόνησο έδειξε ότι ο «</w:t>
      </w:r>
      <w:proofErr w:type="spellStart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Ανθρωπος</w:t>
      </w:r>
      <w:proofErr w:type="spellEnd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Πάγων» συγγένευε περισσότερο με τους σημερινούς κατοίκους της Κορσικής και της Σαρδηνίας παρά με τους πληθυσμούς των </w:t>
      </w:r>
      <w:proofErr w:type="spellStart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Αλπεων</w:t>
      </w:r>
      <w:proofErr w:type="spellEnd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, όπου και βρέθηκε η μούμια του.</w:t>
      </w:r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Ολες</w:t>
      </w:r>
      <w:proofErr w:type="spellEnd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αυτές οι αναλύσεις κατέστησαν δυνατές μετά την εξαγωγή DNA από την πυελική χώρα του </w:t>
      </w:r>
      <w:proofErr w:type="spellStart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Ετσι</w:t>
      </w:r>
      <w:proofErr w:type="spellEnd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Μάλιστα οι ειδικοί κατάφεραν να συνθέσουν την πιο ολοκληρωμένη γενετική «εικόνα» του μέσω «ξεψαχνίσματος» του DNA στους πυρήνες των κυττάρων της μούμιας. </w:t>
      </w:r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Το πυρηνικό αυτό DNA είναι πιο σπάνιο και συνήθως λιγότερο καλά διατηρημένο από το DNA των μιτοχονδρίων, των «εργοστασίων παραγωγής ενέργειας» των κυττάρων, ωστόσο παρέχει πολύ σημαντικές πληροφορίες. Όπως μάλιστα είπε ο </w:t>
      </w:r>
      <w:proofErr w:type="spellStart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δρ</w:t>
      </w:r>
      <w:proofErr w:type="spellEnd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Ζινκ</w:t>
      </w:r>
      <w:proofErr w:type="spellEnd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παρότι το DNA που ανέλυσε με την ομάδα του είχε υποστεί ως έναν βαθμό βλάβες, μπόρεσε να φανεί χρήσιμο αφού ήταν σε μεγάλο ποσοστό ανέπαφο και απαλλαγμένο από επιμολύνσεις. </w:t>
      </w:r>
    </w:p>
    <w:p w:rsidR="00AD7920" w:rsidRPr="00AD7920" w:rsidRDefault="00AD7920" w:rsidP="00AD7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D792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Σημαντική κατάκτηση της επιστήμης</w:t>
      </w:r>
    </w:p>
    <w:p w:rsidR="00AD7920" w:rsidRPr="00AD7920" w:rsidRDefault="00AD7920" w:rsidP="00AD7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Σε κάθε περίπτωση η εξονυχιστική αυτή γενετική ανάλυση αποτελεί μια σημαντική κατάκτηση της επιστήμης, σύμφωνα με τον δρα </w:t>
      </w:r>
      <w:proofErr w:type="spellStart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Ζινκ</w:t>
      </w:r>
      <w:proofErr w:type="spellEnd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Pr="00AD792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«Μελετούμε τον ‘</w:t>
      </w:r>
      <w:proofErr w:type="spellStart"/>
      <w:r w:rsidRPr="00AD792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Ανθρωπο</w:t>
      </w:r>
      <w:proofErr w:type="spellEnd"/>
      <w:r w:rsidRPr="00AD792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των Πάγων’ τα τελευταία 20 χρόνια. Γνωρίζαμε πολλά πράγματα για αυτόν όπως το πού και πώς έζησε, αλλά δεν γνωρίζαμε τις γενετικές πληροφορίες που έκρυβε»</w:t>
      </w:r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ανέφερε ο ερευνητής στο βρετανικό ειδησεογραφικό πρακτορείο BBC και προσέθεσε ότι οι νέες τεχνικές «σάρωσης» ολόκληρου του </w:t>
      </w:r>
      <w:proofErr w:type="spellStart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γονιδιώματος</w:t>
      </w:r>
      <w:proofErr w:type="spellEnd"/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επέτρεψαν την εξονυχιστική ανάλυση. </w:t>
      </w:r>
      <w:r w:rsidRPr="00AD792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«Αυτού του είδους οι τεχνικές επιτρέπουν πλέον να εξάγεται ολόκληρη η αλληλουχία του DNA από ένα και μόνο μικρό δείγμα γενετικού υλικού, κάτι που δεν ήταν δυνατόν στο παρελθόν». </w:t>
      </w:r>
    </w:p>
    <w:p w:rsidR="00AD7920" w:rsidRPr="00AD7920" w:rsidRDefault="00AD7920" w:rsidP="00AD7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D7920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A376C" w:rsidRDefault="00CA376C"/>
    <w:sectPr w:rsidR="00CA376C" w:rsidSect="00AD792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D7920"/>
    <w:rsid w:val="00AD7920"/>
    <w:rsid w:val="00CA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D792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D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D7920"/>
    <w:rPr>
      <w:b/>
      <w:bCs/>
    </w:rPr>
  </w:style>
  <w:style w:type="character" w:styleId="a4">
    <w:name w:val="Emphasis"/>
    <w:basedOn w:val="a0"/>
    <w:uiPriority w:val="20"/>
    <w:qFormat/>
    <w:rsid w:val="00AD7920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AD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D7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698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2012-02-29T13:57:00Z</dcterms:created>
  <dcterms:modified xsi:type="dcterms:W3CDTF">2012-02-29T14:00:00Z</dcterms:modified>
</cp:coreProperties>
</file>