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A70" w:rsidRDefault="0098123A" w:rsidP="009812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8123A">
        <w:rPr>
          <w:rFonts w:ascii="Times New Roman" w:hAnsi="Times New Roman" w:cs="Times New Roman"/>
          <w:i/>
          <w:sz w:val="24"/>
          <w:szCs w:val="24"/>
        </w:rPr>
        <w:t xml:space="preserve">De bello </w:t>
      </w:r>
      <w:proofErr w:type="spellStart"/>
      <w:r w:rsidRPr="0098123A">
        <w:rPr>
          <w:rFonts w:ascii="Times New Roman" w:hAnsi="Times New Roman" w:cs="Times New Roman"/>
          <w:i/>
          <w:sz w:val="24"/>
          <w:szCs w:val="24"/>
        </w:rPr>
        <w:t>Gallico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8123A">
        <w:rPr>
          <w:rFonts w:ascii="Times New Roman" w:hAnsi="Times New Roman" w:cs="Times New Roman"/>
          <w:sz w:val="24"/>
          <w:szCs w:val="24"/>
        </w:rPr>
        <w:t>7.89</w:t>
      </w:r>
    </w:p>
    <w:p w:rsidR="0098123A" w:rsidRDefault="0098123A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23A">
        <w:rPr>
          <w:rFonts w:ascii="Times New Roman" w:hAnsi="Times New Roman" w:cs="Times New Roman"/>
          <w:sz w:val="24"/>
          <w:szCs w:val="24"/>
        </w:rPr>
        <w:t>Postero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die Vercingetorix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concilio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convocato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id bellum se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suscepisse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suarum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necessitatium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communis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libertatis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causa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demonstrat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quoniam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fortunae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cedendum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, ad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utramque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rem se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illis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offerre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morte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Romanis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satisfacere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vivum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tradere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velint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Mittuntur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de his rebus ad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Caesarem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legati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Iubet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arma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tradi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principes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produci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. Ipse in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munitione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castris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consedit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duces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producuntur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; Vercingetorix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deditur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arma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proiciuntur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Reservatis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Aeduis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Arvernis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civitates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reciperare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posset, ex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reliquis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captivis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toto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exercitui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capita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singula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praedae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nomine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3A">
        <w:rPr>
          <w:rFonts w:ascii="Times New Roman" w:hAnsi="Times New Roman" w:cs="Times New Roman"/>
          <w:sz w:val="24"/>
          <w:szCs w:val="24"/>
        </w:rPr>
        <w:t>distribuit</w:t>
      </w:r>
      <w:proofErr w:type="spellEnd"/>
      <w:r w:rsidRPr="0098123A">
        <w:rPr>
          <w:rFonts w:ascii="Times New Roman" w:hAnsi="Times New Roman" w:cs="Times New Roman"/>
          <w:sz w:val="24"/>
          <w:szCs w:val="24"/>
        </w:rPr>
        <w:t>.</w:t>
      </w:r>
    </w:p>
    <w:p w:rsidR="0098123A" w:rsidRDefault="0098123A" w:rsidP="00981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23A" w:rsidRPr="00EA6074" w:rsidRDefault="0098123A" w:rsidP="009812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23A">
        <w:rPr>
          <w:rFonts w:ascii="Times New Roman" w:hAnsi="Times New Roman" w:cs="Times New Roman"/>
          <w:sz w:val="24"/>
          <w:szCs w:val="24"/>
          <w:u w:val="single"/>
          <w:lang w:val="el-GR"/>
        </w:rPr>
        <w:t>Λεξιλόγιο</w:t>
      </w:r>
    </w:p>
    <w:p w:rsidR="0098123A" w:rsidRPr="0098123A" w:rsidRDefault="0098123A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-a, -um: </w:t>
      </w:r>
      <w:r>
        <w:rPr>
          <w:rFonts w:ascii="Times New Roman" w:hAnsi="Times New Roman" w:cs="Times New Roman"/>
          <w:sz w:val="24"/>
          <w:szCs w:val="24"/>
          <w:lang w:val="el-GR"/>
        </w:rPr>
        <w:t>επόμενος</w:t>
      </w:r>
    </w:p>
    <w:p w:rsidR="0098123A" w:rsidRPr="0098123A" w:rsidRDefault="0098123A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consilium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-ii: </w:t>
      </w:r>
      <w:r>
        <w:rPr>
          <w:rFonts w:ascii="Times New Roman" w:hAnsi="Times New Roman" w:cs="Times New Roman"/>
          <w:sz w:val="24"/>
          <w:szCs w:val="24"/>
          <w:lang w:val="el-GR"/>
        </w:rPr>
        <w:t>συμβούλιο</w:t>
      </w:r>
    </w:p>
    <w:p w:rsidR="0098123A" w:rsidRPr="0098123A" w:rsidRDefault="0098123A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convoco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98123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συγκαλώ</w:t>
      </w:r>
    </w:p>
    <w:p w:rsidR="0098123A" w:rsidRPr="00EA6074" w:rsidRDefault="0098123A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suscipio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cepi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ceptum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(3)</w:t>
      </w:r>
      <w:r w:rsidRPr="00EA60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αναλαμβάνω</w:t>
      </w:r>
    </w:p>
    <w:p w:rsidR="0098123A" w:rsidRPr="0098123A" w:rsidRDefault="0098123A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23A">
        <w:rPr>
          <w:rFonts w:ascii="Times New Roman" w:hAnsi="Times New Roman" w:cs="Times New Roman"/>
          <w:sz w:val="24"/>
          <w:szCs w:val="24"/>
        </w:rPr>
        <w:t>necessita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98123A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ανάγκη</w:t>
      </w:r>
    </w:p>
    <w:p w:rsidR="0098123A" w:rsidRPr="0098123A" w:rsidRDefault="0098123A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communis</w:t>
      </w:r>
      <w:proofErr w:type="spellEnd"/>
      <w:r>
        <w:rPr>
          <w:rFonts w:ascii="Times New Roman" w:hAnsi="Times New Roman" w:cs="Times New Roman"/>
          <w:sz w:val="24"/>
          <w:szCs w:val="24"/>
        </w:rPr>
        <w:t>, -is, -e</w:t>
      </w:r>
      <w:r w:rsidRPr="0098123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κοινός</w:t>
      </w:r>
    </w:p>
    <w:p w:rsidR="0098123A" w:rsidRPr="0098123A" w:rsidRDefault="0098123A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libertas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98123A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ελευθερία</w:t>
      </w:r>
    </w:p>
    <w:p w:rsidR="0098123A" w:rsidRPr="00EA6074" w:rsidRDefault="0098123A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demonstro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EA60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λέω</w:t>
      </w:r>
      <w:r w:rsidRPr="00EA60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αναφέρω</w:t>
      </w:r>
    </w:p>
    <w:p w:rsidR="00EA6074" w:rsidRPr="00EA6074" w:rsidRDefault="00EA6074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fortuna</w:t>
      </w:r>
      <w:proofErr w:type="spellEnd"/>
      <w:r>
        <w:rPr>
          <w:rFonts w:ascii="Times New Roman" w:hAnsi="Times New Roman" w:cs="Times New Roman"/>
          <w:sz w:val="24"/>
          <w:szCs w:val="24"/>
        </w:rPr>
        <w:t>, -ae</w:t>
      </w:r>
      <w:r w:rsidRPr="00EA60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τύχη</w:t>
      </w:r>
      <w:r w:rsidRPr="00EA60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μοίρα</w:t>
      </w:r>
    </w:p>
    <w:p w:rsidR="00EA6074" w:rsidRPr="00EA6074" w:rsidRDefault="00EA6074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cessum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(3)</w:t>
      </w:r>
      <w:r w:rsidRPr="00EA60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δοτ</w:t>
      </w:r>
      <w:proofErr w:type="spellEnd"/>
      <w:r w:rsidRPr="00EA6074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  <w:lang w:val="el-GR"/>
        </w:rPr>
        <w:t>υποχωρώ</w:t>
      </w:r>
      <w:r w:rsidRPr="00EA60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υποκύπτω</w:t>
      </w:r>
    </w:p>
    <w:p w:rsidR="00EA6074" w:rsidRDefault="00EA6074" w:rsidP="0098123A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uterque</w:t>
      </w:r>
      <w:proofErr w:type="spellEnd"/>
      <w:r w:rsidRPr="00EA6074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utraque</w:t>
      </w:r>
      <w:proofErr w:type="spellEnd"/>
      <w:r w:rsidRPr="00EA6074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utrumque</w:t>
      </w:r>
      <w:proofErr w:type="spellEnd"/>
      <w:r w:rsidRPr="00EA6074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αόρ</w:t>
      </w:r>
      <w:r w:rsidRPr="00EA6074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l-GR"/>
        </w:rPr>
        <w:t>αντων</w:t>
      </w:r>
      <w:r w:rsidRPr="00EA6074">
        <w:rPr>
          <w:rFonts w:ascii="Times New Roman" w:hAnsi="Times New Roman" w:cs="Times New Roman"/>
          <w:sz w:val="24"/>
          <w:szCs w:val="24"/>
          <w:lang w:val="el-GR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και</w:t>
      </w:r>
      <w:r w:rsidRPr="00EA607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ο</w:t>
      </w:r>
      <w:r w:rsidRPr="00EA607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ένας και ο άλλος</w:t>
      </w:r>
    </w:p>
    <w:p w:rsidR="00EA6074" w:rsidRPr="00EA6074" w:rsidRDefault="00EA6074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offero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obtuli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oblatum,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offerre</w:t>
      </w:r>
      <w:proofErr w:type="spellEnd"/>
      <w:r w:rsidRPr="00EA60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αιτ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A607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δοτ</w:t>
      </w:r>
      <w:proofErr w:type="spellEnd"/>
      <w:r w:rsidRPr="00EA6074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  <w:lang w:val="el-GR"/>
        </w:rPr>
        <w:t>προσφέρω</w:t>
      </w:r>
    </w:p>
    <w:p w:rsidR="00EA6074" w:rsidRPr="00EA6074" w:rsidRDefault="00EA6074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sive</w:t>
      </w:r>
      <w:proofErr w:type="spellEnd"/>
      <w:r w:rsidRPr="00EA60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είτε</w:t>
      </w:r>
    </w:p>
    <w:p w:rsidR="00EA6074" w:rsidRDefault="00EA6074" w:rsidP="0098123A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satisfacio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feci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-factum, -ere (3) </w:t>
      </w:r>
      <w:r w:rsidRPr="00EA607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δοτ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Pr="00EA6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ικανοποιώ</w:t>
      </w:r>
    </w:p>
    <w:p w:rsidR="00EA6074" w:rsidRPr="00EA6074" w:rsidRDefault="00EA6074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trado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didi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ditum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(3)</w:t>
      </w:r>
      <w:r w:rsidRPr="00EA60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παραδίδω</w:t>
      </w:r>
    </w:p>
    <w:p w:rsidR="00EA6074" w:rsidRPr="00EA6074" w:rsidRDefault="00EA6074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legatus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60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πρεσβευτής</w:t>
      </w:r>
      <w:r w:rsidRPr="00EA60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απεσταλμένος</w:t>
      </w:r>
    </w:p>
    <w:p w:rsidR="00EA6074" w:rsidRDefault="00EA6074" w:rsidP="0098123A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iubeo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iussi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iussum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(2)</w:t>
      </w:r>
      <w:r>
        <w:rPr>
          <w:rFonts w:ascii="Times New Roman" w:hAnsi="Times New Roman" w:cs="Times New Roman"/>
          <w:sz w:val="24"/>
          <w:szCs w:val="24"/>
          <w:lang w:val="el-GR"/>
        </w:rPr>
        <w:t>: διατάζω</w:t>
      </w:r>
    </w:p>
    <w:p w:rsidR="00EA6074" w:rsidRPr="00EA6074" w:rsidRDefault="00EA6074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produco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duxi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ductum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</w:t>
      </w:r>
      <w:r w:rsidRPr="00EA60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οδηγώ</w:t>
      </w:r>
      <w:r w:rsidRPr="00EA6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μπροστά</w:t>
      </w:r>
    </w:p>
    <w:p w:rsidR="00EA6074" w:rsidRPr="00895899" w:rsidRDefault="00EA6074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munitio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95899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="00895899" w:rsidRPr="00895899">
        <w:rPr>
          <w:rFonts w:ascii="Times New Roman" w:hAnsi="Times New Roman" w:cs="Times New Roman"/>
          <w:sz w:val="24"/>
          <w:szCs w:val="24"/>
        </w:rPr>
        <w:t xml:space="preserve">.): </w:t>
      </w:r>
      <w:r w:rsidR="00895899">
        <w:rPr>
          <w:rFonts w:ascii="Times New Roman" w:hAnsi="Times New Roman" w:cs="Times New Roman"/>
          <w:sz w:val="24"/>
          <w:szCs w:val="24"/>
          <w:lang w:val="el-GR"/>
        </w:rPr>
        <w:t>οχύρωση</w:t>
      </w:r>
    </w:p>
    <w:p w:rsidR="00895899" w:rsidRPr="00895899" w:rsidRDefault="00895899" w:rsidP="009812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castra, -</w:t>
      </w:r>
      <w:proofErr w:type="spellStart"/>
      <w:r>
        <w:rPr>
          <w:rFonts w:ascii="Times New Roman" w:hAnsi="Times New Roman" w:cs="Times New Roman"/>
          <w:sz w:val="24"/>
          <w:szCs w:val="24"/>
        </w:rPr>
        <w:t>orum</w:t>
      </w:r>
      <w:proofErr w:type="spellEnd"/>
      <w:r w:rsidRPr="008958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στρατόπεδο</w:t>
      </w:r>
    </w:p>
    <w:p w:rsidR="00895899" w:rsidRPr="00895899" w:rsidRDefault="00895899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consido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sedi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sessum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(3)</w:t>
      </w:r>
      <w:r w:rsidRPr="008958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κάθομαι</w:t>
      </w:r>
      <w:r w:rsidRPr="008958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εγκαθίσταμαι</w:t>
      </w:r>
    </w:p>
    <w:p w:rsidR="00895899" w:rsidRPr="00895899" w:rsidRDefault="00895899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899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επίρ</w:t>
      </w:r>
      <w:proofErr w:type="spellEnd"/>
      <w:r w:rsidRPr="008958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l-GR"/>
        </w:rPr>
        <w:t>τόπου</w:t>
      </w:r>
      <w:r w:rsidRPr="00895899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  <w:lang w:val="el-GR"/>
        </w:rPr>
        <w:t>εκεί</w:t>
      </w:r>
    </w:p>
    <w:p w:rsidR="00895899" w:rsidRPr="00895899" w:rsidRDefault="00895899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proicio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ieci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iectum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(3)</w:t>
      </w:r>
      <w:r w:rsidRPr="008958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ρίχνω</w:t>
      </w:r>
      <w:r w:rsidRPr="008958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καταθέτω</w:t>
      </w:r>
    </w:p>
    <w:p w:rsidR="00895899" w:rsidRPr="00895899" w:rsidRDefault="00895899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reservo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(1): </w:t>
      </w:r>
      <w:r>
        <w:rPr>
          <w:rFonts w:ascii="Times New Roman" w:hAnsi="Times New Roman" w:cs="Times New Roman"/>
          <w:sz w:val="24"/>
          <w:szCs w:val="24"/>
          <w:lang w:val="el-GR"/>
        </w:rPr>
        <w:t>διατηρώ</w:t>
      </w:r>
      <w:r w:rsidRPr="008958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φυλάω</w:t>
      </w:r>
    </w:p>
    <w:p w:rsidR="00895899" w:rsidRPr="00895899" w:rsidRDefault="00895899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recipero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8958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ξανακερδίζω</w:t>
      </w:r>
    </w:p>
    <w:p w:rsidR="00895899" w:rsidRPr="007405DF" w:rsidRDefault="007405DF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captivus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5D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αιχμάλωτος</w:t>
      </w:r>
    </w:p>
    <w:p w:rsidR="007405DF" w:rsidRPr="007405DF" w:rsidRDefault="007405DF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exercitus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-us: </w:t>
      </w:r>
      <w:r>
        <w:rPr>
          <w:rFonts w:ascii="Times New Roman" w:hAnsi="Times New Roman" w:cs="Times New Roman"/>
          <w:sz w:val="24"/>
          <w:szCs w:val="24"/>
          <w:lang w:val="el-GR"/>
        </w:rPr>
        <w:t>στρατός</w:t>
      </w:r>
    </w:p>
    <w:p w:rsidR="007405DF" w:rsidRPr="007405DF" w:rsidRDefault="007405DF" w:rsidP="009812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caput, -itis </w:t>
      </w:r>
      <w:r w:rsidRPr="007405DF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ουδ</w:t>
      </w:r>
      <w:proofErr w:type="spellEnd"/>
      <w:r w:rsidRPr="007405DF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κεφάλι</w:t>
      </w:r>
      <w:r w:rsidRPr="007405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άτομο</w:t>
      </w:r>
    </w:p>
    <w:p w:rsidR="007405DF" w:rsidRDefault="007405DF" w:rsidP="0098123A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singuli</w:t>
      </w:r>
      <w:proofErr w:type="spellEnd"/>
      <w:r w:rsidRPr="007405DF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ae</w:t>
      </w:r>
      <w:r w:rsidRPr="007405DF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el-GR"/>
        </w:rPr>
        <w:t>: από ένας, ο καθένας χωριστά</w:t>
      </w:r>
    </w:p>
    <w:p w:rsidR="007405DF" w:rsidRPr="007405DF" w:rsidRDefault="007405DF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praeda</w:t>
      </w:r>
      <w:proofErr w:type="spellEnd"/>
      <w:r>
        <w:rPr>
          <w:rFonts w:ascii="Times New Roman" w:hAnsi="Times New Roman" w:cs="Times New Roman"/>
          <w:sz w:val="24"/>
          <w:szCs w:val="24"/>
        </w:rPr>
        <w:t>, -ae</w:t>
      </w:r>
      <w:r w:rsidRPr="007405D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λεία</w:t>
      </w:r>
    </w:p>
    <w:p w:rsidR="007405DF" w:rsidRPr="007405DF" w:rsidRDefault="007405DF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nomen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5DF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ουδ</w:t>
      </w:r>
      <w:proofErr w:type="spellEnd"/>
      <w:r w:rsidRPr="007405DF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όνομα</w:t>
      </w:r>
      <w:r w:rsidRPr="007405D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praedae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740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σαν</w:t>
      </w:r>
      <w:r w:rsidRPr="00740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λεία</w:t>
      </w:r>
    </w:p>
    <w:p w:rsidR="0098123A" w:rsidRPr="008D3C87" w:rsidRDefault="008D3C87" w:rsidP="00981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distribuo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bui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butum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(3)</w:t>
      </w:r>
      <w:r w:rsidRPr="008D3C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διανέμω</w:t>
      </w:r>
      <w:r w:rsidRPr="008D3C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διαμοιράζω</w:t>
      </w:r>
    </w:p>
    <w:p w:rsidR="0098123A" w:rsidRPr="007405DF" w:rsidRDefault="0098123A" w:rsidP="009812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123A" w:rsidRPr="00740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3A"/>
    <w:rsid w:val="007405DF"/>
    <w:rsid w:val="00895899"/>
    <w:rsid w:val="008D3C87"/>
    <w:rsid w:val="00943A70"/>
    <w:rsid w:val="0098123A"/>
    <w:rsid w:val="00EA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93EE"/>
  <w15:chartTrackingRefBased/>
  <w15:docId w15:val="{630CF2D6-7DDB-41D0-AE76-423641BC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4495A-04AE-4BEC-85F5-E101FCCC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Tsartsidis</dc:creator>
  <cp:keywords/>
  <dc:description/>
  <cp:lastModifiedBy>Thomas Tsartsidis</cp:lastModifiedBy>
  <cp:revision>3</cp:revision>
  <dcterms:created xsi:type="dcterms:W3CDTF">2018-03-16T10:17:00Z</dcterms:created>
  <dcterms:modified xsi:type="dcterms:W3CDTF">2018-03-16T10:53:00Z</dcterms:modified>
</cp:coreProperties>
</file>