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5A" w:rsidRDefault="00073ED3">
      <w:r>
        <w:t xml:space="preserve">Από το κεφάλαιο των </w:t>
      </w:r>
      <w:r w:rsidRPr="00073ED3">
        <w:rPr>
          <w:b/>
          <w:u w:val="single"/>
        </w:rPr>
        <w:t>Αντωνυμιών της Γραμματικής</w:t>
      </w:r>
      <w:r w:rsidR="005F0F68">
        <w:rPr>
          <w:b/>
          <w:u w:val="single"/>
        </w:rPr>
        <w:t xml:space="preserve"> (κλίση)</w:t>
      </w:r>
      <w:r>
        <w:t>, μπορείτε να μελετήσετε τις κατηγορίες:</w:t>
      </w:r>
    </w:p>
    <w:p w:rsidR="00073ED3" w:rsidRDefault="00073ED3">
      <w:r>
        <w:t>1. Δεικτικές αντωνυμίες (όλες)</w:t>
      </w:r>
    </w:p>
    <w:p w:rsidR="00073ED3" w:rsidRDefault="00073ED3">
      <w:r>
        <w:t>2. Αυτοπαθείς αντωνυμίες (όλες)</w:t>
      </w:r>
      <w:bookmarkStart w:id="0" w:name="_GoBack"/>
      <w:bookmarkEnd w:id="0"/>
    </w:p>
    <w:p w:rsidR="00073ED3" w:rsidRDefault="00073ED3">
      <w:r>
        <w:t>3. Αναφορικές αντωνυμίες (όλες)</w:t>
      </w:r>
    </w:p>
    <w:p w:rsidR="00073ED3" w:rsidRPr="00073ED3" w:rsidRDefault="00073ED3">
      <w:r>
        <w:t xml:space="preserve">4. Από τις Αόριστες αντωνυμίες μόνον τις: τίς (τί), πας (πασα, παν). </w:t>
      </w:r>
    </w:p>
    <w:sectPr w:rsidR="00073ED3" w:rsidRPr="00073E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D3"/>
    <w:rsid w:val="00073ED3"/>
    <w:rsid w:val="0018135A"/>
    <w:rsid w:val="005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userrrr</dc:creator>
  <cp:lastModifiedBy>userrrr</cp:lastModifiedBy>
  <cp:revision>2</cp:revision>
  <dcterms:created xsi:type="dcterms:W3CDTF">2017-04-06T10:06:00Z</dcterms:created>
  <dcterms:modified xsi:type="dcterms:W3CDTF">2017-04-06T10:13:00Z</dcterms:modified>
</cp:coreProperties>
</file>