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FE" w:rsidRDefault="00D012FE" w:rsidP="00D012FE">
      <w:pPr>
        <w:rPr>
          <w:sz w:val="18"/>
          <w:szCs w:val="18"/>
          <w:u w:val="single"/>
          <w:lang w:val="ru-RU"/>
        </w:rPr>
      </w:pPr>
      <w:r w:rsidRPr="00E07FD5">
        <w:rPr>
          <w:sz w:val="18"/>
          <w:szCs w:val="18"/>
          <w:u w:val="single"/>
        </w:rPr>
        <w:t>Εβραϊκή</w:t>
      </w:r>
      <w:r w:rsidRPr="00D012FE">
        <w:rPr>
          <w:sz w:val="18"/>
          <w:szCs w:val="18"/>
          <w:u w:val="single"/>
        </w:rPr>
        <w:t xml:space="preserve"> </w:t>
      </w:r>
      <w:r w:rsidRPr="00E07FD5">
        <w:rPr>
          <w:sz w:val="18"/>
          <w:szCs w:val="18"/>
          <w:u w:val="single"/>
        </w:rPr>
        <w:t>Μουσική</w:t>
      </w:r>
    </w:p>
    <w:p w:rsidR="0065670E" w:rsidRDefault="0065670E" w:rsidP="00D012FE">
      <w:pPr>
        <w:rPr>
          <w:sz w:val="18"/>
          <w:szCs w:val="18"/>
          <w:u w:val="single"/>
          <w:lang w:val="ru-RU"/>
        </w:rPr>
      </w:pPr>
    </w:p>
    <w:p w:rsidR="0065670E" w:rsidRDefault="0065670E" w:rsidP="0065670E">
      <w:pPr>
        <w:jc w:val="right"/>
        <w:rPr>
          <w:sz w:val="18"/>
          <w:szCs w:val="18"/>
        </w:rPr>
      </w:pPr>
      <w:r>
        <w:rPr>
          <w:sz w:val="18"/>
          <w:szCs w:val="18"/>
        </w:rPr>
        <w:t>τ</w:t>
      </w:r>
      <w:r w:rsidRPr="0065670E">
        <w:rPr>
          <w:sz w:val="18"/>
          <w:szCs w:val="18"/>
        </w:rPr>
        <w:t xml:space="preserve">ου Κωστή </w:t>
      </w:r>
      <w:proofErr w:type="spellStart"/>
      <w:r w:rsidRPr="0065670E">
        <w:rPr>
          <w:sz w:val="18"/>
          <w:szCs w:val="18"/>
        </w:rPr>
        <w:t>Δρυγιανάκη</w:t>
      </w:r>
      <w:proofErr w:type="spellEnd"/>
      <w:r w:rsidRPr="0065670E">
        <w:rPr>
          <w:sz w:val="18"/>
          <w:szCs w:val="18"/>
        </w:rPr>
        <w:t xml:space="preserve"> </w:t>
      </w:r>
    </w:p>
    <w:p w:rsidR="0065670E" w:rsidRPr="0065670E" w:rsidRDefault="0065670E" w:rsidP="0065670E">
      <w:pPr>
        <w:jc w:val="right"/>
        <w:rPr>
          <w:sz w:val="18"/>
          <w:szCs w:val="18"/>
        </w:rPr>
      </w:pPr>
      <w:r w:rsidRPr="0065670E">
        <w:rPr>
          <w:sz w:val="18"/>
          <w:szCs w:val="18"/>
        </w:rPr>
        <w:t>δημοσιευμένο στη Μεγάλη Ορθόδοξη Χριστιανική Εγκυκλοπαίδεια, τ. ΣΤ (;)</w:t>
      </w:r>
    </w:p>
    <w:p w:rsidR="00D012FE" w:rsidRPr="0065670E" w:rsidRDefault="00D012FE" w:rsidP="00D012FE"/>
    <w:p w:rsidR="0065670E" w:rsidRPr="0065670E" w:rsidRDefault="0065670E" w:rsidP="00D012FE"/>
    <w:p w:rsidR="00D012FE" w:rsidRDefault="00D012FE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Η εβραϊκή μουσική μπορεί να διακριθεί σε δυο φάσεις, ανάλογες με την </w:t>
      </w:r>
      <w:r w:rsidR="0065670E">
        <w:rPr>
          <w:sz w:val="18"/>
          <w:szCs w:val="18"/>
        </w:rPr>
        <w:t xml:space="preserve">γενικότερη εβραϊκή </w:t>
      </w:r>
      <w:r>
        <w:rPr>
          <w:sz w:val="18"/>
          <w:szCs w:val="18"/>
        </w:rPr>
        <w:t>ιστορία. Η πρώτη είναι από τη βαθύτερη αρχαιότητα ως την καταστροφή της Ιερουσαλήμ από τους Ρωμα</w:t>
      </w:r>
      <w:r>
        <w:rPr>
          <w:sz w:val="18"/>
          <w:szCs w:val="18"/>
        </w:rPr>
        <w:t>ί</w:t>
      </w:r>
      <w:r>
        <w:rPr>
          <w:sz w:val="18"/>
          <w:szCs w:val="18"/>
        </w:rPr>
        <w:t>ους, το 70 μ.Χ. Σ’ αυτή την φάση οι Ισραηλίτες ζουν ουσιαστικά συγκεντρωμένοι, αρχικά στη Μεσοποταμία, για ένα διάστημα στην Αίγυπτο, και μετά στην Παλαιστίνη. Η δεύτερη είναι από το 70 μ.Χ. ως σήμερα, με κύριο χαρακτηρ</w:t>
      </w:r>
      <w:r>
        <w:rPr>
          <w:sz w:val="18"/>
          <w:szCs w:val="18"/>
        </w:rPr>
        <w:t>ι</w:t>
      </w:r>
      <w:r>
        <w:rPr>
          <w:sz w:val="18"/>
          <w:szCs w:val="18"/>
        </w:rPr>
        <w:t>στικό της τη διασπορά των Ισραηλιτών σε όλον τον τότε γνωστό κόσμο, χωρίς κάποιο πρωτεύον πνευματικό ή διοικητικό κ</w:t>
      </w:r>
      <w:r>
        <w:rPr>
          <w:sz w:val="18"/>
          <w:szCs w:val="18"/>
        </w:rPr>
        <w:t>έ</w:t>
      </w:r>
      <w:r>
        <w:rPr>
          <w:sz w:val="18"/>
          <w:szCs w:val="18"/>
        </w:rPr>
        <w:t>ντρο.</w:t>
      </w:r>
    </w:p>
    <w:p w:rsidR="00D012FE" w:rsidRPr="003E40A3" w:rsidRDefault="00D012FE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Η σπουδαιότητα της μουσικής στην εβραϊκή κοινωνία γίνεται φανερή ήδη από τη Γένεση (4) όπου ο </w:t>
      </w:r>
      <w:proofErr w:type="spellStart"/>
      <w:r>
        <w:rPr>
          <w:sz w:val="18"/>
          <w:szCs w:val="18"/>
        </w:rPr>
        <w:t>Ιουβάλ</w:t>
      </w:r>
      <w:proofErr w:type="spellEnd"/>
      <w:r>
        <w:rPr>
          <w:sz w:val="18"/>
          <w:szCs w:val="18"/>
        </w:rPr>
        <w:t xml:space="preserve"> περιγράφεται ως γενάρχης των μουσικών, ενώ η μουσική, μαζί με την κτηνοτροφία και τη σιδηρουργία, ε</w:t>
      </w:r>
      <w:r>
        <w:rPr>
          <w:sz w:val="18"/>
          <w:szCs w:val="18"/>
        </w:rPr>
        <w:t>μ</w:t>
      </w:r>
      <w:r>
        <w:rPr>
          <w:sz w:val="18"/>
          <w:szCs w:val="18"/>
        </w:rPr>
        <w:t xml:space="preserve">φανίζονται εδώ ως οι κύριοι τομείς της ανθρώπινης δραστηριότητας. Η Παλαιά Διαθήκη, που είναι η κυριότερη πηγή γνώσεων για την παλαιότερη εβραϊκή ιστορία, μνημονεύει δέκα περίπου μουσικά όργανα, από τα οποία εξέχουσα σημασία έχουν το </w:t>
      </w:r>
      <w:proofErr w:type="spellStart"/>
      <w:r>
        <w:rPr>
          <w:sz w:val="18"/>
          <w:szCs w:val="18"/>
        </w:rPr>
        <w:t>κιννόρ</w:t>
      </w:r>
      <w:proofErr w:type="spellEnd"/>
      <w:r>
        <w:rPr>
          <w:sz w:val="18"/>
          <w:szCs w:val="18"/>
        </w:rPr>
        <w:t xml:space="preserve"> και το </w:t>
      </w:r>
      <w:proofErr w:type="spellStart"/>
      <w:r>
        <w:rPr>
          <w:sz w:val="18"/>
          <w:szCs w:val="18"/>
        </w:rPr>
        <w:t>ν</w:t>
      </w:r>
      <w:r w:rsidR="00371611">
        <w:rPr>
          <w:sz w:val="18"/>
          <w:szCs w:val="18"/>
        </w:rPr>
        <w:t>έβε</w:t>
      </w:r>
      <w:r>
        <w:rPr>
          <w:sz w:val="18"/>
          <w:szCs w:val="18"/>
        </w:rPr>
        <w:t>λ</w:t>
      </w:r>
      <w:proofErr w:type="spellEnd"/>
      <w:r>
        <w:rPr>
          <w:sz w:val="18"/>
          <w:szCs w:val="18"/>
        </w:rPr>
        <w:t>, στον τύπο της ελληνικής λύρας και του ψαλτηρίου αντ</w:t>
      </w:r>
      <w:r>
        <w:rPr>
          <w:sz w:val="18"/>
          <w:szCs w:val="18"/>
        </w:rPr>
        <w:t>ί</w:t>
      </w:r>
      <w:r>
        <w:rPr>
          <w:sz w:val="18"/>
          <w:szCs w:val="18"/>
        </w:rPr>
        <w:t xml:space="preserve">στοιχα (αλλά και με αρκετές διαφορές, ώστε οι Έλληνες να τα ονοματίσουν συγκεκριμένα </w:t>
      </w:r>
      <w:proofErr w:type="spellStart"/>
      <w:r>
        <w:rPr>
          <w:sz w:val="18"/>
          <w:szCs w:val="18"/>
        </w:rPr>
        <w:t>κιννύρα</w:t>
      </w:r>
      <w:proofErr w:type="spellEnd"/>
      <w:r>
        <w:rPr>
          <w:sz w:val="18"/>
          <w:szCs w:val="18"/>
        </w:rPr>
        <w:t xml:space="preserve"> και </w:t>
      </w:r>
      <w:proofErr w:type="spellStart"/>
      <w:r>
        <w:rPr>
          <w:sz w:val="18"/>
          <w:szCs w:val="18"/>
        </w:rPr>
        <w:t>νάβλα</w:t>
      </w:r>
      <w:proofErr w:type="spellEnd"/>
      <w:r>
        <w:rPr>
          <w:sz w:val="18"/>
          <w:szCs w:val="18"/>
        </w:rPr>
        <w:t xml:space="preserve">). Ωστόσο, παρά την ύπαρξη αυτών των δυο όρων, οι Εβδομήκοντα στη μετάφραση των Γραφών αποδίδουν </w:t>
      </w:r>
      <w:r w:rsidR="00371611">
        <w:rPr>
          <w:sz w:val="18"/>
          <w:szCs w:val="18"/>
        </w:rPr>
        <w:t xml:space="preserve">τις εβραϊκές λέξεις </w:t>
      </w:r>
      <w:proofErr w:type="spellStart"/>
      <w:r w:rsidR="00371611">
        <w:rPr>
          <w:sz w:val="18"/>
          <w:szCs w:val="18"/>
        </w:rPr>
        <w:t>κιννόρ</w:t>
      </w:r>
      <w:proofErr w:type="spellEnd"/>
      <w:r w:rsidR="00371611">
        <w:rPr>
          <w:sz w:val="18"/>
          <w:szCs w:val="18"/>
        </w:rPr>
        <w:t xml:space="preserve"> και </w:t>
      </w:r>
      <w:proofErr w:type="spellStart"/>
      <w:r w:rsidR="00371611">
        <w:rPr>
          <w:sz w:val="18"/>
          <w:szCs w:val="18"/>
        </w:rPr>
        <w:t>νέβελ</w:t>
      </w:r>
      <w:proofErr w:type="spellEnd"/>
      <w:r w:rsidR="00371611">
        <w:rPr>
          <w:sz w:val="18"/>
          <w:szCs w:val="18"/>
        </w:rPr>
        <w:t xml:space="preserve"> </w:t>
      </w:r>
      <w:r>
        <w:rPr>
          <w:sz w:val="18"/>
          <w:szCs w:val="18"/>
        </w:rPr>
        <w:t>ως κιθάρα και ψα</w:t>
      </w:r>
      <w:r>
        <w:rPr>
          <w:sz w:val="18"/>
          <w:szCs w:val="18"/>
        </w:rPr>
        <w:t>λ</w:t>
      </w:r>
      <w:r>
        <w:rPr>
          <w:sz w:val="18"/>
          <w:szCs w:val="18"/>
        </w:rPr>
        <w:t xml:space="preserve">τήριο, χωρίς ιδιαίτερη προσοχή και ακρίβεια. </w:t>
      </w:r>
      <w:r w:rsidR="00371611">
        <w:rPr>
          <w:sz w:val="18"/>
          <w:szCs w:val="18"/>
        </w:rPr>
        <w:t xml:space="preserve">Στην Παλαιά Διαθήκη αναφέρονται επίσης </w:t>
      </w:r>
      <w:r>
        <w:rPr>
          <w:sz w:val="18"/>
          <w:szCs w:val="18"/>
        </w:rPr>
        <w:t>διπλοί αυλοί (</w:t>
      </w:r>
      <w:proofErr w:type="spellStart"/>
      <w:r>
        <w:rPr>
          <w:sz w:val="18"/>
          <w:szCs w:val="18"/>
          <w:lang w:val="en-US"/>
        </w:rPr>
        <w:t>Halil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παρόμιοι</w:t>
      </w:r>
      <w:proofErr w:type="spellEnd"/>
      <w:r>
        <w:rPr>
          <w:sz w:val="18"/>
          <w:szCs w:val="18"/>
        </w:rPr>
        <w:t xml:space="preserve"> με τους αρχαιοε</w:t>
      </w:r>
      <w:r>
        <w:rPr>
          <w:sz w:val="18"/>
          <w:szCs w:val="18"/>
        </w:rPr>
        <w:t>λ</w:t>
      </w:r>
      <w:r>
        <w:rPr>
          <w:sz w:val="18"/>
          <w:szCs w:val="18"/>
        </w:rPr>
        <w:t>ληνικούς δίαυλους, μακριές τρομπέτες από μέταλλο (</w:t>
      </w:r>
      <w:proofErr w:type="spellStart"/>
      <w:r>
        <w:rPr>
          <w:sz w:val="18"/>
          <w:szCs w:val="18"/>
          <w:lang w:val="en-US"/>
        </w:rPr>
        <w:t>Hatzotzerah</w:t>
      </w:r>
      <w:proofErr w:type="spellEnd"/>
      <w:r>
        <w:rPr>
          <w:sz w:val="18"/>
          <w:szCs w:val="18"/>
        </w:rPr>
        <w:t>) αλλά και κοντές από κέρατο (</w:t>
      </w:r>
      <w:proofErr w:type="spellStart"/>
      <w:r>
        <w:rPr>
          <w:sz w:val="18"/>
          <w:szCs w:val="18"/>
          <w:lang w:val="en-US"/>
        </w:rPr>
        <w:t>Qarna</w:t>
      </w:r>
      <w:proofErr w:type="spellEnd"/>
      <w:r>
        <w:rPr>
          <w:sz w:val="18"/>
          <w:szCs w:val="18"/>
        </w:rPr>
        <w:t>), ντέφια (</w:t>
      </w:r>
      <w:proofErr w:type="spellStart"/>
      <w:r>
        <w:rPr>
          <w:sz w:val="18"/>
          <w:szCs w:val="18"/>
          <w:lang w:val="en-US"/>
        </w:rPr>
        <w:t>Tof</w:t>
      </w:r>
      <w:proofErr w:type="spellEnd"/>
      <w:r>
        <w:rPr>
          <w:sz w:val="18"/>
          <w:szCs w:val="18"/>
        </w:rPr>
        <w:t>) και κύμβαλα (</w:t>
      </w:r>
      <w:proofErr w:type="spellStart"/>
      <w:r>
        <w:rPr>
          <w:sz w:val="18"/>
          <w:szCs w:val="18"/>
          <w:lang w:val="en-US"/>
        </w:rPr>
        <w:t>Metziltayim</w:t>
      </w:r>
      <w:proofErr w:type="spellEnd"/>
      <w:r>
        <w:rPr>
          <w:sz w:val="18"/>
          <w:szCs w:val="18"/>
        </w:rPr>
        <w:t>). Μερικοί ακόμη μουσικοί όροι (</w:t>
      </w:r>
      <w:proofErr w:type="spellStart"/>
      <w:r>
        <w:rPr>
          <w:sz w:val="18"/>
          <w:szCs w:val="18"/>
          <w:lang w:val="en-US"/>
        </w:rPr>
        <w:t>Minnim</w:t>
      </w:r>
      <w:proofErr w:type="spellEnd"/>
      <w:r>
        <w:rPr>
          <w:sz w:val="18"/>
          <w:szCs w:val="18"/>
        </w:rPr>
        <w:t>, ’</w:t>
      </w:r>
      <w:proofErr w:type="spellStart"/>
      <w:r>
        <w:rPr>
          <w:sz w:val="18"/>
          <w:szCs w:val="18"/>
          <w:lang w:val="en-US"/>
        </w:rPr>
        <w:t>Ugav</w:t>
      </w:r>
      <w:proofErr w:type="spellEnd"/>
      <w:r>
        <w:rPr>
          <w:sz w:val="18"/>
          <w:szCs w:val="18"/>
        </w:rPr>
        <w:t>) φαίνεται πως αναφέρονται σε κατηγορίες οργάνων (έγχορδα και πνευστά, αντίστοιχα). Από τα λίγα στοιχεία που έχουμε στη διάθεση μας, κ</w:t>
      </w:r>
      <w:r>
        <w:rPr>
          <w:sz w:val="18"/>
          <w:szCs w:val="18"/>
        </w:rPr>
        <w:t>α</w:t>
      </w:r>
      <w:r>
        <w:rPr>
          <w:sz w:val="18"/>
          <w:szCs w:val="18"/>
        </w:rPr>
        <w:t>θώς η Παλαιά Διαθήκη δεν είναι περιγραφική και οι εικονογραφικές μαρτυρίες είναι πολύ μεταγενέστερες, πρ</w:t>
      </w:r>
      <w:r>
        <w:rPr>
          <w:sz w:val="18"/>
          <w:szCs w:val="18"/>
        </w:rPr>
        <w:t>έ</w:t>
      </w:r>
      <w:r>
        <w:rPr>
          <w:sz w:val="18"/>
          <w:szCs w:val="18"/>
        </w:rPr>
        <w:t>πει να υποθέσουμε ότι όλα τα όργανα των λαών της ανατολικής Μεσογείου (Αιγυπτίων, Ελλήνων, Εβραίων, Φοιν</w:t>
      </w:r>
      <w:r>
        <w:rPr>
          <w:sz w:val="18"/>
          <w:szCs w:val="18"/>
        </w:rPr>
        <w:t>ί</w:t>
      </w:r>
      <w:r>
        <w:rPr>
          <w:sz w:val="18"/>
          <w:szCs w:val="18"/>
        </w:rPr>
        <w:t>κων κλπ) είναι συγγενή και πιθανά επάλληλα δάνεια· παρόμοια όργανα συναντάμε σε όλους τους λαούς της περ</w:t>
      </w:r>
      <w:r>
        <w:rPr>
          <w:sz w:val="18"/>
          <w:szCs w:val="18"/>
        </w:rPr>
        <w:t>ι</w:t>
      </w:r>
      <w:r>
        <w:rPr>
          <w:sz w:val="18"/>
          <w:szCs w:val="18"/>
        </w:rPr>
        <w:t>οχής.</w:t>
      </w:r>
      <w:r w:rsidR="003E40A3" w:rsidRPr="003E40A3">
        <w:rPr>
          <w:sz w:val="18"/>
          <w:szCs w:val="18"/>
        </w:rPr>
        <w:t xml:space="preserve"> </w:t>
      </w:r>
      <w:r w:rsidR="003E40A3">
        <w:rPr>
          <w:sz w:val="18"/>
          <w:szCs w:val="18"/>
        </w:rPr>
        <w:t xml:space="preserve">Είναι λογικό να υποθέσουμε ότι η εβραϊκή μουσική </w:t>
      </w:r>
      <w:r w:rsidR="008259DD">
        <w:rPr>
          <w:sz w:val="18"/>
          <w:szCs w:val="18"/>
        </w:rPr>
        <w:t>αυτής της πρώτης φάσης ομοιάζει με τη μου</w:t>
      </w:r>
      <w:r w:rsidR="00371611">
        <w:rPr>
          <w:sz w:val="18"/>
          <w:szCs w:val="18"/>
        </w:rPr>
        <w:t>σ</w:t>
      </w:r>
      <w:r w:rsidR="008259DD">
        <w:rPr>
          <w:sz w:val="18"/>
          <w:szCs w:val="18"/>
        </w:rPr>
        <w:t>ική των λοιπών λαών της ανατολικής Μεσογείου</w:t>
      </w:r>
      <w:r w:rsidR="001F36C8">
        <w:rPr>
          <w:sz w:val="18"/>
          <w:szCs w:val="18"/>
        </w:rPr>
        <w:t xml:space="preserve">· είναι μονοφωνική και τροπική, ωστόσο δεν έχουμε πληροφορίες για συγκεκριμένα ονόματα τρόπων ή άλλα τεχνικά χαρακτηριστικά, όπως έχουμε λ.χ. στην ελληνική. </w:t>
      </w:r>
      <w:r w:rsidR="008259DD">
        <w:rPr>
          <w:sz w:val="18"/>
          <w:szCs w:val="18"/>
        </w:rPr>
        <w:t xml:space="preserve"> </w:t>
      </w:r>
      <w:r w:rsidR="003E40A3">
        <w:rPr>
          <w:sz w:val="18"/>
          <w:szCs w:val="18"/>
        </w:rPr>
        <w:t xml:space="preserve"> </w:t>
      </w:r>
    </w:p>
    <w:p w:rsidR="00D012FE" w:rsidRPr="003E40A3" w:rsidRDefault="00D012FE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Με την εξαίρ</w:t>
      </w:r>
      <w:r>
        <w:rPr>
          <w:sz w:val="18"/>
          <w:szCs w:val="18"/>
        </w:rPr>
        <w:t>ε</w:t>
      </w:r>
      <w:r>
        <w:rPr>
          <w:sz w:val="18"/>
          <w:szCs w:val="18"/>
        </w:rPr>
        <w:t xml:space="preserve">ση των τρομπετών, μεταλλικών και κεράτινων, που είχαν αποκλειστικά τελετουργική χρήση, όλα τα άλλα όργανα απαντούσαν τόσο στην κοσμική όσο και στην θρησκευτική ζωή. Το </w:t>
      </w:r>
      <w:proofErr w:type="spellStart"/>
      <w:r>
        <w:rPr>
          <w:sz w:val="18"/>
          <w:szCs w:val="18"/>
        </w:rPr>
        <w:t>κιννόρ</w:t>
      </w:r>
      <w:proofErr w:type="spellEnd"/>
      <w:r>
        <w:rPr>
          <w:sz w:val="18"/>
          <w:szCs w:val="18"/>
        </w:rPr>
        <w:t xml:space="preserve"> ενδεικτ</w:t>
      </w:r>
      <w:r>
        <w:rPr>
          <w:sz w:val="18"/>
          <w:szCs w:val="18"/>
        </w:rPr>
        <w:t>ι</w:t>
      </w:r>
      <w:r>
        <w:rPr>
          <w:sz w:val="18"/>
          <w:szCs w:val="18"/>
        </w:rPr>
        <w:t xml:space="preserve">κά αναφέρεται τόσο ως όργανο παλλακίδων (Ησαΐας 23:16) όσο και ως όργανο για τη θεϊκή δοξολογία (Ψαλμοί 14:4). Στην ακμή της Ιερουσαλήμ, </w:t>
      </w:r>
      <w:r w:rsidR="00371611">
        <w:rPr>
          <w:sz w:val="18"/>
          <w:szCs w:val="18"/>
        </w:rPr>
        <w:t>συμπεραίν</w:t>
      </w:r>
      <w:r>
        <w:rPr>
          <w:sz w:val="18"/>
          <w:szCs w:val="18"/>
        </w:rPr>
        <w:t>εται ότι στο Ναό του Σολομώντα υπήρχε ικανός αριθμός τραγουδιστών, οργανωμ</w:t>
      </w:r>
      <w:r>
        <w:rPr>
          <w:sz w:val="18"/>
          <w:szCs w:val="18"/>
        </w:rPr>
        <w:t>έ</w:t>
      </w:r>
      <w:r>
        <w:rPr>
          <w:sz w:val="18"/>
          <w:szCs w:val="18"/>
        </w:rPr>
        <w:t xml:space="preserve">νων σε χορούς, όπως και ορχήστρα οργάνων. Η ψαλτική αποτελούσε παραδοσιακά ανδρική ασχολία. Οι μουσικοί προέρχονταν από τη φυλή του </w:t>
      </w:r>
      <w:proofErr w:type="spellStart"/>
      <w:r>
        <w:rPr>
          <w:sz w:val="18"/>
          <w:szCs w:val="18"/>
        </w:rPr>
        <w:t>Λεβί</w:t>
      </w:r>
      <w:proofErr w:type="spellEnd"/>
      <w:r>
        <w:rPr>
          <w:sz w:val="18"/>
          <w:szCs w:val="18"/>
        </w:rPr>
        <w:t>, όπως και όλοι οι απασχολούμενοι στο ναό. Πιθανά ότι ήδη συνηθ</w:t>
      </w:r>
      <w:r>
        <w:rPr>
          <w:sz w:val="18"/>
          <w:szCs w:val="18"/>
        </w:rPr>
        <w:t>ί</w:t>
      </w:r>
      <w:r>
        <w:rPr>
          <w:sz w:val="18"/>
          <w:szCs w:val="18"/>
        </w:rPr>
        <w:t xml:space="preserve">ζονταν το </w:t>
      </w:r>
      <w:proofErr w:type="spellStart"/>
      <w:r>
        <w:rPr>
          <w:sz w:val="18"/>
          <w:szCs w:val="18"/>
        </w:rPr>
        <w:t>αντιφωνικό</w:t>
      </w:r>
      <w:proofErr w:type="spellEnd"/>
      <w:r>
        <w:rPr>
          <w:sz w:val="18"/>
          <w:szCs w:val="18"/>
        </w:rPr>
        <w:t xml:space="preserve"> τραγούδι, με έναν πρωτοψάλτη (</w:t>
      </w:r>
      <w:proofErr w:type="spellStart"/>
      <w:r>
        <w:rPr>
          <w:sz w:val="18"/>
          <w:szCs w:val="18"/>
          <w:lang w:val="en-US"/>
        </w:rPr>
        <w:t>Hazzan</w:t>
      </w:r>
      <w:proofErr w:type="spellEnd"/>
      <w:r>
        <w:rPr>
          <w:sz w:val="18"/>
          <w:szCs w:val="18"/>
        </w:rPr>
        <w:t>) και χορό που επαναλάμβανε ή ανταπαντούσε· αυτή η πρακτική απαντά ως και σήμερα σε πολλές παρ</w:t>
      </w:r>
      <w:r>
        <w:rPr>
          <w:sz w:val="18"/>
          <w:szCs w:val="18"/>
        </w:rPr>
        <w:t>α</w:t>
      </w:r>
      <w:r>
        <w:rPr>
          <w:sz w:val="18"/>
          <w:szCs w:val="18"/>
        </w:rPr>
        <w:t xml:space="preserve">δόσεις σημιτικών </w:t>
      </w:r>
      <w:r w:rsidR="00A341AA">
        <w:rPr>
          <w:sz w:val="18"/>
          <w:szCs w:val="18"/>
        </w:rPr>
        <w:t>πληθυσμ</w:t>
      </w:r>
      <w:r>
        <w:rPr>
          <w:sz w:val="18"/>
          <w:szCs w:val="18"/>
        </w:rPr>
        <w:t>ών και ενδεχόμενα απηχείται και στη δομή ποιητικών κειμένων, όπως λ.χ. των Ψαλμών</w:t>
      </w:r>
      <w:r w:rsidR="00371611">
        <w:rPr>
          <w:sz w:val="18"/>
          <w:szCs w:val="18"/>
        </w:rPr>
        <w:t xml:space="preserve"> με τα διαψάλματα</w:t>
      </w:r>
      <w:r>
        <w:rPr>
          <w:sz w:val="18"/>
          <w:szCs w:val="18"/>
        </w:rPr>
        <w:t>. Η μουσική παράδοση του Ναού φαίνεται πως διαταρ</w:t>
      </w:r>
      <w:r>
        <w:rPr>
          <w:sz w:val="18"/>
          <w:szCs w:val="18"/>
        </w:rPr>
        <w:t>ά</w:t>
      </w:r>
      <w:r>
        <w:rPr>
          <w:sz w:val="18"/>
          <w:szCs w:val="18"/>
        </w:rPr>
        <w:t xml:space="preserve">χθηκε από την </w:t>
      </w:r>
      <w:proofErr w:type="spellStart"/>
      <w:r>
        <w:rPr>
          <w:sz w:val="18"/>
          <w:szCs w:val="18"/>
        </w:rPr>
        <w:t>βαβυλωνική</w:t>
      </w:r>
      <w:proofErr w:type="spellEnd"/>
      <w:r>
        <w:rPr>
          <w:sz w:val="18"/>
          <w:szCs w:val="18"/>
        </w:rPr>
        <w:t xml:space="preserve"> αιχμαλωσία, τον 6</w:t>
      </w:r>
      <w:r>
        <w:rPr>
          <w:sz w:val="18"/>
          <w:szCs w:val="18"/>
          <w:vertAlign w:val="superscript"/>
        </w:rPr>
        <w:t>ο</w:t>
      </w:r>
      <w:r>
        <w:rPr>
          <w:sz w:val="18"/>
          <w:szCs w:val="18"/>
        </w:rPr>
        <w:t xml:space="preserve"> π.Χ. αιώνα, όμως συνεχίστηκε με την ανακατασκευή του Ναού μέχρι και στα πρώτα χριστιανικά χρόν</w:t>
      </w:r>
      <w:r>
        <w:rPr>
          <w:sz w:val="18"/>
          <w:szCs w:val="18"/>
        </w:rPr>
        <w:t>ι</w:t>
      </w:r>
      <w:r>
        <w:rPr>
          <w:sz w:val="18"/>
          <w:szCs w:val="18"/>
        </w:rPr>
        <w:t>α.</w:t>
      </w:r>
      <w:r w:rsidR="003E40A3" w:rsidRPr="003E40A3">
        <w:rPr>
          <w:sz w:val="18"/>
          <w:szCs w:val="18"/>
        </w:rPr>
        <w:t xml:space="preserve"> </w:t>
      </w:r>
    </w:p>
    <w:p w:rsidR="00D012FE" w:rsidRDefault="00D012FE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Ωστόσο, με την καταστροφή της Ιερουσαλήμ το 70 μ.Χ. και τη διασπορά των Ισραηλιτών, το τοπίο </w:t>
      </w:r>
      <w:r w:rsidR="00371611">
        <w:rPr>
          <w:sz w:val="18"/>
          <w:szCs w:val="18"/>
        </w:rPr>
        <w:t>α</w:t>
      </w:r>
      <w:r>
        <w:rPr>
          <w:sz w:val="18"/>
          <w:szCs w:val="18"/>
        </w:rPr>
        <w:t>λ</w:t>
      </w:r>
      <w:r>
        <w:rPr>
          <w:sz w:val="18"/>
          <w:szCs w:val="18"/>
        </w:rPr>
        <w:t xml:space="preserve">λάζει άρδην. Στη διασπορά, ο ναός του Σολομώντα αντικαθίσταται από τις τοπικές συναγωγές. Η διάθεση των πρώτων χρόνων μετά την καταστροφή είναι θρηνητική, και σε </w:t>
      </w:r>
      <w:r w:rsidR="00371611">
        <w:rPr>
          <w:sz w:val="18"/>
          <w:szCs w:val="18"/>
        </w:rPr>
        <w:t>πολλές εβραϊκές κοινότητες</w:t>
      </w:r>
      <w:r>
        <w:rPr>
          <w:sz w:val="18"/>
          <w:szCs w:val="18"/>
        </w:rPr>
        <w:t xml:space="preserve"> η μουσική απαγορεύεται ολοκληρωτ</w:t>
      </w:r>
      <w:r>
        <w:rPr>
          <w:sz w:val="18"/>
          <w:szCs w:val="18"/>
        </w:rPr>
        <w:t>ι</w:t>
      </w:r>
      <w:r>
        <w:rPr>
          <w:sz w:val="18"/>
          <w:szCs w:val="18"/>
        </w:rPr>
        <w:t xml:space="preserve">κά, αλλά σταδιακά επανέρχεται σε χρήση· ωστόσο </w:t>
      </w:r>
      <w:r w:rsidR="00371611">
        <w:rPr>
          <w:sz w:val="18"/>
          <w:szCs w:val="18"/>
        </w:rPr>
        <w:t xml:space="preserve">η λατρευτική μουσική </w:t>
      </w:r>
      <w:r>
        <w:rPr>
          <w:sz w:val="18"/>
          <w:szCs w:val="18"/>
        </w:rPr>
        <w:t>στη συναγωγή διατηρεί μια πιο ασκητική, πιο αυστηρή μορφή. Η χρήση των μουσικών οργάνων στη λατρεία δεν επανεμφανίζεται, με εξαίρεση το τελ</w:t>
      </w:r>
      <w:r>
        <w:rPr>
          <w:sz w:val="18"/>
          <w:szCs w:val="18"/>
        </w:rPr>
        <w:t>ε</w:t>
      </w:r>
      <w:r>
        <w:rPr>
          <w:sz w:val="18"/>
          <w:szCs w:val="18"/>
        </w:rPr>
        <w:t>τουργικό κέρας (</w:t>
      </w:r>
      <w:proofErr w:type="spellStart"/>
      <w:r>
        <w:rPr>
          <w:sz w:val="18"/>
          <w:szCs w:val="18"/>
          <w:lang w:val="en-US"/>
        </w:rPr>
        <w:t>Qarna</w:t>
      </w:r>
      <w:proofErr w:type="spellEnd"/>
      <w:r>
        <w:rPr>
          <w:sz w:val="18"/>
          <w:szCs w:val="18"/>
        </w:rPr>
        <w:t xml:space="preserve">). Ωστόσο, σταδιακά </w:t>
      </w:r>
      <w:r w:rsidR="00371611">
        <w:rPr>
          <w:sz w:val="18"/>
          <w:szCs w:val="18"/>
        </w:rPr>
        <w:t xml:space="preserve">επανέρχεται η </w:t>
      </w:r>
      <w:r>
        <w:rPr>
          <w:sz w:val="18"/>
          <w:szCs w:val="18"/>
        </w:rPr>
        <w:t xml:space="preserve">ανάπτυξη. Συντάσσονται νέα ιερά βιβλία (όπως το </w:t>
      </w:r>
      <w:proofErr w:type="spellStart"/>
      <w:r>
        <w:rPr>
          <w:sz w:val="18"/>
          <w:szCs w:val="18"/>
        </w:rPr>
        <w:t>Mishnah</w:t>
      </w:r>
      <w:proofErr w:type="spellEnd"/>
      <w:r>
        <w:rPr>
          <w:sz w:val="18"/>
          <w:szCs w:val="18"/>
        </w:rPr>
        <w:t xml:space="preserve"> και το </w:t>
      </w:r>
      <w:proofErr w:type="spellStart"/>
      <w:r>
        <w:rPr>
          <w:sz w:val="18"/>
          <w:szCs w:val="18"/>
        </w:rPr>
        <w:t>Talmud</w:t>
      </w:r>
      <w:proofErr w:type="spellEnd"/>
      <w:r>
        <w:rPr>
          <w:sz w:val="18"/>
          <w:szCs w:val="18"/>
        </w:rPr>
        <w:t>) και παράλληλα αναπτύσσονται νέες ποιητικές και μουσικές φόρμες, προσαρμοσμένες στις νέες συνθήκες. Η πιο αντ</w:t>
      </w:r>
      <w:r>
        <w:rPr>
          <w:sz w:val="18"/>
          <w:szCs w:val="18"/>
        </w:rPr>
        <w:t>ι</w:t>
      </w:r>
      <w:r>
        <w:rPr>
          <w:sz w:val="18"/>
          <w:szCs w:val="18"/>
        </w:rPr>
        <w:t xml:space="preserve">προσωπευτική από αυτές είναι το </w:t>
      </w:r>
      <w:proofErr w:type="spellStart"/>
      <w:r>
        <w:rPr>
          <w:sz w:val="18"/>
          <w:szCs w:val="18"/>
        </w:rPr>
        <w:t>Piyyut</w:t>
      </w:r>
      <w:proofErr w:type="spellEnd"/>
      <w:r>
        <w:rPr>
          <w:sz w:val="18"/>
          <w:szCs w:val="18"/>
        </w:rPr>
        <w:t>, το «λειτουργικό ποίημα», και πιθανά κάποιες από τις μελωδίες που χρ</w:t>
      </w:r>
      <w:r>
        <w:rPr>
          <w:sz w:val="18"/>
          <w:szCs w:val="18"/>
        </w:rPr>
        <w:t>η</w:t>
      </w:r>
      <w:r>
        <w:rPr>
          <w:sz w:val="18"/>
          <w:szCs w:val="18"/>
        </w:rPr>
        <w:t>σιμοποιήθηκαν γι αυτό να προέρχονταν από την παλαιά μουσ</w:t>
      </w:r>
      <w:r>
        <w:rPr>
          <w:sz w:val="18"/>
          <w:szCs w:val="18"/>
        </w:rPr>
        <w:t>ι</w:t>
      </w:r>
      <w:r>
        <w:rPr>
          <w:sz w:val="18"/>
          <w:szCs w:val="18"/>
        </w:rPr>
        <w:t xml:space="preserve">κή παράδοση του Ναού του Σολομώντα· </w:t>
      </w:r>
      <w:r w:rsidR="00371611">
        <w:rPr>
          <w:sz w:val="18"/>
          <w:szCs w:val="18"/>
        </w:rPr>
        <w:t xml:space="preserve">φαίνεται όμως ότι </w:t>
      </w:r>
      <w:r>
        <w:rPr>
          <w:sz w:val="18"/>
          <w:szCs w:val="18"/>
        </w:rPr>
        <w:t xml:space="preserve">πολλοί ψάλτες εισάγουν σταδιακά </w:t>
      </w:r>
      <w:r w:rsidR="00371611">
        <w:rPr>
          <w:sz w:val="18"/>
          <w:szCs w:val="18"/>
        </w:rPr>
        <w:t xml:space="preserve">και </w:t>
      </w:r>
      <w:r>
        <w:rPr>
          <w:sz w:val="18"/>
          <w:szCs w:val="18"/>
        </w:rPr>
        <w:t>νέες μελωδίες, επηρεασμένες από τ</w:t>
      </w:r>
      <w:r w:rsidR="00371611">
        <w:rPr>
          <w:sz w:val="18"/>
          <w:szCs w:val="18"/>
        </w:rPr>
        <w:t>ις</w:t>
      </w:r>
      <w:r>
        <w:rPr>
          <w:sz w:val="18"/>
          <w:szCs w:val="18"/>
        </w:rPr>
        <w:t xml:space="preserve"> </w:t>
      </w:r>
      <w:r w:rsidR="00371611">
        <w:rPr>
          <w:sz w:val="18"/>
          <w:szCs w:val="18"/>
        </w:rPr>
        <w:t>απανταχού τοπικές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παράδοσ</w:t>
      </w:r>
      <w:r w:rsidR="00371611">
        <w:rPr>
          <w:sz w:val="18"/>
          <w:szCs w:val="18"/>
        </w:rPr>
        <w:t>εις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Piyyut</w:t>
      </w:r>
      <w:proofErr w:type="spellEnd"/>
      <w:r>
        <w:rPr>
          <w:sz w:val="18"/>
          <w:szCs w:val="18"/>
        </w:rPr>
        <w:t xml:space="preserve"> συνεχ</w:t>
      </w:r>
      <w:r>
        <w:rPr>
          <w:sz w:val="18"/>
          <w:szCs w:val="18"/>
        </w:rPr>
        <w:t>ί</w:t>
      </w:r>
      <w:r>
        <w:rPr>
          <w:sz w:val="18"/>
          <w:szCs w:val="18"/>
        </w:rPr>
        <w:t xml:space="preserve">ζουν να συντίθενται μέχρι και στις μέρες μας· περίφημα είναι το </w:t>
      </w:r>
      <w:proofErr w:type="spellStart"/>
      <w:r w:rsidRPr="00FE72C9">
        <w:rPr>
          <w:i/>
          <w:sz w:val="18"/>
          <w:szCs w:val="18"/>
          <w:lang w:val="en-US"/>
        </w:rPr>
        <w:t>Adon</w:t>
      </w:r>
      <w:proofErr w:type="spellEnd"/>
      <w:r w:rsidRPr="00FE72C9">
        <w:rPr>
          <w:i/>
          <w:sz w:val="18"/>
          <w:szCs w:val="18"/>
        </w:rPr>
        <w:t xml:space="preserve"> </w:t>
      </w:r>
      <w:proofErr w:type="spellStart"/>
      <w:r w:rsidRPr="00FE72C9">
        <w:rPr>
          <w:i/>
          <w:sz w:val="18"/>
          <w:szCs w:val="18"/>
          <w:lang w:val="en-US"/>
        </w:rPr>
        <w:t>Olam</w:t>
      </w:r>
      <w:proofErr w:type="spellEnd"/>
      <w:r w:rsidRPr="00EA276C">
        <w:rPr>
          <w:sz w:val="18"/>
          <w:szCs w:val="18"/>
        </w:rPr>
        <w:t xml:space="preserve"> </w:t>
      </w:r>
      <w:r>
        <w:rPr>
          <w:sz w:val="18"/>
          <w:szCs w:val="18"/>
        </w:rPr>
        <w:t>(«Κύριε του Κόσμου»</w:t>
      </w:r>
      <w:r w:rsidRPr="00EA276C">
        <w:rPr>
          <w:sz w:val="18"/>
          <w:szCs w:val="18"/>
        </w:rPr>
        <w:t>)</w:t>
      </w:r>
      <w:r>
        <w:rPr>
          <w:sz w:val="18"/>
          <w:szCs w:val="18"/>
        </w:rPr>
        <w:t xml:space="preserve"> και το </w:t>
      </w:r>
      <w:proofErr w:type="spellStart"/>
      <w:r w:rsidRPr="00FE72C9">
        <w:rPr>
          <w:i/>
          <w:sz w:val="18"/>
          <w:szCs w:val="18"/>
          <w:lang w:val="en-US"/>
        </w:rPr>
        <w:t>Yigdal</w:t>
      </w:r>
      <w:proofErr w:type="spellEnd"/>
      <w:r w:rsidRPr="00EA276C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«Μεγάλυνε»). Άλλες φόρμες στενά </w:t>
      </w:r>
      <w:proofErr w:type="spellStart"/>
      <w:r>
        <w:rPr>
          <w:sz w:val="18"/>
          <w:szCs w:val="18"/>
        </w:rPr>
        <w:t>συνδεδεμένς</w:t>
      </w:r>
      <w:proofErr w:type="spellEnd"/>
      <w:r>
        <w:rPr>
          <w:sz w:val="18"/>
          <w:szCs w:val="18"/>
        </w:rPr>
        <w:t xml:space="preserve"> με τη θρησκεία, αλλά όχι υποχρεωτικά λειτουργικές, περιλα</w:t>
      </w:r>
      <w:r>
        <w:rPr>
          <w:sz w:val="18"/>
          <w:szCs w:val="18"/>
        </w:rPr>
        <w:t>μ</w:t>
      </w:r>
      <w:r>
        <w:rPr>
          <w:sz w:val="18"/>
          <w:szCs w:val="18"/>
        </w:rPr>
        <w:t xml:space="preserve">βάνουν το </w:t>
      </w:r>
      <w:proofErr w:type="spellStart"/>
      <w:r w:rsidRPr="00EA276C">
        <w:rPr>
          <w:sz w:val="18"/>
          <w:szCs w:val="18"/>
        </w:rPr>
        <w:t>Zemirot</w:t>
      </w:r>
      <w:proofErr w:type="spellEnd"/>
      <w:r>
        <w:rPr>
          <w:sz w:val="18"/>
          <w:szCs w:val="18"/>
        </w:rPr>
        <w:t>, το</w:t>
      </w:r>
      <w:r w:rsidRPr="00EA276C">
        <w:rPr>
          <w:sz w:val="18"/>
          <w:szCs w:val="18"/>
        </w:rPr>
        <w:t xml:space="preserve"> </w:t>
      </w:r>
      <w:proofErr w:type="spellStart"/>
      <w:r w:rsidRPr="00EA276C">
        <w:rPr>
          <w:sz w:val="18"/>
          <w:szCs w:val="18"/>
        </w:rPr>
        <w:t>Nigun</w:t>
      </w:r>
      <w:proofErr w:type="spellEnd"/>
      <w:r>
        <w:rPr>
          <w:sz w:val="18"/>
          <w:szCs w:val="18"/>
        </w:rPr>
        <w:t xml:space="preserve">, το </w:t>
      </w:r>
      <w:proofErr w:type="spellStart"/>
      <w:r w:rsidRPr="00EA276C">
        <w:rPr>
          <w:sz w:val="18"/>
          <w:szCs w:val="18"/>
        </w:rPr>
        <w:t>Pizmon</w:t>
      </w:r>
      <w:proofErr w:type="spellEnd"/>
      <w:r>
        <w:rPr>
          <w:sz w:val="18"/>
          <w:szCs w:val="18"/>
        </w:rPr>
        <w:t xml:space="preserve"> και το</w:t>
      </w:r>
      <w:r w:rsidRPr="00EA276C">
        <w:rPr>
          <w:sz w:val="18"/>
          <w:szCs w:val="18"/>
        </w:rPr>
        <w:t xml:space="preserve"> </w:t>
      </w:r>
      <w:proofErr w:type="spellStart"/>
      <w:r w:rsidRPr="00EA276C">
        <w:rPr>
          <w:sz w:val="18"/>
          <w:szCs w:val="18"/>
        </w:rPr>
        <w:t>Baqashot</w:t>
      </w:r>
      <w:proofErr w:type="spellEnd"/>
      <w:r>
        <w:rPr>
          <w:sz w:val="18"/>
          <w:szCs w:val="18"/>
        </w:rPr>
        <w:t>, οι περισσότερες από τις οποίες αναπτύσσονται στα μεσαιωνικά χρόνια (οι τελευταίες δύο μάλιστα, στην περιοχή της Μέσης Ανατολής). Έτσι, με την πάροδο του χρόνου, οι π</w:t>
      </w:r>
      <w:r>
        <w:rPr>
          <w:sz w:val="18"/>
          <w:szCs w:val="18"/>
        </w:rPr>
        <w:t>ε</w:t>
      </w:r>
      <w:r>
        <w:rPr>
          <w:sz w:val="18"/>
          <w:szCs w:val="18"/>
        </w:rPr>
        <w:t>ρισσότερες ισραηλιτικές κοινότητες ενσωματώνουν τη μουσική παράδοση του τόπου διαμονής τους, αναπτύσσοντας πολυάριθμα διαφορ</w:t>
      </w:r>
      <w:r>
        <w:rPr>
          <w:sz w:val="18"/>
          <w:szCs w:val="18"/>
        </w:rPr>
        <w:t>ε</w:t>
      </w:r>
      <w:r>
        <w:rPr>
          <w:sz w:val="18"/>
          <w:szCs w:val="18"/>
        </w:rPr>
        <w:t xml:space="preserve">τικά μουσικά ιδιώματα. </w:t>
      </w:r>
    </w:p>
    <w:p w:rsidR="00D012FE" w:rsidRDefault="00D012FE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Αξίζει να σημειωθεί ότι η εξέλιξη της εβραϊκής ψαλτικής στα χριστιανικά χρόνια έχει πολλά παράλληλα με την εξέλιξη της χριστιανικής ψαλτικής</w:t>
      </w:r>
      <w:r w:rsidR="00371611">
        <w:rPr>
          <w:sz w:val="18"/>
          <w:szCs w:val="18"/>
        </w:rPr>
        <w:t xml:space="preserve"> (μετέπειτα, και την αντίστοιχη ισλαμική τέχνη)</w:t>
      </w:r>
      <w:r>
        <w:rPr>
          <w:sz w:val="18"/>
          <w:szCs w:val="18"/>
        </w:rPr>
        <w:t>, σε σημείο που είναι δύσκολο να εξιχνιαστεί ποια παράδοση προηγήθ</w:t>
      </w:r>
      <w:r>
        <w:rPr>
          <w:sz w:val="18"/>
          <w:szCs w:val="18"/>
        </w:rPr>
        <w:t>η</w:t>
      </w:r>
      <w:r>
        <w:rPr>
          <w:sz w:val="18"/>
          <w:szCs w:val="18"/>
        </w:rPr>
        <w:t>κε και ποια ακολούθησε. Ο απ</w:t>
      </w:r>
      <w:r w:rsidR="00371611">
        <w:rPr>
          <w:sz w:val="18"/>
          <w:szCs w:val="18"/>
        </w:rPr>
        <w:t xml:space="preserve">οκλεισμός των μουσικών οργάνων </w:t>
      </w:r>
      <w:r>
        <w:rPr>
          <w:sz w:val="18"/>
          <w:szCs w:val="18"/>
        </w:rPr>
        <w:t>από τη θρησκε</w:t>
      </w:r>
      <w:r>
        <w:rPr>
          <w:sz w:val="18"/>
          <w:szCs w:val="18"/>
        </w:rPr>
        <w:t>υ</w:t>
      </w:r>
      <w:r>
        <w:rPr>
          <w:sz w:val="18"/>
          <w:szCs w:val="18"/>
        </w:rPr>
        <w:t>τική λατρεία είναι ένα χτυπητό παράδειγμα. Η ανάπτυξη μουσικής σημειογραφίας επίσης ένα κοινό χαρακτηριστικό. Η παλαιά εκφωνητική σ</w:t>
      </w:r>
      <w:r>
        <w:rPr>
          <w:sz w:val="18"/>
          <w:szCs w:val="18"/>
        </w:rPr>
        <w:t>η</w:t>
      </w:r>
      <w:r>
        <w:rPr>
          <w:sz w:val="18"/>
          <w:szCs w:val="18"/>
        </w:rPr>
        <w:t>μειογραφία, παρόμοια στη χριστιανική εκκλησία και την εβραϊκή συναγωγή, είναι φανερό ότι αντ</w:t>
      </w:r>
      <w:r>
        <w:rPr>
          <w:sz w:val="18"/>
          <w:szCs w:val="18"/>
        </w:rPr>
        <w:t>ι</w:t>
      </w:r>
      <w:r>
        <w:rPr>
          <w:sz w:val="18"/>
          <w:szCs w:val="18"/>
        </w:rPr>
        <w:t>κατοπτρίζει την πρακτική της εβραϊκής γραφής, όπου τα σύμφωνα αποτελούν τον κορμό, ενώ τα φωνήεντα προστίθενται ως στί</w:t>
      </w:r>
      <w:r>
        <w:rPr>
          <w:sz w:val="18"/>
          <w:szCs w:val="18"/>
        </w:rPr>
        <w:t>γ</w:t>
      </w:r>
      <w:r>
        <w:rPr>
          <w:sz w:val="18"/>
          <w:szCs w:val="18"/>
        </w:rPr>
        <w:t xml:space="preserve">ματα. Φαίνεται πως σταδιακά, στους πρώτους </w:t>
      </w:r>
      <w:proofErr w:type="spellStart"/>
      <w:r>
        <w:rPr>
          <w:sz w:val="18"/>
          <w:szCs w:val="18"/>
        </w:rPr>
        <w:t>μεταχριστιανικούς</w:t>
      </w:r>
      <w:proofErr w:type="spellEnd"/>
      <w:r>
        <w:rPr>
          <w:sz w:val="18"/>
          <w:szCs w:val="18"/>
        </w:rPr>
        <w:t xml:space="preserve"> αιώνες, άρχισαν να προστίθ</w:t>
      </w:r>
      <w:r>
        <w:rPr>
          <w:sz w:val="18"/>
          <w:szCs w:val="18"/>
        </w:rPr>
        <w:t>ε</w:t>
      </w:r>
      <w:r>
        <w:rPr>
          <w:sz w:val="18"/>
          <w:szCs w:val="18"/>
        </w:rPr>
        <w:t xml:space="preserve">νται και νεύματα με μουσικό περιεχόμενο. Με την πάροδο των </w:t>
      </w:r>
      <w:r>
        <w:rPr>
          <w:sz w:val="18"/>
          <w:szCs w:val="18"/>
        </w:rPr>
        <w:lastRenderedPageBreak/>
        <w:t>αιώνων, για την εμμελή απαγγελία των εβραϊκών ιερών κειμένων αν</w:t>
      </w:r>
      <w:r>
        <w:rPr>
          <w:sz w:val="18"/>
          <w:szCs w:val="18"/>
        </w:rPr>
        <w:t>α</w:t>
      </w:r>
      <w:r>
        <w:rPr>
          <w:sz w:val="18"/>
          <w:szCs w:val="18"/>
        </w:rPr>
        <w:t>πτύχθηκαν τέσσερα διακριτά συστήματα (</w:t>
      </w:r>
      <w:proofErr w:type="spellStart"/>
      <w:r>
        <w:rPr>
          <w:sz w:val="18"/>
          <w:szCs w:val="18"/>
        </w:rPr>
        <w:t>Ασκενάζι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Σεφαραδικό</w:t>
      </w:r>
      <w:proofErr w:type="spellEnd"/>
      <w:r>
        <w:rPr>
          <w:sz w:val="18"/>
          <w:szCs w:val="18"/>
        </w:rPr>
        <w:t xml:space="preserve">, Ιταλικό και </w:t>
      </w:r>
      <w:proofErr w:type="spellStart"/>
      <w:r>
        <w:rPr>
          <w:sz w:val="18"/>
          <w:szCs w:val="18"/>
        </w:rPr>
        <w:t>Υεμενικό</w:t>
      </w:r>
      <w:proofErr w:type="spellEnd"/>
      <w:r>
        <w:rPr>
          <w:sz w:val="18"/>
          <w:szCs w:val="18"/>
        </w:rPr>
        <w:t>), με παραλλαγές για τα πεζά και τα ποιητικά κείμενα. Το σύστημα αυτό αποκρυσταλλώνεται τον 10</w:t>
      </w:r>
      <w:r w:rsidRPr="00E81626">
        <w:rPr>
          <w:sz w:val="18"/>
          <w:szCs w:val="18"/>
          <w:vertAlign w:val="superscript"/>
        </w:rPr>
        <w:t>ο</w:t>
      </w:r>
      <w:r>
        <w:rPr>
          <w:sz w:val="18"/>
          <w:szCs w:val="18"/>
        </w:rPr>
        <w:t xml:space="preserve"> αιώνα και παραμένει σε χρ</w:t>
      </w:r>
      <w:r>
        <w:rPr>
          <w:sz w:val="18"/>
          <w:szCs w:val="18"/>
        </w:rPr>
        <w:t>ή</w:t>
      </w:r>
      <w:r>
        <w:rPr>
          <w:sz w:val="18"/>
          <w:szCs w:val="18"/>
        </w:rPr>
        <w:t xml:space="preserve">ση ως σήμερα.          </w:t>
      </w:r>
    </w:p>
    <w:p w:rsidR="00D012FE" w:rsidRPr="002B1661" w:rsidRDefault="00D012FE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Η ενσωμάτωση στοιχείων των τοπικών παραδόσεων δεν περιορίζεται στην θρησκευτική μουσική. Με την πάροδο τον αιώνων, στα περισσότερα μέρη του κόσμου οι εβραϊκές κο</w:t>
      </w:r>
      <w:r>
        <w:rPr>
          <w:sz w:val="18"/>
          <w:szCs w:val="18"/>
        </w:rPr>
        <w:t>ι</w:t>
      </w:r>
      <w:r>
        <w:rPr>
          <w:sz w:val="18"/>
          <w:szCs w:val="18"/>
        </w:rPr>
        <w:t>νότητες αναμείχθηκαν ενεργά με την μουσική δραστηριότητα, και σε κάποιες περιπτώσεις αποτέλεσαν τους κύριους εκφραστές των τοπικών παραδ</w:t>
      </w:r>
      <w:r>
        <w:rPr>
          <w:sz w:val="18"/>
          <w:szCs w:val="18"/>
        </w:rPr>
        <w:t>ό</w:t>
      </w:r>
      <w:r>
        <w:rPr>
          <w:sz w:val="18"/>
          <w:szCs w:val="18"/>
        </w:rPr>
        <w:t xml:space="preserve">σεων, ιδιαίτερα σε τόπους όπου </w:t>
      </w:r>
      <w:r w:rsidR="00A341AA">
        <w:rPr>
          <w:sz w:val="18"/>
          <w:szCs w:val="18"/>
        </w:rPr>
        <w:t>κυριαρχούσε</w:t>
      </w:r>
      <w:r>
        <w:rPr>
          <w:sz w:val="18"/>
          <w:szCs w:val="18"/>
        </w:rPr>
        <w:t xml:space="preserve"> το Ισλάμ (λ.χ. Ουζμπεκιστάν, Αλγερία κλπ)</w:t>
      </w:r>
      <w:r w:rsidR="00371611">
        <w:rPr>
          <w:sz w:val="18"/>
          <w:szCs w:val="18"/>
        </w:rPr>
        <w:t>, καθώς η εβραϊκή θρησκεία επέτρεπε πολύ περισσότερες ελευθερίες</w:t>
      </w:r>
      <w:r>
        <w:rPr>
          <w:sz w:val="18"/>
          <w:szCs w:val="18"/>
        </w:rPr>
        <w:t xml:space="preserve">. Χαρακτηριστικά εβραϊκές παραδόσεις περιλαμβάνουν την παράδοση του </w:t>
      </w:r>
      <w:proofErr w:type="spellStart"/>
      <w:r>
        <w:rPr>
          <w:sz w:val="18"/>
          <w:szCs w:val="18"/>
        </w:rPr>
        <w:t>Κλέζμερ</w:t>
      </w:r>
      <w:proofErr w:type="spellEnd"/>
      <w:r w:rsidRPr="00E02A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στους Εβραίους </w:t>
      </w:r>
      <w:proofErr w:type="spellStart"/>
      <w:r>
        <w:rPr>
          <w:sz w:val="18"/>
          <w:szCs w:val="18"/>
        </w:rPr>
        <w:t>Ασκενάζι</w:t>
      </w:r>
      <w:proofErr w:type="spellEnd"/>
      <w:r>
        <w:rPr>
          <w:sz w:val="18"/>
          <w:szCs w:val="18"/>
        </w:rPr>
        <w:t xml:space="preserve"> της ανατολικής Ευρώπης (Ρο</w:t>
      </w:r>
      <w:r>
        <w:rPr>
          <w:sz w:val="18"/>
          <w:szCs w:val="18"/>
        </w:rPr>
        <w:t>υ</w:t>
      </w:r>
      <w:r>
        <w:rPr>
          <w:sz w:val="18"/>
          <w:szCs w:val="18"/>
        </w:rPr>
        <w:t xml:space="preserve">μανία, Ουκρανία, Ρωσία, Βαλτική κλπ), την </w:t>
      </w:r>
      <w:proofErr w:type="spellStart"/>
      <w:r>
        <w:rPr>
          <w:sz w:val="18"/>
          <w:szCs w:val="18"/>
        </w:rPr>
        <w:t>Σεφαραδική</w:t>
      </w:r>
      <w:proofErr w:type="spellEnd"/>
      <w:r>
        <w:rPr>
          <w:sz w:val="18"/>
          <w:szCs w:val="18"/>
        </w:rPr>
        <w:t xml:space="preserve"> παράδοση στη νοτιοδυτική Ευρώπη (Ισπανία αλλά με παρακλάδια ως την Ελλάδα, την Τουρκία και το Μαρόκο) και το νεώτερο </w:t>
      </w:r>
      <w:proofErr w:type="spellStart"/>
      <w:r>
        <w:rPr>
          <w:sz w:val="18"/>
          <w:szCs w:val="18"/>
        </w:rPr>
        <w:t>Μιζραχί</w:t>
      </w:r>
      <w:proofErr w:type="spellEnd"/>
      <w:r>
        <w:rPr>
          <w:sz w:val="18"/>
          <w:szCs w:val="18"/>
        </w:rPr>
        <w:t xml:space="preserve"> </w:t>
      </w:r>
      <w:r w:rsidRPr="002B1661">
        <w:rPr>
          <w:sz w:val="18"/>
          <w:szCs w:val="18"/>
        </w:rPr>
        <w:t>(</w:t>
      </w:r>
      <w:r>
        <w:rPr>
          <w:sz w:val="18"/>
          <w:szCs w:val="18"/>
        </w:rPr>
        <w:t>στις ανατολικές αρ</w:t>
      </w:r>
      <w:r>
        <w:rPr>
          <w:sz w:val="18"/>
          <w:szCs w:val="18"/>
        </w:rPr>
        <w:t>α</w:t>
      </w:r>
      <w:r>
        <w:rPr>
          <w:sz w:val="18"/>
          <w:szCs w:val="18"/>
        </w:rPr>
        <w:t xml:space="preserve">βικές χώρες). Το </w:t>
      </w:r>
      <w:proofErr w:type="spellStart"/>
      <w:r>
        <w:rPr>
          <w:sz w:val="18"/>
          <w:szCs w:val="18"/>
        </w:rPr>
        <w:t>Μιζραχί</w:t>
      </w:r>
      <w:proofErr w:type="spellEnd"/>
      <w:r w:rsidRPr="00DC41D7">
        <w:rPr>
          <w:sz w:val="18"/>
          <w:szCs w:val="18"/>
        </w:rPr>
        <w:t xml:space="preserve"> </w:t>
      </w:r>
      <w:r>
        <w:rPr>
          <w:sz w:val="18"/>
          <w:szCs w:val="18"/>
        </w:rPr>
        <w:t>αποτελεί τον κυριότερο αιμοδότη του νέου αμαλγάματος που συνειδητά δημιουργείται στο κρ</w:t>
      </w:r>
      <w:r>
        <w:rPr>
          <w:sz w:val="18"/>
          <w:szCs w:val="18"/>
        </w:rPr>
        <w:t>ά</w:t>
      </w:r>
      <w:r>
        <w:rPr>
          <w:sz w:val="18"/>
          <w:szCs w:val="18"/>
        </w:rPr>
        <w:t xml:space="preserve">τος του Ισραήλ από το 1948 και μετά, και ονομάζεται </w:t>
      </w:r>
      <w:proofErr w:type="spellStart"/>
      <w:r>
        <w:rPr>
          <w:sz w:val="18"/>
          <w:szCs w:val="18"/>
        </w:rPr>
        <w:t>Ισραηλί</w:t>
      </w:r>
      <w:proofErr w:type="spellEnd"/>
      <w:r w:rsidRPr="002B1661">
        <w:rPr>
          <w:sz w:val="18"/>
          <w:szCs w:val="18"/>
        </w:rPr>
        <w:t>.</w:t>
      </w:r>
      <w:r>
        <w:rPr>
          <w:sz w:val="18"/>
          <w:szCs w:val="18"/>
        </w:rPr>
        <w:t xml:space="preserve"> Χαρακτηριστικοί αστέρες του νέου λαϊκού τραγουδιού του Ισραήλ περιλαμβάνουν την </w:t>
      </w:r>
      <w:proofErr w:type="spellStart"/>
      <w:r>
        <w:rPr>
          <w:sz w:val="18"/>
          <w:szCs w:val="18"/>
          <w:lang w:val="en-US"/>
        </w:rPr>
        <w:t>Ofra</w:t>
      </w:r>
      <w:proofErr w:type="spellEnd"/>
      <w:r w:rsidRPr="00AE496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Haza</w:t>
      </w:r>
      <w:proofErr w:type="spellEnd"/>
      <w:r>
        <w:rPr>
          <w:sz w:val="18"/>
          <w:szCs w:val="18"/>
        </w:rPr>
        <w:t xml:space="preserve">, την </w:t>
      </w:r>
      <w:r>
        <w:rPr>
          <w:sz w:val="18"/>
          <w:szCs w:val="18"/>
          <w:lang w:val="en-US"/>
        </w:rPr>
        <w:t>Dana</w:t>
      </w:r>
      <w:r w:rsidRPr="00AE4960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International</w:t>
      </w:r>
      <w:r>
        <w:rPr>
          <w:sz w:val="18"/>
          <w:szCs w:val="18"/>
        </w:rPr>
        <w:t>, τον</w:t>
      </w:r>
      <w:r w:rsidRPr="009521D8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Shalom</w:t>
      </w:r>
      <w:r w:rsidRPr="009521D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Hanoch</w:t>
      </w:r>
      <w:proofErr w:type="spellEnd"/>
      <w:r w:rsidRPr="00A20112">
        <w:rPr>
          <w:sz w:val="18"/>
          <w:szCs w:val="18"/>
        </w:rPr>
        <w:t xml:space="preserve">, </w:t>
      </w:r>
      <w:r>
        <w:rPr>
          <w:sz w:val="18"/>
          <w:szCs w:val="18"/>
        </w:rPr>
        <w:t>τον</w:t>
      </w:r>
      <w:r w:rsidRPr="00A2011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Zohar</w:t>
      </w:r>
      <w:proofErr w:type="spellEnd"/>
      <w:r w:rsidRPr="00A2011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A</w:t>
      </w:r>
      <w:r>
        <w:rPr>
          <w:sz w:val="18"/>
          <w:szCs w:val="18"/>
          <w:lang w:val="en-US"/>
        </w:rPr>
        <w:t>r</w:t>
      </w:r>
      <w:r>
        <w:rPr>
          <w:sz w:val="18"/>
          <w:szCs w:val="18"/>
          <w:lang w:val="en-US"/>
        </w:rPr>
        <w:t>gov</w:t>
      </w:r>
      <w:proofErr w:type="spellEnd"/>
      <w:r w:rsidRPr="00AE4960">
        <w:rPr>
          <w:sz w:val="18"/>
          <w:szCs w:val="18"/>
        </w:rPr>
        <w:t xml:space="preserve"> </w:t>
      </w:r>
      <w:r>
        <w:rPr>
          <w:sz w:val="18"/>
          <w:szCs w:val="18"/>
        </w:rPr>
        <w:t>κ.α.</w:t>
      </w:r>
      <w:r w:rsidR="00371611">
        <w:rPr>
          <w:sz w:val="18"/>
          <w:szCs w:val="18"/>
        </w:rPr>
        <w:t>, ενώ γίνονται προσπάθειες και για νέα λόγια εβραϊκή μουσική</w:t>
      </w:r>
      <w:r w:rsidR="00512F0F">
        <w:rPr>
          <w:sz w:val="18"/>
          <w:szCs w:val="18"/>
        </w:rPr>
        <w:t xml:space="preserve"> με συνθέτες όπως ο </w:t>
      </w:r>
      <w:r w:rsidR="00512F0F">
        <w:rPr>
          <w:sz w:val="18"/>
          <w:szCs w:val="18"/>
          <w:lang w:val="en-US"/>
        </w:rPr>
        <w:t>Paul</w:t>
      </w:r>
      <w:r w:rsidR="00512F0F" w:rsidRPr="00512F0F">
        <w:rPr>
          <w:sz w:val="18"/>
          <w:szCs w:val="18"/>
        </w:rPr>
        <w:t xml:space="preserve"> </w:t>
      </w:r>
      <w:r w:rsidR="00512F0F">
        <w:rPr>
          <w:sz w:val="18"/>
          <w:szCs w:val="18"/>
          <w:lang w:val="en-US"/>
        </w:rPr>
        <w:t>Ben</w:t>
      </w:r>
      <w:r w:rsidR="00512F0F" w:rsidRPr="00512F0F">
        <w:rPr>
          <w:sz w:val="18"/>
          <w:szCs w:val="18"/>
        </w:rPr>
        <w:t>-</w:t>
      </w:r>
      <w:proofErr w:type="spellStart"/>
      <w:r w:rsidR="00512F0F">
        <w:rPr>
          <w:sz w:val="18"/>
          <w:szCs w:val="18"/>
          <w:lang w:val="en-US"/>
        </w:rPr>
        <w:t>Haim</w:t>
      </w:r>
      <w:proofErr w:type="spellEnd"/>
      <w:r w:rsidR="00E373C2">
        <w:rPr>
          <w:sz w:val="18"/>
          <w:szCs w:val="18"/>
        </w:rPr>
        <w:t xml:space="preserve">, </w:t>
      </w:r>
      <w:r w:rsidR="00512F0F">
        <w:rPr>
          <w:sz w:val="18"/>
          <w:szCs w:val="18"/>
        </w:rPr>
        <w:t xml:space="preserve">ο </w:t>
      </w:r>
      <w:r w:rsidR="00512F0F">
        <w:rPr>
          <w:sz w:val="18"/>
          <w:szCs w:val="18"/>
          <w:lang w:val="en-US"/>
        </w:rPr>
        <w:t>Ernest</w:t>
      </w:r>
      <w:r w:rsidR="00512F0F" w:rsidRPr="00512F0F">
        <w:rPr>
          <w:sz w:val="18"/>
          <w:szCs w:val="18"/>
        </w:rPr>
        <w:t xml:space="preserve"> </w:t>
      </w:r>
      <w:r w:rsidR="00512F0F">
        <w:rPr>
          <w:sz w:val="18"/>
          <w:szCs w:val="18"/>
          <w:lang w:val="en-US"/>
        </w:rPr>
        <w:t>Bloch</w:t>
      </w:r>
      <w:r w:rsidR="00E373C2">
        <w:rPr>
          <w:sz w:val="18"/>
          <w:szCs w:val="18"/>
        </w:rPr>
        <w:t xml:space="preserve"> κ.α.</w:t>
      </w:r>
      <w:r w:rsidR="00512F0F" w:rsidRPr="00512F0F">
        <w:rPr>
          <w:sz w:val="18"/>
          <w:szCs w:val="18"/>
        </w:rPr>
        <w:t xml:space="preserve"> </w:t>
      </w:r>
      <w:r w:rsidR="00371611">
        <w:rPr>
          <w:sz w:val="18"/>
          <w:szCs w:val="18"/>
        </w:rPr>
        <w:t xml:space="preserve"> </w:t>
      </w:r>
      <w:r w:rsidRPr="002B1661">
        <w:rPr>
          <w:sz w:val="18"/>
          <w:szCs w:val="18"/>
        </w:rPr>
        <w:t xml:space="preserve"> </w:t>
      </w:r>
    </w:p>
    <w:p w:rsidR="00D012FE" w:rsidRDefault="00512F0F" w:rsidP="00D012F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Π</w:t>
      </w:r>
      <w:r w:rsidR="00D012FE">
        <w:rPr>
          <w:sz w:val="18"/>
          <w:szCs w:val="18"/>
        </w:rPr>
        <w:t>έρα από τα διακριτά εβραϊκά στυλ, δεκάδες υπήρξαν οι εβραϊκής καταγωγής σπουδαίοι συ</w:t>
      </w:r>
      <w:r w:rsidR="00D012FE">
        <w:rPr>
          <w:sz w:val="18"/>
          <w:szCs w:val="18"/>
        </w:rPr>
        <w:t>ν</w:t>
      </w:r>
      <w:r w:rsidR="00D012FE">
        <w:rPr>
          <w:sz w:val="18"/>
          <w:szCs w:val="18"/>
        </w:rPr>
        <w:t>θέτες και ερμηνευτές σε ποικίλα μουσικά είδη από τον 18</w:t>
      </w:r>
      <w:r w:rsidR="00D012FE" w:rsidRPr="00A20112">
        <w:rPr>
          <w:sz w:val="18"/>
          <w:szCs w:val="18"/>
          <w:vertAlign w:val="superscript"/>
        </w:rPr>
        <w:t>ο</w:t>
      </w:r>
      <w:r w:rsidR="00D012FE">
        <w:rPr>
          <w:sz w:val="18"/>
          <w:szCs w:val="18"/>
        </w:rPr>
        <w:t xml:space="preserve"> αιώνα και μετά. Ενδεικτικά ονόματα από πάμπολλους μουσικούς χώρους και χώρες περιλαμβάνουν τον </w:t>
      </w:r>
      <w:proofErr w:type="spellStart"/>
      <w:r w:rsidR="00D012FE">
        <w:rPr>
          <w:sz w:val="18"/>
          <w:szCs w:val="18"/>
        </w:rPr>
        <w:t>Giacomo</w:t>
      </w:r>
      <w:proofErr w:type="spellEnd"/>
      <w:r w:rsidR="00D012FE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</w:rPr>
        <w:t>Meyerbeer</w:t>
      </w:r>
      <w:proofErr w:type="spellEnd"/>
      <w:r w:rsidR="00D012FE">
        <w:rPr>
          <w:sz w:val="18"/>
          <w:szCs w:val="18"/>
        </w:rPr>
        <w:t xml:space="preserve">, τον </w:t>
      </w:r>
      <w:proofErr w:type="spellStart"/>
      <w:r w:rsidR="00D012FE">
        <w:rPr>
          <w:sz w:val="18"/>
          <w:szCs w:val="18"/>
        </w:rPr>
        <w:t>Gustav</w:t>
      </w:r>
      <w:proofErr w:type="spellEnd"/>
      <w:r w:rsidR="00D012FE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</w:rPr>
        <w:t>Mahler</w:t>
      </w:r>
      <w:proofErr w:type="spellEnd"/>
      <w:r w:rsidR="00D012FE">
        <w:rPr>
          <w:sz w:val="18"/>
          <w:szCs w:val="18"/>
        </w:rPr>
        <w:t xml:space="preserve">, τον </w:t>
      </w:r>
      <w:proofErr w:type="spellStart"/>
      <w:r w:rsidR="00D012FE">
        <w:rPr>
          <w:sz w:val="18"/>
          <w:szCs w:val="18"/>
        </w:rPr>
        <w:t>Arnold</w:t>
      </w:r>
      <w:proofErr w:type="spellEnd"/>
      <w:r w:rsidR="00D012FE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</w:rPr>
        <w:t>Schoenberg</w:t>
      </w:r>
      <w:proofErr w:type="spellEnd"/>
      <w:r w:rsidR="00D012FE">
        <w:rPr>
          <w:sz w:val="18"/>
          <w:szCs w:val="18"/>
        </w:rPr>
        <w:t xml:space="preserve">, τον </w:t>
      </w:r>
      <w:proofErr w:type="spellStart"/>
      <w:r w:rsidR="00D012FE">
        <w:rPr>
          <w:sz w:val="18"/>
          <w:szCs w:val="18"/>
        </w:rPr>
        <w:t>Leonard</w:t>
      </w:r>
      <w:proofErr w:type="spellEnd"/>
      <w:r w:rsidR="00D012FE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</w:rPr>
        <w:t>Bernstein</w:t>
      </w:r>
      <w:proofErr w:type="spellEnd"/>
      <w:r w:rsidR="00D012FE">
        <w:rPr>
          <w:sz w:val="18"/>
          <w:szCs w:val="18"/>
        </w:rPr>
        <w:t xml:space="preserve">, τον </w:t>
      </w:r>
      <w:proofErr w:type="spellStart"/>
      <w:r w:rsidR="00D012FE">
        <w:rPr>
          <w:sz w:val="18"/>
          <w:szCs w:val="18"/>
        </w:rPr>
        <w:t>Bob</w:t>
      </w:r>
      <w:proofErr w:type="spellEnd"/>
      <w:r w:rsidR="00D012FE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</w:rPr>
        <w:t>Dylan</w:t>
      </w:r>
      <w:proofErr w:type="spellEnd"/>
      <w:r w:rsidR="00D012FE">
        <w:rPr>
          <w:sz w:val="18"/>
          <w:szCs w:val="18"/>
        </w:rPr>
        <w:t xml:space="preserve">, </w:t>
      </w:r>
      <w:r w:rsidR="001317E7">
        <w:rPr>
          <w:sz w:val="18"/>
          <w:szCs w:val="18"/>
        </w:rPr>
        <w:t xml:space="preserve">τον </w:t>
      </w:r>
      <w:r w:rsidR="001317E7">
        <w:rPr>
          <w:sz w:val="18"/>
          <w:szCs w:val="18"/>
          <w:lang w:val="en-US"/>
        </w:rPr>
        <w:t>Leonard</w:t>
      </w:r>
      <w:r w:rsidR="001317E7" w:rsidRPr="001317E7">
        <w:rPr>
          <w:sz w:val="18"/>
          <w:szCs w:val="18"/>
        </w:rPr>
        <w:t xml:space="preserve"> </w:t>
      </w:r>
      <w:r w:rsidR="001317E7">
        <w:rPr>
          <w:sz w:val="18"/>
          <w:szCs w:val="18"/>
          <w:lang w:val="en-US"/>
        </w:rPr>
        <w:t>Cohen</w:t>
      </w:r>
      <w:r w:rsidR="001317E7" w:rsidRPr="001317E7">
        <w:rPr>
          <w:sz w:val="18"/>
          <w:szCs w:val="18"/>
        </w:rPr>
        <w:t xml:space="preserve">, </w:t>
      </w:r>
      <w:r w:rsidR="00D012FE">
        <w:rPr>
          <w:sz w:val="18"/>
          <w:szCs w:val="18"/>
        </w:rPr>
        <w:t xml:space="preserve">τον </w:t>
      </w:r>
      <w:proofErr w:type="spellStart"/>
      <w:r w:rsidR="00D012FE">
        <w:rPr>
          <w:sz w:val="18"/>
          <w:szCs w:val="18"/>
        </w:rPr>
        <w:t>John</w:t>
      </w:r>
      <w:proofErr w:type="spellEnd"/>
      <w:r w:rsidR="00D012FE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</w:rPr>
        <w:t>Zorn</w:t>
      </w:r>
      <w:proofErr w:type="spellEnd"/>
      <w:r w:rsidR="00D012FE">
        <w:rPr>
          <w:sz w:val="18"/>
          <w:szCs w:val="18"/>
        </w:rPr>
        <w:t xml:space="preserve">, την Ρόζα </w:t>
      </w:r>
      <w:proofErr w:type="spellStart"/>
      <w:r w:rsidR="00D012FE">
        <w:rPr>
          <w:sz w:val="18"/>
          <w:szCs w:val="18"/>
        </w:rPr>
        <w:t>Εσκενάζι</w:t>
      </w:r>
      <w:proofErr w:type="spellEnd"/>
      <w:r w:rsidR="00D012FE">
        <w:rPr>
          <w:sz w:val="18"/>
          <w:szCs w:val="18"/>
        </w:rPr>
        <w:t xml:space="preserve">, τον </w:t>
      </w:r>
      <w:proofErr w:type="spellStart"/>
      <w:r w:rsidR="00D012FE">
        <w:rPr>
          <w:sz w:val="18"/>
          <w:szCs w:val="18"/>
          <w:lang w:val="en-US"/>
        </w:rPr>
        <w:t>Yehudi</w:t>
      </w:r>
      <w:proofErr w:type="spellEnd"/>
      <w:r w:rsidR="00D012FE" w:rsidRPr="00A41175">
        <w:rPr>
          <w:sz w:val="18"/>
          <w:szCs w:val="18"/>
        </w:rPr>
        <w:t xml:space="preserve"> </w:t>
      </w:r>
      <w:r w:rsidR="00D012FE">
        <w:rPr>
          <w:sz w:val="18"/>
          <w:szCs w:val="18"/>
          <w:lang w:val="en-US"/>
        </w:rPr>
        <w:t>Menuhin</w:t>
      </w:r>
      <w:r w:rsidR="00D012FE" w:rsidRPr="00A41175">
        <w:rPr>
          <w:sz w:val="18"/>
          <w:szCs w:val="18"/>
        </w:rPr>
        <w:t xml:space="preserve">, </w:t>
      </w:r>
      <w:r w:rsidR="00D012FE">
        <w:rPr>
          <w:sz w:val="18"/>
          <w:szCs w:val="18"/>
        </w:rPr>
        <w:t xml:space="preserve">τον </w:t>
      </w:r>
      <w:proofErr w:type="spellStart"/>
      <w:r w:rsidR="00D012FE">
        <w:rPr>
          <w:sz w:val="18"/>
          <w:szCs w:val="18"/>
          <w:lang w:val="en-US"/>
        </w:rPr>
        <w:t>Moni</w:t>
      </w:r>
      <w:proofErr w:type="spellEnd"/>
      <w:r w:rsidR="00D012FE" w:rsidRPr="00A20112">
        <w:rPr>
          <w:sz w:val="18"/>
          <w:szCs w:val="18"/>
        </w:rPr>
        <w:t xml:space="preserve"> </w:t>
      </w:r>
      <w:proofErr w:type="spellStart"/>
      <w:r w:rsidR="00D012FE">
        <w:rPr>
          <w:sz w:val="18"/>
          <w:szCs w:val="18"/>
          <w:lang w:val="en-US"/>
        </w:rPr>
        <w:t>Ovadia</w:t>
      </w:r>
      <w:proofErr w:type="spellEnd"/>
      <w:r w:rsidR="00D012FE" w:rsidRPr="00A20112">
        <w:rPr>
          <w:sz w:val="18"/>
          <w:szCs w:val="18"/>
        </w:rPr>
        <w:t xml:space="preserve">, </w:t>
      </w:r>
      <w:r w:rsidR="00D012FE">
        <w:rPr>
          <w:sz w:val="18"/>
          <w:szCs w:val="18"/>
        </w:rPr>
        <w:t xml:space="preserve">τον </w:t>
      </w:r>
      <w:r w:rsidR="00D012FE">
        <w:rPr>
          <w:sz w:val="18"/>
          <w:szCs w:val="18"/>
          <w:lang w:val="en-US"/>
        </w:rPr>
        <w:t>Abe</w:t>
      </w:r>
      <w:r w:rsidR="00D012FE" w:rsidRPr="003D353B">
        <w:rPr>
          <w:sz w:val="18"/>
          <w:szCs w:val="18"/>
        </w:rPr>
        <w:t xml:space="preserve"> </w:t>
      </w:r>
      <w:r w:rsidR="00D012FE">
        <w:rPr>
          <w:sz w:val="18"/>
          <w:szCs w:val="18"/>
          <w:lang w:val="en-US"/>
        </w:rPr>
        <w:t>Schwarz</w:t>
      </w:r>
      <w:r w:rsidR="00D012FE">
        <w:rPr>
          <w:sz w:val="18"/>
          <w:szCs w:val="18"/>
        </w:rPr>
        <w:t xml:space="preserve">, τους </w:t>
      </w:r>
      <w:r w:rsidR="00D012FE">
        <w:rPr>
          <w:sz w:val="18"/>
          <w:szCs w:val="18"/>
          <w:lang w:val="en-US"/>
        </w:rPr>
        <w:t>Beastie</w:t>
      </w:r>
      <w:r w:rsidR="00D012FE" w:rsidRPr="008B046F">
        <w:rPr>
          <w:sz w:val="18"/>
          <w:szCs w:val="18"/>
        </w:rPr>
        <w:t xml:space="preserve"> </w:t>
      </w:r>
      <w:r w:rsidR="00D012FE">
        <w:rPr>
          <w:sz w:val="18"/>
          <w:szCs w:val="18"/>
          <w:lang w:val="en-US"/>
        </w:rPr>
        <w:t>Boys</w:t>
      </w:r>
      <w:r w:rsidR="00D012FE" w:rsidRPr="003D353B">
        <w:rPr>
          <w:sz w:val="18"/>
          <w:szCs w:val="18"/>
        </w:rPr>
        <w:t xml:space="preserve"> </w:t>
      </w:r>
      <w:r w:rsidR="00D012FE">
        <w:rPr>
          <w:sz w:val="18"/>
          <w:szCs w:val="18"/>
        </w:rPr>
        <w:t xml:space="preserve">και πολλούς </w:t>
      </w:r>
      <w:r>
        <w:rPr>
          <w:sz w:val="18"/>
          <w:szCs w:val="18"/>
        </w:rPr>
        <w:t>άλλους, τόσο στην Ευρώπη όσο και στην Αμερική.</w:t>
      </w:r>
      <w:r w:rsidR="00D012FE">
        <w:rPr>
          <w:sz w:val="18"/>
          <w:szCs w:val="18"/>
        </w:rPr>
        <w:t xml:space="preserve">         </w:t>
      </w:r>
    </w:p>
    <w:p w:rsidR="00D012FE" w:rsidRPr="001317E7" w:rsidRDefault="00D012FE" w:rsidP="00D012FE">
      <w:pPr>
        <w:ind w:firstLine="720"/>
        <w:jc w:val="both"/>
        <w:rPr>
          <w:sz w:val="18"/>
          <w:szCs w:val="18"/>
        </w:rPr>
      </w:pPr>
    </w:p>
    <w:p w:rsidR="00D012FE" w:rsidRDefault="00D012FE" w:rsidP="00D012FE">
      <w:pPr>
        <w:jc w:val="both"/>
        <w:rPr>
          <w:sz w:val="18"/>
          <w:szCs w:val="18"/>
        </w:rPr>
      </w:pPr>
      <w:r w:rsidRPr="00AA1ECD">
        <w:rPr>
          <w:sz w:val="18"/>
          <w:szCs w:val="18"/>
        </w:rPr>
        <w:t>Βιβλιογραφία</w:t>
      </w:r>
    </w:p>
    <w:p w:rsidR="00D012FE" w:rsidRPr="004A6A80" w:rsidRDefault="00072A39" w:rsidP="00D012FE">
      <w:pPr>
        <w:jc w:val="both"/>
        <w:rPr>
          <w:sz w:val="18"/>
          <w:szCs w:val="18"/>
          <w:lang w:val="en-GB"/>
        </w:rPr>
      </w:pPr>
      <w:proofErr w:type="gramStart"/>
      <w:r w:rsidRPr="00072A39">
        <w:rPr>
          <w:i/>
          <w:sz w:val="18"/>
          <w:szCs w:val="18"/>
          <w:lang w:val="en-GB"/>
        </w:rPr>
        <w:t>«</w:t>
      </w:r>
      <w:r w:rsidR="00D012FE" w:rsidRPr="00072A39">
        <w:rPr>
          <w:i/>
          <w:sz w:val="18"/>
          <w:szCs w:val="18"/>
          <w:lang w:val="en-US"/>
        </w:rPr>
        <w:t>Jewish music</w:t>
      </w:r>
      <w:r w:rsidRPr="00072A39">
        <w:rPr>
          <w:i/>
          <w:sz w:val="18"/>
          <w:szCs w:val="18"/>
          <w:lang w:val="en-GB"/>
        </w:rPr>
        <w:t>»</w:t>
      </w:r>
      <w:r w:rsidR="00D012FE">
        <w:rPr>
          <w:sz w:val="18"/>
          <w:szCs w:val="18"/>
          <w:lang w:val="en-US"/>
        </w:rPr>
        <w:t xml:space="preserve"> </w:t>
      </w:r>
      <w:r w:rsidR="00D012FE">
        <w:rPr>
          <w:sz w:val="18"/>
          <w:szCs w:val="18"/>
        </w:rPr>
        <w:t>στο</w:t>
      </w:r>
      <w:r w:rsidR="00D012FE" w:rsidRPr="00D012FE">
        <w:rPr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The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512F0F">
        <w:rPr>
          <w:i/>
          <w:sz w:val="18"/>
          <w:szCs w:val="18"/>
          <w:lang w:val="en-US"/>
        </w:rPr>
        <w:t xml:space="preserve">New </w:t>
      </w:r>
      <w:r w:rsidR="00D012FE" w:rsidRPr="004D6A26">
        <w:rPr>
          <w:i/>
          <w:sz w:val="18"/>
          <w:szCs w:val="18"/>
          <w:lang w:val="en-US"/>
        </w:rPr>
        <w:t>Grove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Dictionary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of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Music</w:t>
      </w:r>
      <w:r w:rsidR="00512F0F">
        <w:rPr>
          <w:i/>
          <w:sz w:val="18"/>
          <w:szCs w:val="18"/>
          <w:lang w:val="en-US"/>
        </w:rPr>
        <w:t xml:space="preserve"> and Musicians</w:t>
      </w:r>
      <w:r w:rsidR="00D012FE" w:rsidRPr="004D6A26">
        <w:rPr>
          <w:sz w:val="18"/>
          <w:szCs w:val="18"/>
          <w:lang w:val="en-GB"/>
        </w:rPr>
        <w:t xml:space="preserve">, </w:t>
      </w:r>
      <w:proofErr w:type="spellStart"/>
      <w:r w:rsidR="00D012FE" w:rsidRPr="004D6A26">
        <w:rPr>
          <w:sz w:val="18"/>
          <w:szCs w:val="18"/>
        </w:rPr>
        <w:t>επιμ</w:t>
      </w:r>
      <w:proofErr w:type="spellEnd"/>
      <w:r w:rsidR="00D012FE" w:rsidRPr="004D6A26">
        <w:rPr>
          <w:sz w:val="18"/>
          <w:szCs w:val="18"/>
          <w:lang w:val="en-GB"/>
        </w:rPr>
        <w:t>.</w:t>
      </w:r>
      <w:proofErr w:type="gramEnd"/>
      <w:r w:rsidR="00D012FE" w:rsidRPr="004D6A26">
        <w:rPr>
          <w:sz w:val="18"/>
          <w:szCs w:val="18"/>
          <w:lang w:val="en-GB"/>
        </w:rPr>
        <w:t xml:space="preserve"> </w:t>
      </w:r>
      <w:proofErr w:type="gramStart"/>
      <w:r w:rsidR="00512F0F">
        <w:rPr>
          <w:sz w:val="18"/>
          <w:szCs w:val="18"/>
          <w:lang w:val="en-US"/>
        </w:rPr>
        <w:t xml:space="preserve">Grove, </w:t>
      </w:r>
      <w:r w:rsidR="00D012FE" w:rsidRPr="004D6A26">
        <w:rPr>
          <w:sz w:val="18"/>
          <w:szCs w:val="18"/>
          <w:lang w:val="en-US"/>
        </w:rPr>
        <w:t>Sadie</w:t>
      </w:r>
      <w:r w:rsidR="00512F0F">
        <w:rPr>
          <w:sz w:val="18"/>
          <w:szCs w:val="18"/>
          <w:lang w:val="en-GB"/>
        </w:rPr>
        <w:t xml:space="preserve"> &amp; Tyler,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Λονδίνο</w:t>
      </w:r>
      <w:r w:rsidR="00D012FE" w:rsidRPr="004D6A26">
        <w:rPr>
          <w:sz w:val="18"/>
          <w:szCs w:val="18"/>
          <w:lang w:val="en-GB"/>
        </w:rPr>
        <w:t xml:space="preserve">, </w:t>
      </w:r>
      <w:r w:rsidR="00D012FE" w:rsidRPr="004D6A26">
        <w:rPr>
          <w:sz w:val="18"/>
          <w:szCs w:val="18"/>
          <w:lang w:val="en-US"/>
        </w:rPr>
        <w:t>McMillan</w:t>
      </w:r>
      <w:r w:rsidR="00D012FE" w:rsidRPr="004D6A26">
        <w:rPr>
          <w:sz w:val="18"/>
          <w:szCs w:val="18"/>
          <w:lang w:val="en-GB"/>
        </w:rPr>
        <w:t xml:space="preserve"> </w:t>
      </w:r>
      <w:r w:rsidR="00512F0F">
        <w:rPr>
          <w:sz w:val="18"/>
          <w:szCs w:val="18"/>
          <w:lang w:val="en-GB"/>
        </w:rPr>
        <w:t xml:space="preserve">2001· </w:t>
      </w:r>
      <w:r w:rsidR="00D012FE" w:rsidRPr="004D6A26">
        <w:rPr>
          <w:i/>
          <w:sz w:val="18"/>
          <w:szCs w:val="18"/>
          <w:lang w:val="en-US"/>
        </w:rPr>
        <w:t>The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Grove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Dictionary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of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Musical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Instruments</w:t>
      </w:r>
      <w:r w:rsidR="00D012FE" w:rsidRPr="004D6A26">
        <w:rPr>
          <w:sz w:val="18"/>
          <w:szCs w:val="18"/>
          <w:lang w:val="en-GB"/>
        </w:rPr>
        <w:t xml:space="preserve">, </w:t>
      </w:r>
      <w:proofErr w:type="spellStart"/>
      <w:r w:rsidR="00D012FE" w:rsidRPr="004D6A26">
        <w:rPr>
          <w:sz w:val="18"/>
          <w:szCs w:val="18"/>
        </w:rPr>
        <w:t>επιμ</w:t>
      </w:r>
      <w:proofErr w:type="spellEnd"/>
      <w:r w:rsidR="00D012FE" w:rsidRPr="004D6A26">
        <w:rPr>
          <w:sz w:val="18"/>
          <w:szCs w:val="18"/>
          <w:lang w:val="en-GB"/>
        </w:rPr>
        <w:t>.</w:t>
      </w:r>
      <w:proofErr w:type="gramEnd"/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  <w:lang w:val="en-US"/>
        </w:rPr>
        <w:t>Stanley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  <w:lang w:val="en-US"/>
        </w:rPr>
        <w:t>Sadie</w:t>
      </w:r>
      <w:r w:rsidR="00D012FE" w:rsidRPr="004D6A26">
        <w:rPr>
          <w:sz w:val="18"/>
          <w:szCs w:val="18"/>
          <w:lang w:val="en-GB"/>
        </w:rPr>
        <w:t xml:space="preserve">, </w:t>
      </w:r>
      <w:r w:rsidR="00D012FE" w:rsidRPr="004D6A26">
        <w:rPr>
          <w:sz w:val="18"/>
          <w:szCs w:val="18"/>
        </w:rPr>
        <w:t>Λονδίνο</w:t>
      </w:r>
      <w:r w:rsidR="00D012FE" w:rsidRPr="004D6A26">
        <w:rPr>
          <w:sz w:val="18"/>
          <w:szCs w:val="18"/>
          <w:lang w:val="en-GB"/>
        </w:rPr>
        <w:t xml:space="preserve">, </w:t>
      </w:r>
      <w:r w:rsidR="00D012FE" w:rsidRPr="004D6A26">
        <w:rPr>
          <w:sz w:val="18"/>
          <w:szCs w:val="18"/>
          <w:lang w:val="en-US"/>
        </w:rPr>
        <w:t>McMillan</w:t>
      </w:r>
      <w:r w:rsidR="00D012FE" w:rsidRPr="004D6A26">
        <w:rPr>
          <w:sz w:val="18"/>
          <w:szCs w:val="18"/>
          <w:lang w:val="en-GB"/>
        </w:rPr>
        <w:t xml:space="preserve"> 1987 (</w:t>
      </w:r>
      <w:r w:rsidR="00D012FE" w:rsidRPr="004D6A26">
        <w:rPr>
          <w:sz w:val="18"/>
          <w:szCs w:val="18"/>
        </w:rPr>
        <w:t>συναφή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λήμματα</w:t>
      </w:r>
      <w:proofErr w:type="gramStart"/>
      <w:r w:rsidR="00D012FE" w:rsidRPr="004D6A26">
        <w:rPr>
          <w:sz w:val="18"/>
          <w:szCs w:val="18"/>
          <w:lang w:val="en-GB"/>
        </w:rPr>
        <w:t>)</w:t>
      </w:r>
      <w:r w:rsidR="00D012FE" w:rsidRPr="004D6A26">
        <w:rPr>
          <w:sz w:val="18"/>
          <w:szCs w:val="18"/>
        </w:rPr>
        <w:t>·</w:t>
      </w:r>
      <w:proofErr w:type="gramEnd"/>
      <w:r w:rsidR="00D012FE" w:rsidRPr="004D6A26">
        <w:rPr>
          <w:sz w:val="18"/>
          <w:szCs w:val="18"/>
          <w:lang w:val="en-GB"/>
        </w:rPr>
        <w:t xml:space="preserve"> Theodore W. Burgh,</w:t>
      </w:r>
      <w:r w:rsidR="00D012FE" w:rsidRPr="004D6A26">
        <w:rPr>
          <w:i/>
          <w:iCs/>
          <w:sz w:val="18"/>
          <w:szCs w:val="18"/>
          <w:lang w:val="en-GB"/>
        </w:rPr>
        <w:t xml:space="preserve"> Listening to the </w:t>
      </w:r>
      <w:proofErr w:type="spellStart"/>
      <w:r w:rsidR="00D012FE" w:rsidRPr="004D6A26">
        <w:rPr>
          <w:i/>
          <w:iCs/>
          <w:sz w:val="18"/>
          <w:szCs w:val="18"/>
          <w:lang w:val="en-GB"/>
        </w:rPr>
        <w:t>Artifacts</w:t>
      </w:r>
      <w:proofErr w:type="spellEnd"/>
      <w:r w:rsidR="00D012FE" w:rsidRPr="004D6A26">
        <w:rPr>
          <w:i/>
          <w:iCs/>
          <w:sz w:val="18"/>
          <w:szCs w:val="18"/>
          <w:lang w:val="en-GB"/>
        </w:rPr>
        <w:t>: Music Culture in Ancient Palestine</w:t>
      </w:r>
      <w:r w:rsidR="00D012FE" w:rsidRPr="004D6A26">
        <w:rPr>
          <w:sz w:val="18"/>
          <w:szCs w:val="18"/>
          <w:lang w:val="en-GB"/>
        </w:rPr>
        <w:t>, T &amp; T Clark Intern</w:t>
      </w:r>
      <w:r w:rsidR="00D012FE" w:rsidRPr="004D6A26">
        <w:rPr>
          <w:sz w:val="18"/>
          <w:szCs w:val="18"/>
          <w:lang w:val="en-GB"/>
        </w:rPr>
        <w:t>a</w:t>
      </w:r>
      <w:r w:rsidR="00D012FE" w:rsidRPr="004D6A26">
        <w:rPr>
          <w:sz w:val="18"/>
          <w:szCs w:val="18"/>
          <w:lang w:val="en-GB"/>
        </w:rPr>
        <w:t>tional 2006</w:t>
      </w:r>
      <w:r w:rsidR="00D012FE" w:rsidRPr="004D6A26">
        <w:rPr>
          <w:sz w:val="18"/>
          <w:szCs w:val="18"/>
        </w:rPr>
        <w:t>·</w:t>
      </w:r>
      <w:r w:rsidR="00D012FE" w:rsidRPr="004D6A26">
        <w:rPr>
          <w:sz w:val="18"/>
          <w:szCs w:val="18"/>
          <w:lang w:val="en-GB"/>
        </w:rPr>
        <w:t xml:space="preserve"> </w:t>
      </w:r>
      <w:proofErr w:type="spellStart"/>
      <w:r w:rsidR="00D012FE" w:rsidRPr="004D6A26">
        <w:rPr>
          <w:sz w:val="18"/>
          <w:szCs w:val="18"/>
          <w:lang w:val="en-GB"/>
        </w:rPr>
        <w:t>Velvel</w:t>
      </w:r>
      <w:proofErr w:type="spellEnd"/>
      <w:r w:rsidR="00D012FE" w:rsidRPr="004D6A26">
        <w:rPr>
          <w:sz w:val="18"/>
          <w:szCs w:val="18"/>
          <w:lang w:val="en-GB"/>
        </w:rPr>
        <w:t xml:space="preserve"> Pasternak, </w:t>
      </w:r>
      <w:r w:rsidR="00D012FE" w:rsidRPr="004D6A26">
        <w:rPr>
          <w:i/>
          <w:sz w:val="18"/>
          <w:szCs w:val="18"/>
          <w:lang w:val="en-GB"/>
        </w:rPr>
        <w:t>The Jewish Music Companion</w:t>
      </w:r>
      <w:r w:rsidR="00D012FE" w:rsidRPr="004D6A26">
        <w:rPr>
          <w:sz w:val="18"/>
          <w:szCs w:val="18"/>
          <w:lang w:val="en-GB"/>
        </w:rPr>
        <w:t>, Tara 2003</w:t>
      </w:r>
      <w:r w:rsidR="001C0B44" w:rsidRPr="001C0B44">
        <w:rPr>
          <w:sz w:val="18"/>
          <w:szCs w:val="18"/>
          <w:lang w:val="en-GB"/>
        </w:rPr>
        <w:t xml:space="preserve">. </w:t>
      </w:r>
      <w:r w:rsidR="001C0B44">
        <w:rPr>
          <w:sz w:val="18"/>
          <w:szCs w:val="18"/>
        </w:rPr>
        <w:t>Πολλά</w:t>
      </w:r>
      <w:r w:rsidR="001C0B44" w:rsidRPr="00782DD7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άρθρα</w:t>
      </w:r>
      <w:r w:rsidR="001C0B44" w:rsidRPr="00782DD7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στο</w:t>
      </w:r>
      <w:r w:rsidR="001C0B44" w:rsidRPr="00782DD7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συλλογικό</w:t>
      </w:r>
      <w:r w:rsidR="001C0B44" w:rsidRPr="00782DD7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τόμο</w:t>
      </w:r>
      <w:r w:rsidR="001C0B44" w:rsidRPr="00782DD7">
        <w:rPr>
          <w:sz w:val="18"/>
          <w:szCs w:val="18"/>
          <w:lang w:val="en-GB"/>
        </w:rPr>
        <w:t xml:space="preserve"> </w:t>
      </w:r>
      <w:r w:rsidR="001C0B44" w:rsidRPr="001C0B44">
        <w:rPr>
          <w:i/>
          <w:sz w:val="18"/>
          <w:szCs w:val="18"/>
          <w:lang w:val="en-GB"/>
        </w:rPr>
        <w:t xml:space="preserve">Garland </w:t>
      </w:r>
      <w:proofErr w:type="spellStart"/>
      <w:r w:rsidR="001C0B44" w:rsidRPr="001C0B44">
        <w:rPr>
          <w:i/>
          <w:sz w:val="18"/>
          <w:szCs w:val="18"/>
          <w:lang w:val="en-GB"/>
        </w:rPr>
        <w:t>Encyclopedia</w:t>
      </w:r>
      <w:proofErr w:type="spellEnd"/>
      <w:r w:rsidR="001C0B44" w:rsidRPr="001C0B44">
        <w:rPr>
          <w:i/>
          <w:sz w:val="18"/>
          <w:szCs w:val="18"/>
          <w:lang w:val="en-GB"/>
        </w:rPr>
        <w:t xml:space="preserve"> of World Music, </w:t>
      </w:r>
      <w:r w:rsidR="001C0B44" w:rsidRPr="001C0B44">
        <w:rPr>
          <w:i/>
          <w:sz w:val="18"/>
          <w:szCs w:val="18"/>
          <w:lang w:val="en-US"/>
        </w:rPr>
        <w:t>v</w:t>
      </w:r>
      <w:proofErr w:type="spellStart"/>
      <w:r w:rsidR="001C0B44" w:rsidRPr="001C0B44">
        <w:rPr>
          <w:i/>
          <w:sz w:val="18"/>
          <w:szCs w:val="18"/>
          <w:lang w:val="en-GB"/>
        </w:rPr>
        <w:t>ol</w:t>
      </w:r>
      <w:proofErr w:type="spellEnd"/>
      <w:r w:rsidR="001C0B44" w:rsidRPr="001C0B44">
        <w:rPr>
          <w:i/>
          <w:sz w:val="18"/>
          <w:szCs w:val="18"/>
          <w:lang w:val="en-GB"/>
        </w:rPr>
        <w:t xml:space="preserve">. 6: </w:t>
      </w:r>
      <w:proofErr w:type="gramStart"/>
      <w:r w:rsidR="001C0B44" w:rsidRPr="001C0B44">
        <w:rPr>
          <w:i/>
          <w:sz w:val="18"/>
          <w:szCs w:val="18"/>
          <w:lang w:val="en-GB"/>
        </w:rPr>
        <w:t>The</w:t>
      </w:r>
      <w:proofErr w:type="gramEnd"/>
      <w:r w:rsidR="001C0B44" w:rsidRPr="001C0B44">
        <w:rPr>
          <w:i/>
          <w:sz w:val="18"/>
          <w:szCs w:val="18"/>
          <w:lang w:val="en-GB"/>
        </w:rPr>
        <w:t xml:space="preserve"> Middle East</w:t>
      </w:r>
      <w:r w:rsidR="001C0B44" w:rsidRPr="001C0B44">
        <w:rPr>
          <w:sz w:val="18"/>
          <w:szCs w:val="18"/>
          <w:lang w:val="en-GB"/>
        </w:rPr>
        <w:t>,</w:t>
      </w:r>
      <w:r w:rsidR="001C0B44">
        <w:rPr>
          <w:sz w:val="18"/>
          <w:szCs w:val="18"/>
          <w:lang w:val="en-GB"/>
        </w:rPr>
        <w:t xml:space="preserve"> </w:t>
      </w:r>
      <w:proofErr w:type="spellStart"/>
      <w:r w:rsidR="001C0B44">
        <w:rPr>
          <w:sz w:val="18"/>
          <w:szCs w:val="18"/>
        </w:rPr>
        <w:t>επιμ</w:t>
      </w:r>
      <w:proofErr w:type="spellEnd"/>
      <w:r w:rsidR="001C0B44" w:rsidRPr="001C0B44">
        <w:rPr>
          <w:sz w:val="18"/>
          <w:szCs w:val="18"/>
          <w:lang w:val="en-GB"/>
        </w:rPr>
        <w:t xml:space="preserve">. </w:t>
      </w:r>
      <w:r w:rsidR="001C0B44" w:rsidRPr="00782DD7">
        <w:rPr>
          <w:sz w:val="18"/>
          <w:szCs w:val="18"/>
          <w:lang w:val="en-GB"/>
        </w:rPr>
        <w:t xml:space="preserve">Danielson, Reynolds </w:t>
      </w:r>
      <w:r w:rsidR="001C0B44">
        <w:rPr>
          <w:sz w:val="18"/>
          <w:szCs w:val="18"/>
        </w:rPr>
        <w:t>και</w:t>
      </w:r>
      <w:r w:rsidR="001C0B44" w:rsidRPr="00782DD7">
        <w:rPr>
          <w:sz w:val="18"/>
          <w:szCs w:val="18"/>
          <w:lang w:val="en-GB"/>
        </w:rPr>
        <w:t xml:space="preserve"> Marcus</w:t>
      </w:r>
      <w:r w:rsidR="001C0B44">
        <w:rPr>
          <w:sz w:val="18"/>
          <w:szCs w:val="18"/>
          <w:lang w:val="en-GB"/>
        </w:rPr>
        <w:t xml:space="preserve">, </w:t>
      </w:r>
      <w:r w:rsidR="001C0B44" w:rsidRPr="001C0B44">
        <w:rPr>
          <w:sz w:val="18"/>
          <w:szCs w:val="18"/>
          <w:lang w:val="en-GB"/>
        </w:rPr>
        <w:t>(</w:t>
      </w:r>
      <w:r w:rsidR="001C0B44">
        <w:rPr>
          <w:sz w:val="18"/>
          <w:szCs w:val="18"/>
        </w:rPr>
        <w:t>αλλά</w:t>
      </w:r>
      <w:r w:rsidR="001C0B44" w:rsidRPr="001C0B44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και</w:t>
      </w:r>
      <w:r w:rsidR="001C0B44" w:rsidRPr="001C0B44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στο</w:t>
      </w:r>
      <w:r w:rsidR="001C0B44" w:rsidRPr="001C0B44">
        <w:rPr>
          <w:sz w:val="18"/>
          <w:szCs w:val="18"/>
          <w:lang w:val="en-GB"/>
        </w:rPr>
        <w:t xml:space="preserve"> </w:t>
      </w:r>
      <w:r w:rsidR="001C0B44" w:rsidRPr="001317E7">
        <w:rPr>
          <w:i/>
          <w:sz w:val="18"/>
          <w:szCs w:val="18"/>
          <w:lang w:val="en-US"/>
        </w:rPr>
        <w:t>vol. 3</w:t>
      </w:r>
      <w:r w:rsidR="001317E7" w:rsidRPr="001317E7">
        <w:rPr>
          <w:i/>
          <w:sz w:val="18"/>
          <w:szCs w:val="18"/>
          <w:lang w:val="en-US"/>
        </w:rPr>
        <w:t>:</w:t>
      </w:r>
      <w:r w:rsidR="001C0B44" w:rsidRPr="001317E7">
        <w:rPr>
          <w:i/>
          <w:sz w:val="18"/>
          <w:szCs w:val="18"/>
          <w:lang w:val="en-US"/>
        </w:rPr>
        <w:t xml:space="preserve"> The </w:t>
      </w:r>
      <w:smartTag w:uri="urn:schemas-microsoft-com:office:smarttags" w:element="country-region">
        <w:r w:rsidR="001C0B44" w:rsidRPr="001317E7">
          <w:rPr>
            <w:i/>
            <w:sz w:val="18"/>
            <w:szCs w:val="18"/>
            <w:lang w:val="en-US"/>
          </w:rPr>
          <w:t>United States</w:t>
        </w:r>
      </w:smartTag>
      <w:r w:rsidR="001C0B44" w:rsidRPr="001317E7">
        <w:rPr>
          <w:i/>
          <w:sz w:val="18"/>
          <w:szCs w:val="18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1C0B44" w:rsidRPr="001317E7">
            <w:rPr>
              <w:i/>
              <w:sz w:val="18"/>
              <w:szCs w:val="18"/>
              <w:lang w:val="en-US"/>
            </w:rPr>
            <w:t>Canada</w:t>
          </w:r>
        </w:smartTag>
      </w:smartTag>
      <w:r w:rsidR="001317E7">
        <w:rPr>
          <w:i/>
          <w:sz w:val="18"/>
          <w:szCs w:val="18"/>
          <w:lang w:val="en-US"/>
        </w:rPr>
        <w:t xml:space="preserve">, </w:t>
      </w:r>
      <w:proofErr w:type="spellStart"/>
      <w:r w:rsidR="001317E7">
        <w:rPr>
          <w:i/>
          <w:sz w:val="18"/>
          <w:szCs w:val="18"/>
        </w:rPr>
        <w:t>επιμ</w:t>
      </w:r>
      <w:proofErr w:type="spellEnd"/>
      <w:r w:rsidR="001317E7" w:rsidRPr="001317E7">
        <w:rPr>
          <w:i/>
          <w:sz w:val="18"/>
          <w:szCs w:val="18"/>
          <w:lang w:val="en-GB"/>
        </w:rPr>
        <w:t xml:space="preserve">. </w:t>
      </w:r>
      <w:proofErr w:type="spellStart"/>
      <w:r w:rsidR="001317E7">
        <w:rPr>
          <w:i/>
          <w:sz w:val="18"/>
          <w:szCs w:val="18"/>
          <w:lang w:val="en-US"/>
        </w:rPr>
        <w:t>Koshkoff</w:t>
      </w:r>
      <w:proofErr w:type="spellEnd"/>
      <w:r w:rsidR="001C0B44">
        <w:rPr>
          <w:sz w:val="18"/>
          <w:szCs w:val="18"/>
          <w:lang w:val="en-US"/>
        </w:rPr>
        <w:t xml:space="preserve"> </w:t>
      </w:r>
      <w:r w:rsidR="001C0B44">
        <w:rPr>
          <w:sz w:val="18"/>
          <w:szCs w:val="18"/>
        </w:rPr>
        <w:t>και</w:t>
      </w:r>
      <w:r w:rsidR="001C0B44" w:rsidRPr="001C0B44">
        <w:rPr>
          <w:sz w:val="18"/>
          <w:szCs w:val="18"/>
          <w:lang w:val="en-GB"/>
        </w:rPr>
        <w:t xml:space="preserve"> </w:t>
      </w:r>
      <w:r w:rsidR="001C0B44" w:rsidRPr="001317E7">
        <w:rPr>
          <w:i/>
          <w:sz w:val="18"/>
          <w:szCs w:val="18"/>
          <w:lang w:val="en-US"/>
        </w:rPr>
        <w:t xml:space="preserve">vol. </w:t>
      </w:r>
      <w:r w:rsidR="001317E7" w:rsidRPr="001317E7">
        <w:rPr>
          <w:i/>
          <w:sz w:val="18"/>
          <w:szCs w:val="18"/>
          <w:lang w:val="en-US"/>
        </w:rPr>
        <w:t>8</w:t>
      </w:r>
      <w:r w:rsidR="001317E7">
        <w:rPr>
          <w:i/>
          <w:sz w:val="18"/>
          <w:szCs w:val="18"/>
          <w:lang w:val="en-US"/>
        </w:rPr>
        <w:t>:</w:t>
      </w:r>
      <w:r w:rsidR="001317E7" w:rsidRPr="001317E7">
        <w:rPr>
          <w:i/>
          <w:sz w:val="18"/>
          <w:szCs w:val="18"/>
          <w:lang w:val="en-US"/>
        </w:rPr>
        <w:t xml:space="preserve"> </w:t>
      </w:r>
      <w:smartTag w:uri="urn:schemas-microsoft-com:office:smarttags" w:element="place">
        <w:r w:rsidR="001317E7" w:rsidRPr="001317E7">
          <w:rPr>
            <w:i/>
            <w:sz w:val="18"/>
            <w:szCs w:val="18"/>
            <w:lang w:val="en-US"/>
          </w:rPr>
          <w:t>Europe</w:t>
        </w:r>
      </w:smartTag>
      <w:r w:rsidR="001317E7">
        <w:rPr>
          <w:i/>
          <w:sz w:val="18"/>
          <w:szCs w:val="18"/>
          <w:lang w:val="en-US"/>
        </w:rPr>
        <w:t xml:space="preserve">, </w:t>
      </w:r>
      <w:proofErr w:type="spellStart"/>
      <w:r w:rsidR="001317E7" w:rsidRPr="001317E7">
        <w:rPr>
          <w:sz w:val="18"/>
          <w:szCs w:val="18"/>
        </w:rPr>
        <w:t>επιμ</w:t>
      </w:r>
      <w:proofErr w:type="spellEnd"/>
      <w:r w:rsidR="001317E7" w:rsidRPr="001317E7">
        <w:rPr>
          <w:sz w:val="18"/>
          <w:szCs w:val="18"/>
          <w:lang w:val="en-GB"/>
        </w:rPr>
        <w:t xml:space="preserve">. </w:t>
      </w:r>
      <w:r w:rsidR="001317E7" w:rsidRPr="001317E7">
        <w:rPr>
          <w:sz w:val="18"/>
          <w:szCs w:val="18"/>
          <w:lang w:val="en-US"/>
        </w:rPr>
        <w:t>Rice, P</w:t>
      </w:r>
      <w:r w:rsidR="001317E7">
        <w:rPr>
          <w:sz w:val="18"/>
          <w:szCs w:val="18"/>
          <w:lang w:val="en-US"/>
        </w:rPr>
        <w:t>o</w:t>
      </w:r>
      <w:r w:rsidR="001317E7" w:rsidRPr="001317E7">
        <w:rPr>
          <w:sz w:val="18"/>
          <w:szCs w:val="18"/>
          <w:lang w:val="en-US"/>
        </w:rPr>
        <w:t xml:space="preserve">rter </w:t>
      </w:r>
      <w:r w:rsidR="001317E7">
        <w:rPr>
          <w:sz w:val="18"/>
          <w:szCs w:val="18"/>
          <w:lang w:val="en-US"/>
        </w:rPr>
        <w:t xml:space="preserve">&amp; </w:t>
      </w:r>
      <w:proofErr w:type="spellStart"/>
      <w:r w:rsidR="001317E7" w:rsidRPr="001317E7">
        <w:rPr>
          <w:sz w:val="18"/>
          <w:szCs w:val="18"/>
          <w:lang w:val="en-US"/>
        </w:rPr>
        <w:t>Goertzen</w:t>
      </w:r>
      <w:proofErr w:type="spellEnd"/>
      <w:r w:rsidR="001317E7">
        <w:rPr>
          <w:sz w:val="18"/>
          <w:szCs w:val="18"/>
          <w:lang w:val="en-US"/>
        </w:rPr>
        <w:t>)</w:t>
      </w:r>
      <w:r w:rsidR="001C0B44">
        <w:rPr>
          <w:sz w:val="18"/>
          <w:szCs w:val="18"/>
          <w:lang w:val="en-US"/>
        </w:rPr>
        <w:t xml:space="preserve"> </w:t>
      </w:r>
      <w:r w:rsidR="001C0B44">
        <w:rPr>
          <w:sz w:val="18"/>
          <w:szCs w:val="18"/>
        </w:rPr>
        <w:t>Νέα</w:t>
      </w:r>
      <w:r w:rsidR="001C0B44" w:rsidRPr="001C0B44">
        <w:rPr>
          <w:sz w:val="18"/>
          <w:szCs w:val="18"/>
          <w:lang w:val="en-GB"/>
        </w:rPr>
        <w:t xml:space="preserve"> </w:t>
      </w:r>
      <w:r w:rsidR="001C0B44">
        <w:rPr>
          <w:sz w:val="18"/>
          <w:szCs w:val="18"/>
        </w:rPr>
        <w:t>Υόρκη</w:t>
      </w:r>
      <w:r w:rsidR="001C0B44" w:rsidRPr="001C0B44">
        <w:rPr>
          <w:sz w:val="18"/>
          <w:szCs w:val="18"/>
          <w:lang w:val="en-GB"/>
        </w:rPr>
        <w:t xml:space="preserve">, </w:t>
      </w:r>
      <w:proofErr w:type="spellStart"/>
      <w:r w:rsidR="001C0B44">
        <w:rPr>
          <w:sz w:val="18"/>
          <w:szCs w:val="18"/>
          <w:lang w:val="en-US"/>
        </w:rPr>
        <w:t>Routledge</w:t>
      </w:r>
      <w:proofErr w:type="spellEnd"/>
      <w:r w:rsidR="001C0B44" w:rsidRPr="001C0B44">
        <w:rPr>
          <w:sz w:val="18"/>
          <w:szCs w:val="18"/>
          <w:lang w:val="en-GB"/>
        </w:rPr>
        <w:t xml:space="preserve"> 2001</w:t>
      </w:r>
      <w:r w:rsidR="001C0B44">
        <w:rPr>
          <w:sz w:val="18"/>
          <w:szCs w:val="18"/>
        </w:rPr>
        <w:t>·</w:t>
      </w:r>
      <w:r w:rsidR="001C0B44" w:rsidRPr="00782DD7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για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τις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κοσμικές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παραδόσεις</w:t>
      </w:r>
      <w:r w:rsidR="00D012FE" w:rsidRPr="004D6A26">
        <w:rPr>
          <w:sz w:val="18"/>
          <w:szCs w:val="18"/>
          <w:lang w:val="en-GB"/>
        </w:rPr>
        <w:t xml:space="preserve">, </w:t>
      </w:r>
      <w:proofErr w:type="spellStart"/>
      <w:r w:rsidR="00D012FE" w:rsidRPr="004D6A26">
        <w:rPr>
          <w:sz w:val="18"/>
          <w:szCs w:val="18"/>
          <w:lang w:val="en-GB"/>
        </w:rPr>
        <w:t>σχετικ</w:t>
      </w:r>
      <w:proofErr w:type="spellEnd"/>
      <w:r w:rsidR="00D012FE" w:rsidRPr="004D6A26">
        <w:rPr>
          <w:sz w:val="18"/>
          <w:szCs w:val="18"/>
        </w:rPr>
        <w:t>ά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άρθρα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sz w:val="18"/>
          <w:szCs w:val="18"/>
        </w:rPr>
        <w:t>στο</w:t>
      </w:r>
      <w:r w:rsidR="00D012FE" w:rsidRPr="004D6A26">
        <w:rPr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The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Rough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Guide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to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World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Music</w:t>
      </w:r>
      <w:r w:rsidR="00D012FE" w:rsidRPr="004D6A26">
        <w:rPr>
          <w:i/>
          <w:sz w:val="18"/>
          <w:szCs w:val="18"/>
          <w:lang w:val="en-GB"/>
        </w:rPr>
        <w:t xml:space="preserve">, </w:t>
      </w:r>
      <w:proofErr w:type="spellStart"/>
      <w:r w:rsidR="00D012FE" w:rsidRPr="004D6A26">
        <w:rPr>
          <w:i/>
          <w:sz w:val="18"/>
          <w:szCs w:val="18"/>
          <w:lang w:val="en-US"/>
        </w:rPr>
        <w:t>v</w:t>
      </w:r>
      <w:r w:rsidR="001C0B44">
        <w:rPr>
          <w:i/>
          <w:sz w:val="18"/>
          <w:szCs w:val="18"/>
          <w:lang w:val="en-US"/>
        </w:rPr>
        <w:t>ol</w:t>
      </w:r>
      <w:proofErr w:type="spellEnd"/>
      <w:r w:rsidR="00D012FE" w:rsidRPr="004D6A26">
        <w:rPr>
          <w:i/>
          <w:sz w:val="18"/>
          <w:szCs w:val="18"/>
          <w:lang w:val="en-GB"/>
        </w:rPr>
        <w:t xml:space="preserve">. 1: </w:t>
      </w:r>
      <w:r w:rsidR="00D012FE" w:rsidRPr="004D6A26">
        <w:rPr>
          <w:i/>
          <w:sz w:val="18"/>
          <w:szCs w:val="18"/>
          <w:lang w:val="en-US"/>
        </w:rPr>
        <w:t>Africa</w:t>
      </w:r>
      <w:r w:rsidR="00D012FE" w:rsidRPr="004D6A26">
        <w:rPr>
          <w:i/>
          <w:sz w:val="18"/>
          <w:szCs w:val="18"/>
          <w:lang w:val="en-GB"/>
        </w:rPr>
        <w:t xml:space="preserve"> &amp; </w:t>
      </w:r>
      <w:r w:rsidR="00D012FE" w:rsidRPr="004D6A26">
        <w:rPr>
          <w:i/>
          <w:sz w:val="18"/>
          <w:szCs w:val="18"/>
          <w:lang w:val="en-US"/>
        </w:rPr>
        <w:t>Middle</w:t>
      </w:r>
      <w:r w:rsidR="00D012FE" w:rsidRPr="004D6A26">
        <w:rPr>
          <w:i/>
          <w:sz w:val="18"/>
          <w:szCs w:val="18"/>
          <w:lang w:val="en-GB"/>
        </w:rPr>
        <w:t xml:space="preserve"> </w:t>
      </w:r>
      <w:r w:rsidR="00D012FE" w:rsidRPr="004D6A26">
        <w:rPr>
          <w:i/>
          <w:sz w:val="18"/>
          <w:szCs w:val="18"/>
          <w:lang w:val="en-US"/>
        </w:rPr>
        <w:t>East</w:t>
      </w:r>
      <w:r w:rsidR="00D012FE" w:rsidRPr="004D6A26">
        <w:rPr>
          <w:i/>
          <w:sz w:val="18"/>
          <w:szCs w:val="18"/>
          <w:lang w:val="en-GB"/>
        </w:rPr>
        <w:t xml:space="preserve">, </w:t>
      </w:r>
      <w:proofErr w:type="spellStart"/>
      <w:r w:rsidR="00D012FE" w:rsidRPr="004D6A26">
        <w:rPr>
          <w:i/>
          <w:sz w:val="18"/>
          <w:szCs w:val="18"/>
          <w:lang w:val="en-US"/>
        </w:rPr>
        <w:t>v</w:t>
      </w:r>
      <w:r w:rsidR="001C0B44">
        <w:rPr>
          <w:i/>
          <w:sz w:val="18"/>
          <w:szCs w:val="18"/>
          <w:lang w:val="en-US"/>
        </w:rPr>
        <w:t>ol</w:t>
      </w:r>
      <w:proofErr w:type="spellEnd"/>
      <w:r w:rsidR="00D012FE" w:rsidRPr="004D6A26">
        <w:rPr>
          <w:i/>
          <w:sz w:val="18"/>
          <w:szCs w:val="18"/>
          <w:lang w:val="en-GB"/>
        </w:rPr>
        <w:t xml:space="preserve">. 2: </w:t>
      </w:r>
      <w:r w:rsidR="00D012FE" w:rsidRPr="004D6A26">
        <w:rPr>
          <w:i/>
          <w:sz w:val="18"/>
          <w:szCs w:val="18"/>
          <w:lang w:val="en-US"/>
        </w:rPr>
        <w:t>Europe &amp; Asia,</w:t>
      </w:r>
      <w:r w:rsidR="00D012FE" w:rsidRPr="004D6A26">
        <w:rPr>
          <w:sz w:val="18"/>
          <w:szCs w:val="18"/>
          <w:lang w:val="en-US"/>
        </w:rPr>
        <w:t xml:space="preserve"> </w:t>
      </w:r>
      <w:proofErr w:type="spellStart"/>
      <w:r w:rsidR="00D012FE" w:rsidRPr="004D6A26">
        <w:rPr>
          <w:sz w:val="18"/>
          <w:szCs w:val="18"/>
        </w:rPr>
        <w:t>επιμ</w:t>
      </w:r>
      <w:proofErr w:type="spellEnd"/>
      <w:r w:rsidR="00D012FE" w:rsidRPr="004D6A26">
        <w:rPr>
          <w:sz w:val="18"/>
          <w:szCs w:val="18"/>
          <w:lang w:val="en-GB"/>
        </w:rPr>
        <w:t xml:space="preserve">. </w:t>
      </w:r>
      <w:r w:rsidR="00D012FE" w:rsidRPr="004A6A80">
        <w:rPr>
          <w:sz w:val="18"/>
          <w:szCs w:val="18"/>
          <w:lang w:val="en-US"/>
        </w:rPr>
        <w:t>Broughton</w:t>
      </w:r>
      <w:r w:rsidR="00D012FE" w:rsidRPr="004A6A80">
        <w:rPr>
          <w:sz w:val="18"/>
          <w:szCs w:val="18"/>
          <w:lang w:val="en-GB"/>
        </w:rPr>
        <w:t xml:space="preserve">, </w:t>
      </w:r>
      <w:r w:rsidR="00D012FE" w:rsidRPr="004A6A80">
        <w:rPr>
          <w:sz w:val="18"/>
          <w:szCs w:val="18"/>
          <w:lang w:val="en-US"/>
        </w:rPr>
        <w:t>Ellin</w:t>
      </w:r>
      <w:r w:rsidR="00D012FE" w:rsidRPr="004A6A80">
        <w:rPr>
          <w:sz w:val="18"/>
          <w:szCs w:val="18"/>
          <w:lang w:val="en-US"/>
        </w:rPr>
        <w:t>g</w:t>
      </w:r>
      <w:r w:rsidR="00D012FE" w:rsidRPr="004A6A80">
        <w:rPr>
          <w:sz w:val="18"/>
          <w:szCs w:val="18"/>
          <w:lang w:val="en-US"/>
        </w:rPr>
        <w:t>ham</w:t>
      </w:r>
      <w:r w:rsidR="00D012FE" w:rsidRPr="004A6A80">
        <w:rPr>
          <w:sz w:val="18"/>
          <w:szCs w:val="18"/>
          <w:lang w:val="en-GB"/>
        </w:rPr>
        <w:t xml:space="preserve"> &amp; </w:t>
      </w:r>
      <w:r w:rsidR="00D012FE" w:rsidRPr="004A6A80">
        <w:rPr>
          <w:sz w:val="18"/>
          <w:szCs w:val="18"/>
          <w:lang w:val="en-US"/>
        </w:rPr>
        <w:t>Lusk</w:t>
      </w:r>
      <w:r w:rsidR="00D012FE" w:rsidRPr="004A6A80">
        <w:rPr>
          <w:sz w:val="18"/>
          <w:szCs w:val="18"/>
          <w:lang w:val="en-GB"/>
        </w:rPr>
        <w:t xml:space="preserve">, </w:t>
      </w:r>
      <w:r w:rsidR="00D012FE" w:rsidRPr="004A6A80">
        <w:rPr>
          <w:sz w:val="18"/>
          <w:szCs w:val="18"/>
        </w:rPr>
        <w:t>Λονδίνο</w:t>
      </w:r>
      <w:r w:rsidR="00D012FE" w:rsidRPr="004A6A80">
        <w:rPr>
          <w:sz w:val="18"/>
          <w:szCs w:val="18"/>
          <w:lang w:val="en-GB"/>
        </w:rPr>
        <w:t xml:space="preserve">, </w:t>
      </w:r>
      <w:r w:rsidR="00D012FE" w:rsidRPr="004A6A80">
        <w:rPr>
          <w:sz w:val="18"/>
          <w:szCs w:val="18"/>
          <w:lang w:val="en-US"/>
        </w:rPr>
        <w:t>Rough</w:t>
      </w:r>
      <w:r w:rsidR="00D012FE" w:rsidRPr="004A6A80">
        <w:rPr>
          <w:sz w:val="18"/>
          <w:szCs w:val="18"/>
          <w:lang w:val="en-GB"/>
        </w:rPr>
        <w:t xml:space="preserve"> </w:t>
      </w:r>
      <w:r w:rsidR="00D012FE" w:rsidRPr="004A6A80">
        <w:rPr>
          <w:sz w:val="18"/>
          <w:szCs w:val="18"/>
          <w:lang w:val="en-US"/>
        </w:rPr>
        <w:t>Guides</w:t>
      </w:r>
      <w:r w:rsidR="00D012FE" w:rsidRPr="004A6A80">
        <w:rPr>
          <w:sz w:val="18"/>
          <w:szCs w:val="18"/>
          <w:lang w:val="en-GB"/>
        </w:rPr>
        <w:t xml:space="preserve"> 2006 </w:t>
      </w:r>
      <w:r w:rsidR="00D012FE" w:rsidRPr="004A6A80">
        <w:rPr>
          <w:sz w:val="18"/>
          <w:szCs w:val="18"/>
        </w:rPr>
        <w:t>και</w:t>
      </w:r>
      <w:r w:rsidR="00D012FE" w:rsidRPr="004A6A80">
        <w:rPr>
          <w:sz w:val="18"/>
          <w:szCs w:val="18"/>
          <w:lang w:val="en-GB"/>
        </w:rPr>
        <w:t xml:space="preserve"> 2009 </w:t>
      </w:r>
      <w:r w:rsidR="00D012FE" w:rsidRPr="004A6A80">
        <w:rPr>
          <w:sz w:val="18"/>
          <w:szCs w:val="18"/>
        </w:rPr>
        <w:t>αντίστοιχα</w:t>
      </w:r>
      <w:r w:rsidR="00D012FE" w:rsidRPr="004A6A80">
        <w:rPr>
          <w:sz w:val="18"/>
          <w:szCs w:val="18"/>
          <w:lang w:val="en-GB"/>
        </w:rPr>
        <w:t>.</w:t>
      </w:r>
    </w:p>
    <w:p w:rsidR="00F90918" w:rsidRPr="004A6A80" w:rsidRDefault="00F90918" w:rsidP="00D012FE">
      <w:pPr>
        <w:jc w:val="both"/>
        <w:rPr>
          <w:sz w:val="18"/>
          <w:szCs w:val="18"/>
          <w:lang w:val="en-GB"/>
        </w:rPr>
      </w:pPr>
    </w:p>
    <w:p w:rsidR="00F90918" w:rsidRPr="001C0B44" w:rsidRDefault="00F90918" w:rsidP="004A6A80">
      <w:pPr>
        <w:rPr>
          <w:sz w:val="18"/>
          <w:szCs w:val="18"/>
          <w:lang w:val="en-GB"/>
        </w:rPr>
      </w:pPr>
      <w:r w:rsidRPr="004A6A80">
        <w:rPr>
          <w:sz w:val="18"/>
          <w:szCs w:val="18"/>
        </w:rPr>
        <w:t>Προτάσεις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sz w:val="18"/>
          <w:szCs w:val="18"/>
        </w:rPr>
        <w:t>δισκογραφίας</w:t>
      </w:r>
    </w:p>
    <w:p w:rsidR="00B82B0F" w:rsidRPr="00006FAC" w:rsidRDefault="00F90918" w:rsidP="00B82B0F">
      <w:pPr>
        <w:rPr>
          <w:sz w:val="18"/>
          <w:szCs w:val="18"/>
          <w:lang w:val="en-GB"/>
        </w:rPr>
      </w:pPr>
      <w:r w:rsidRPr="004A6A80">
        <w:rPr>
          <w:i/>
          <w:sz w:val="18"/>
          <w:szCs w:val="18"/>
          <w:lang w:val="en-GB"/>
        </w:rPr>
        <w:t>Jewish music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sz w:val="18"/>
          <w:szCs w:val="18"/>
        </w:rPr>
        <w:t>στη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sz w:val="18"/>
          <w:szCs w:val="18"/>
        </w:rPr>
        <w:t>σειρά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sz w:val="18"/>
          <w:szCs w:val="18"/>
        </w:rPr>
        <w:t>της</w:t>
      </w:r>
      <w:r w:rsidRPr="004A6A80">
        <w:rPr>
          <w:sz w:val="18"/>
          <w:szCs w:val="18"/>
          <w:lang w:val="en-GB"/>
        </w:rPr>
        <w:t xml:space="preserve"> UNESCO </w:t>
      </w:r>
      <w:r w:rsidR="00224009">
        <w:rPr>
          <w:sz w:val="18"/>
          <w:szCs w:val="18"/>
          <w:lang w:val="en-GB"/>
        </w:rPr>
        <w:t>Musical Sources (</w:t>
      </w:r>
      <w:r w:rsidRPr="004A6A80">
        <w:rPr>
          <w:sz w:val="18"/>
          <w:szCs w:val="18"/>
          <w:lang w:val="en-GB"/>
        </w:rPr>
        <w:t>Philips 1971</w:t>
      </w:r>
      <w:r w:rsidR="00224009">
        <w:rPr>
          <w:sz w:val="18"/>
          <w:szCs w:val="18"/>
          <w:lang w:val="en-GB"/>
        </w:rPr>
        <w:t>)</w:t>
      </w:r>
      <w:r w:rsidRPr="004A6A80">
        <w:rPr>
          <w:sz w:val="18"/>
          <w:szCs w:val="18"/>
          <w:lang w:val="en-GB"/>
        </w:rPr>
        <w:t xml:space="preserve">, </w:t>
      </w:r>
      <w:r w:rsidRPr="004A6A80">
        <w:rPr>
          <w:i/>
          <w:sz w:val="18"/>
          <w:szCs w:val="18"/>
          <w:lang w:val="en-GB"/>
        </w:rPr>
        <w:t>Jewish-</w:t>
      </w:r>
      <w:proofErr w:type="spellStart"/>
      <w:r w:rsidRPr="004A6A80">
        <w:rPr>
          <w:i/>
          <w:sz w:val="18"/>
          <w:szCs w:val="18"/>
          <w:lang w:val="en-GB"/>
        </w:rPr>
        <w:t>yemenite</w:t>
      </w:r>
      <w:proofErr w:type="spellEnd"/>
      <w:r w:rsidRPr="004A6A80">
        <w:rPr>
          <w:i/>
          <w:sz w:val="18"/>
          <w:szCs w:val="18"/>
          <w:lang w:val="en-GB"/>
        </w:rPr>
        <w:t xml:space="preserve"> </w:t>
      </w:r>
      <w:proofErr w:type="spellStart"/>
      <w:r w:rsidRPr="004A6A80">
        <w:rPr>
          <w:i/>
          <w:sz w:val="18"/>
          <w:szCs w:val="18"/>
          <w:lang w:val="en-GB"/>
        </w:rPr>
        <w:t>Diwan</w:t>
      </w:r>
      <w:proofErr w:type="spellEnd"/>
      <w:r w:rsidRPr="004A6A80">
        <w:rPr>
          <w:sz w:val="18"/>
          <w:szCs w:val="18"/>
          <w:lang w:val="en-GB"/>
        </w:rPr>
        <w:t xml:space="preserve">, </w:t>
      </w:r>
      <w:r w:rsidRPr="004A6A80">
        <w:rPr>
          <w:sz w:val="18"/>
          <w:szCs w:val="18"/>
        </w:rPr>
        <w:t>στην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sz w:val="18"/>
          <w:szCs w:val="18"/>
        </w:rPr>
        <w:t>ίδια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sz w:val="18"/>
          <w:szCs w:val="18"/>
        </w:rPr>
        <w:t>σειρά</w:t>
      </w:r>
      <w:r w:rsidRPr="004A6A80">
        <w:rPr>
          <w:sz w:val="18"/>
          <w:szCs w:val="18"/>
          <w:lang w:val="en-GB"/>
        </w:rPr>
        <w:t xml:space="preserve">, </w:t>
      </w:r>
      <w:r w:rsidR="00224009">
        <w:rPr>
          <w:sz w:val="18"/>
          <w:szCs w:val="18"/>
          <w:lang w:val="en-GB"/>
        </w:rPr>
        <w:t>(</w:t>
      </w:r>
      <w:r w:rsidRPr="004A6A80">
        <w:rPr>
          <w:sz w:val="18"/>
          <w:szCs w:val="18"/>
          <w:lang w:val="en-GB"/>
        </w:rPr>
        <w:t>Philips 197</w:t>
      </w:r>
      <w:r w:rsidR="00224009">
        <w:rPr>
          <w:sz w:val="18"/>
          <w:szCs w:val="18"/>
          <w:lang w:val="en-GB"/>
        </w:rPr>
        <w:t>8)</w:t>
      </w:r>
      <w:r w:rsidRPr="004A6A80">
        <w:rPr>
          <w:sz w:val="18"/>
          <w:szCs w:val="18"/>
          <w:lang w:val="en-GB"/>
        </w:rPr>
        <w:t xml:space="preserve">, </w:t>
      </w:r>
      <w:r w:rsidRPr="004A6A80">
        <w:rPr>
          <w:i/>
          <w:sz w:val="18"/>
          <w:szCs w:val="18"/>
          <w:lang w:val="en-GB"/>
        </w:rPr>
        <w:t xml:space="preserve">Israel vol. 1: Les </w:t>
      </w:r>
      <w:proofErr w:type="spellStart"/>
      <w:r w:rsidRPr="004A6A80">
        <w:rPr>
          <w:i/>
          <w:sz w:val="18"/>
          <w:szCs w:val="18"/>
          <w:lang w:val="en-GB"/>
        </w:rPr>
        <w:t>jours</w:t>
      </w:r>
      <w:proofErr w:type="spellEnd"/>
      <w:r w:rsidRPr="004A6A80">
        <w:rPr>
          <w:i/>
          <w:sz w:val="18"/>
          <w:szCs w:val="18"/>
          <w:lang w:val="en-GB"/>
        </w:rPr>
        <w:t xml:space="preserve"> de </w:t>
      </w:r>
      <w:proofErr w:type="spellStart"/>
      <w:r w:rsidRPr="004A6A80">
        <w:rPr>
          <w:i/>
          <w:sz w:val="18"/>
          <w:szCs w:val="18"/>
          <w:lang w:val="en-GB"/>
        </w:rPr>
        <w:t>Kippour</w:t>
      </w:r>
      <w:proofErr w:type="spellEnd"/>
      <w:r w:rsidRPr="004A6A80">
        <w:rPr>
          <w:sz w:val="18"/>
          <w:szCs w:val="18"/>
          <w:lang w:val="en-GB"/>
        </w:rPr>
        <w:t xml:space="preserve"> (</w:t>
      </w:r>
      <w:proofErr w:type="spellStart"/>
      <w:r w:rsidRPr="004A6A80">
        <w:rPr>
          <w:sz w:val="18"/>
          <w:szCs w:val="18"/>
          <w:lang w:val="en-GB"/>
        </w:rPr>
        <w:t>Ocora</w:t>
      </w:r>
      <w:proofErr w:type="spellEnd"/>
      <w:r w:rsidRPr="004A6A80">
        <w:rPr>
          <w:sz w:val="18"/>
          <w:szCs w:val="18"/>
          <w:lang w:val="en-GB"/>
        </w:rPr>
        <w:t xml:space="preserve"> 1977) </w:t>
      </w:r>
      <w:r w:rsidRPr="004A6A80">
        <w:rPr>
          <w:sz w:val="18"/>
          <w:szCs w:val="18"/>
        </w:rPr>
        <w:t>και</w:t>
      </w:r>
      <w:r w:rsidRPr="004A6A80">
        <w:rPr>
          <w:sz w:val="18"/>
          <w:szCs w:val="18"/>
          <w:lang w:val="en-GB"/>
        </w:rPr>
        <w:t xml:space="preserve"> </w:t>
      </w:r>
      <w:r w:rsidRPr="004A6A80">
        <w:rPr>
          <w:i/>
          <w:sz w:val="18"/>
          <w:szCs w:val="18"/>
          <w:lang w:val="en-GB"/>
        </w:rPr>
        <w:t xml:space="preserve">Israel vol. 2: Les </w:t>
      </w:r>
      <w:proofErr w:type="spellStart"/>
      <w:r w:rsidRPr="004A6A80">
        <w:rPr>
          <w:i/>
          <w:sz w:val="18"/>
          <w:szCs w:val="18"/>
          <w:lang w:val="en-GB"/>
        </w:rPr>
        <w:t>Juifs</w:t>
      </w:r>
      <w:proofErr w:type="spellEnd"/>
      <w:r w:rsidRPr="004A6A80">
        <w:rPr>
          <w:i/>
          <w:sz w:val="18"/>
          <w:szCs w:val="18"/>
          <w:lang w:val="en-GB"/>
        </w:rPr>
        <w:t xml:space="preserve"> d’ </w:t>
      </w:r>
      <w:proofErr w:type="spellStart"/>
      <w:r w:rsidRPr="004A6A80">
        <w:rPr>
          <w:i/>
          <w:sz w:val="18"/>
          <w:szCs w:val="18"/>
          <w:lang w:val="en-GB"/>
        </w:rPr>
        <w:t>Ethiopie</w:t>
      </w:r>
      <w:proofErr w:type="spellEnd"/>
      <w:r w:rsidRPr="004A6A80">
        <w:rPr>
          <w:sz w:val="18"/>
          <w:szCs w:val="18"/>
          <w:lang w:val="en-GB"/>
        </w:rPr>
        <w:t xml:space="preserve"> (</w:t>
      </w:r>
      <w:proofErr w:type="spellStart"/>
      <w:r w:rsidRPr="004A6A80">
        <w:rPr>
          <w:sz w:val="18"/>
          <w:szCs w:val="18"/>
          <w:lang w:val="en-GB"/>
        </w:rPr>
        <w:t>Ocora</w:t>
      </w:r>
      <w:proofErr w:type="spellEnd"/>
      <w:r w:rsidRPr="004A6A80">
        <w:rPr>
          <w:sz w:val="18"/>
          <w:szCs w:val="18"/>
          <w:lang w:val="en-GB"/>
        </w:rPr>
        <w:t xml:space="preserve"> 1986), </w:t>
      </w:r>
      <w:r w:rsidR="004A6A80" w:rsidRPr="004A6A80">
        <w:rPr>
          <w:i/>
          <w:sz w:val="18"/>
          <w:szCs w:val="18"/>
          <w:lang w:val="en-GB"/>
        </w:rPr>
        <w:t xml:space="preserve">Ballads, Wedding Songs and </w:t>
      </w:r>
      <w:proofErr w:type="spellStart"/>
      <w:r w:rsidR="004A6A80" w:rsidRPr="004A6A80">
        <w:rPr>
          <w:i/>
          <w:sz w:val="18"/>
          <w:szCs w:val="18"/>
          <w:lang w:val="en-GB"/>
        </w:rPr>
        <w:t>Piyyutim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 of the Sephardic Jews of </w:t>
      </w:r>
      <w:proofErr w:type="spellStart"/>
      <w:r w:rsidR="004A6A80" w:rsidRPr="004A6A80">
        <w:rPr>
          <w:i/>
          <w:sz w:val="18"/>
          <w:szCs w:val="18"/>
          <w:lang w:val="en-GB"/>
        </w:rPr>
        <w:t>Tetuan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 and Tangier, Morocco</w:t>
      </w:r>
      <w:r w:rsidR="004A6A80" w:rsidRPr="004A6A80">
        <w:rPr>
          <w:sz w:val="18"/>
          <w:szCs w:val="18"/>
          <w:lang w:val="en-GB"/>
        </w:rPr>
        <w:t xml:space="preserve"> (</w:t>
      </w:r>
      <w:r w:rsidR="004A6A80">
        <w:rPr>
          <w:sz w:val="18"/>
          <w:szCs w:val="18"/>
          <w:lang w:val="en-GB"/>
        </w:rPr>
        <w:t>Folkways</w:t>
      </w:r>
      <w:r w:rsidR="004A6A80" w:rsidRPr="004A6A80">
        <w:rPr>
          <w:sz w:val="18"/>
          <w:szCs w:val="18"/>
          <w:lang w:val="en-GB"/>
        </w:rPr>
        <w:t xml:space="preserve"> 1983)</w:t>
      </w:r>
      <w:r w:rsidR="004A6A80">
        <w:rPr>
          <w:sz w:val="18"/>
          <w:szCs w:val="18"/>
          <w:lang w:val="en-US"/>
        </w:rPr>
        <w:t xml:space="preserve">, </w:t>
      </w:r>
      <w:r w:rsidR="004A6A80" w:rsidRPr="004A6A80">
        <w:rPr>
          <w:i/>
          <w:sz w:val="18"/>
          <w:szCs w:val="18"/>
          <w:lang w:val="en-GB"/>
        </w:rPr>
        <w:t xml:space="preserve">Chad </w:t>
      </w:r>
      <w:proofErr w:type="spellStart"/>
      <w:r w:rsidR="004A6A80" w:rsidRPr="004A6A80">
        <w:rPr>
          <w:i/>
          <w:sz w:val="18"/>
          <w:szCs w:val="18"/>
          <w:lang w:val="en-GB"/>
        </w:rPr>
        <w:t>Gadya</w:t>
      </w:r>
      <w:proofErr w:type="spellEnd"/>
      <w:r w:rsidR="004A6A80" w:rsidRPr="004A6A80">
        <w:rPr>
          <w:i/>
          <w:sz w:val="18"/>
          <w:szCs w:val="18"/>
          <w:lang w:val="en-GB"/>
        </w:rPr>
        <w:t>: Passover Chant</w:t>
      </w:r>
      <w:r w:rsidR="004A6A80" w:rsidRPr="004A6A80">
        <w:rPr>
          <w:sz w:val="18"/>
          <w:szCs w:val="18"/>
          <w:lang w:val="en-GB"/>
        </w:rPr>
        <w:t xml:space="preserve"> (Folkways 1982), Abraham </w:t>
      </w:r>
      <w:proofErr w:type="spellStart"/>
      <w:r w:rsidR="004A6A80" w:rsidRPr="004A6A80">
        <w:rPr>
          <w:sz w:val="18"/>
          <w:szCs w:val="18"/>
          <w:lang w:val="en-GB"/>
        </w:rPr>
        <w:t>Brun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: </w:t>
      </w:r>
      <w:proofErr w:type="spellStart"/>
      <w:r w:rsidR="004A6A80" w:rsidRPr="004A6A80">
        <w:rPr>
          <w:i/>
          <w:sz w:val="18"/>
          <w:szCs w:val="18"/>
          <w:lang w:val="en-GB"/>
        </w:rPr>
        <w:t>Cantorials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 for the High Holidays: </w:t>
      </w:r>
      <w:proofErr w:type="spellStart"/>
      <w:r w:rsidR="004A6A80" w:rsidRPr="004A6A80">
        <w:rPr>
          <w:i/>
          <w:sz w:val="18"/>
          <w:szCs w:val="18"/>
          <w:lang w:val="en-GB"/>
        </w:rPr>
        <w:t>Roshashona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 and Yom Kippur</w:t>
      </w:r>
      <w:r w:rsidR="004A6A80" w:rsidRPr="004A6A80">
        <w:rPr>
          <w:sz w:val="18"/>
          <w:szCs w:val="18"/>
          <w:lang w:val="en-GB"/>
        </w:rPr>
        <w:t xml:space="preserve"> (Folkways 1956) </w:t>
      </w:r>
      <w:r w:rsidR="004A6A80" w:rsidRPr="004A6A80">
        <w:rPr>
          <w:sz w:val="18"/>
          <w:szCs w:val="18"/>
        </w:rPr>
        <w:t>και</w:t>
      </w:r>
      <w:r w:rsidR="004A6A80" w:rsidRPr="004A6A80">
        <w:rPr>
          <w:sz w:val="18"/>
          <w:szCs w:val="18"/>
          <w:lang w:val="en-GB"/>
        </w:rPr>
        <w:t xml:space="preserve"> </w:t>
      </w:r>
      <w:r w:rsidR="004A6A80" w:rsidRPr="004A6A80">
        <w:rPr>
          <w:sz w:val="18"/>
          <w:szCs w:val="18"/>
        </w:rPr>
        <w:t>πολλοί</w:t>
      </w:r>
      <w:r w:rsidR="004A6A80" w:rsidRPr="004A6A80">
        <w:rPr>
          <w:sz w:val="18"/>
          <w:szCs w:val="18"/>
          <w:lang w:val="en-GB"/>
        </w:rPr>
        <w:t xml:space="preserve"> </w:t>
      </w:r>
      <w:r w:rsidR="004A6A80" w:rsidRPr="004A6A80">
        <w:rPr>
          <w:sz w:val="18"/>
          <w:szCs w:val="18"/>
        </w:rPr>
        <w:t>άλλοι</w:t>
      </w:r>
      <w:r w:rsidR="004A6A80" w:rsidRPr="004A6A80">
        <w:rPr>
          <w:sz w:val="18"/>
          <w:szCs w:val="18"/>
          <w:lang w:val="en-GB"/>
        </w:rPr>
        <w:t xml:space="preserve"> </w:t>
      </w:r>
      <w:r w:rsidR="004A6A80" w:rsidRPr="004A6A80">
        <w:rPr>
          <w:sz w:val="18"/>
          <w:szCs w:val="18"/>
        </w:rPr>
        <w:t>δίσκοι</w:t>
      </w:r>
      <w:r w:rsidR="004A6A80" w:rsidRPr="004A6A80">
        <w:rPr>
          <w:sz w:val="18"/>
          <w:szCs w:val="18"/>
          <w:lang w:val="en-GB"/>
        </w:rPr>
        <w:t xml:space="preserve"> </w:t>
      </w:r>
      <w:r w:rsidR="004A6A80" w:rsidRPr="004A6A80">
        <w:rPr>
          <w:sz w:val="18"/>
          <w:szCs w:val="18"/>
        </w:rPr>
        <w:t>της</w:t>
      </w:r>
      <w:r w:rsidR="004A6A80" w:rsidRPr="004A6A80">
        <w:rPr>
          <w:sz w:val="18"/>
          <w:szCs w:val="18"/>
          <w:lang w:val="en-GB"/>
        </w:rPr>
        <w:t xml:space="preserve"> Folkways (</w:t>
      </w:r>
      <w:r w:rsidR="004A6A80" w:rsidRPr="004A6A80">
        <w:rPr>
          <w:sz w:val="18"/>
          <w:szCs w:val="18"/>
        </w:rPr>
        <w:t>στο</w:t>
      </w:r>
      <w:r w:rsidR="004A6A80" w:rsidRPr="004A6A80">
        <w:rPr>
          <w:sz w:val="18"/>
          <w:szCs w:val="18"/>
          <w:lang w:val="en-GB"/>
        </w:rPr>
        <w:t xml:space="preserve"> </w:t>
      </w:r>
      <w:r w:rsidR="004A6A80" w:rsidRPr="004A6A80">
        <w:rPr>
          <w:sz w:val="18"/>
          <w:szCs w:val="18"/>
        </w:rPr>
        <w:t>δικτυακό</w:t>
      </w:r>
      <w:r w:rsidR="004A6A80" w:rsidRPr="004A6A80">
        <w:rPr>
          <w:sz w:val="18"/>
          <w:szCs w:val="18"/>
          <w:lang w:val="en-GB"/>
        </w:rPr>
        <w:t xml:space="preserve"> </w:t>
      </w:r>
      <w:r w:rsidR="004A6A80" w:rsidRPr="004A6A80">
        <w:rPr>
          <w:sz w:val="18"/>
          <w:szCs w:val="18"/>
        </w:rPr>
        <w:t>τόπο</w:t>
      </w:r>
      <w:r w:rsidR="004A6A80" w:rsidRPr="004A6A80">
        <w:rPr>
          <w:sz w:val="18"/>
          <w:szCs w:val="18"/>
          <w:lang w:val="en-GB"/>
        </w:rPr>
        <w:t xml:space="preserve"> </w:t>
      </w:r>
      <w:r w:rsidR="000C2082">
        <w:rPr>
          <w:sz w:val="18"/>
          <w:szCs w:val="18"/>
          <w:lang w:val="en-US"/>
        </w:rPr>
        <w:t>www.folways.si.edu</w:t>
      </w:r>
      <w:r w:rsidR="004A6A80">
        <w:rPr>
          <w:sz w:val="18"/>
          <w:szCs w:val="18"/>
          <w:lang w:val="en-US"/>
        </w:rPr>
        <w:t xml:space="preserve">), </w:t>
      </w:r>
      <w:r w:rsidR="004A6A80" w:rsidRPr="004A6A80">
        <w:rPr>
          <w:i/>
          <w:sz w:val="18"/>
          <w:szCs w:val="18"/>
          <w:lang w:val="en-US"/>
        </w:rPr>
        <w:t>Legendary cantors 1907 – 1947</w:t>
      </w:r>
      <w:r w:rsidR="004A6A80">
        <w:rPr>
          <w:sz w:val="18"/>
          <w:szCs w:val="18"/>
          <w:lang w:val="en-US"/>
        </w:rPr>
        <w:t xml:space="preserve"> (Nimbus 2000), </w:t>
      </w:r>
      <w:r w:rsidR="004A6A80" w:rsidRPr="004A6A80">
        <w:rPr>
          <w:i/>
          <w:sz w:val="18"/>
          <w:szCs w:val="18"/>
          <w:lang w:val="en-GB"/>
        </w:rPr>
        <w:t xml:space="preserve">Cantors, </w:t>
      </w:r>
      <w:proofErr w:type="spellStart"/>
      <w:r w:rsidR="004A6A80" w:rsidRPr="004A6A80">
        <w:rPr>
          <w:i/>
          <w:sz w:val="18"/>
          <w:szCs w:val="18"/>
          <w:lang w:val="en-GB"/>
        </w:rPr>
        <w:t>Klezmorim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 &amp; Crooners 1905-1953: Classic Yiddish 78s from the </w:t>
      </w:r>
      <w:proofErr w:type="spellStart"/>
      <w:r w:rsidR="004A6A80" w:rsidRPr="004A6A80">
        <w:rPr>
          <w:i/>
          <w:sz w:val="18"/>
          <w:szCs w:val="18"/>
          <w:lang w:val="en-GB"/>
        </w:rPr>
        <w:t>Mayrent</w:t>
      </w:r>
      <w:proofErr w:type="spellEnd"/>
      <w:r w:rsidR="004A6A80" w:rsidRPr="004A6A80">
        <w:rPr>
          <w:i/>
          <w:sz w:val="18"/>
          <w:szCs w:val="18"/>
          <w:lang w:val="en-GB"/>
        </w:rPr>
        <w:t xml:space="preserve"> collection</w:t>
      </w:r>
      <w:r w:rsidR="004A6A80">
        <w:rPr>
          <w:sz w:val="18"/>
          <w:szCs w:val="18"/>
          <w:lang w:val="en-US"/>
        </w:rPr>
        <w:t xml:space="preserve"> (JSP 2009)</w:t>
      </w:r>
      <w:r w:rsidR="00B82B0F">
        <w:rPr>
          <w:sz w:val="18"/>
          <w:szCs w:val="18"/>
          <w:lang w:val="en-US"/>
        </w:rPr>
        <w:t xml:space="preserve">, </w:t>
      </w:r>
      <w:proofErr w:type="spellStart"/>
      <w:r w:rsidR="00B82B0F" w:rsidRPr="00B82B0F">
        <w:rPr>
          <w:i/>
          <w:sz w:val="18"/>
          <w:szCs w:val="18"/>
          <w:lang w:val="en-GB"/>
        </w:rPr>
        <w:t>Klezmer</w:t>
      </w:r>
      <w:proofErr w:type="spellEnd"/>
      <w:r w:rsidR="00B82B0F" w:rsidRPr="00B82B0F">
        <w:rPr>
          <w:i/>
          <w:sz w:val="18"/>
          <w:szCs w:val="18"/>
          <w:lang w:val="en-GB"/>
        </w:rPr>
        <w:t xml:space="preserve"> Music: The First Recordings 1908-1927, from the collection of Dr. Martin Schwartz</w:t>
      </w:r>
      <w:r w:rsidR="00B82B0F">
        <w:rPr>
          <w:sz w:val="18"/>
          <w:szCs w:val="18"/>
          <w:lang w:val="en-GB"/>
        </w:rPr>
        <w:t xml:space="preserve"> (</w:t>
      </w:r>
      <w:proofErr w:type="spellStart"/>
      <w:r w:rsidR="00B82B0F">
        <w:rPr>
          <w:sz w:val="18"/>
          <w:szCs w:val="18"/>
          <w:lang w:val="en-GB"/>
        </w:rPr>
        <w:t>Arhoolie</w:t>
      </w:r>
      <w:proofErr w:type="spellEnd"/>
      <w:r w:rsidR="00B82B0F">
        <w:rPr>
          <w:sz w:val="18"/>
          <w:szCs w:val="18"/>
          <w:lang w:val="en-GB"/>
        </w:rPr>
        <w:t xml:space="preserve"> 1997), </w:t>
      </w:r>
      <w:r w:rsidR="000C2082" w:rsidRPr="000C2082">
        <w:rPr>
          <w:i/>
          <w:sz w:val="18"/>
          <w:szCs w:val="18"/>
          <w:lang w:val="en-GB"/>
        </w:rPr>
        <w:t>Yiddish M</w:t>
      </w:r>
      <w:r w:rsidR="000C2082">
        <w:rPr>
          <w:i/>
          <w:sz w:val="18"/>
          <w:szCs w:val="18"/>
          <w:lang w:val="en-US"/>
        </w:rPr>
        <w:t>a</w:t>
      </w:r>
      <w:proofErr w:type="spellStart"/>
      <w:r w:rsidR="000C2082" w:rsidRPr="000C2082">
        <w:rPr>
          <w:i/>
          <w:sz w:val="18"/>
          <w:szCs w:val="18"/>
          <w:lang w:val="en-GB"/>
        </w:rPr>
        <w:t>mme</w:t>
      </w:r>
      <w:proofErr w:type="spellEnd"/>
      <w:r w:rsidR="000C2082">
        <w:rPr>
          <w:i/>
          <w:sz w:val="18"/>
          <w:szCs w:val="18"/>
          <w:lang w:val="en-GB"/>
        </w:rPr>
        <w:t>:</w:t>
      </w:r>
      <w:r w:rsidR="000C2082" w:rsidRPr="000C2082">
        <w:rPr>
          <w:i/>
          <w:sz w:val="18"/>
          <w:szCs w:val="18"/>
          <w:lang w:val="en-GB"/>
        </w:rPr>
        <w:t xml:space="preserve"> </w:t>
      </w:r>
      <w:r w:rsidR="000C2082">
        <w:rPr>
          <w:i/>
          <w:sz w:val="18"/>
          <w:szCs w:val="18"/>
          <w:lang w:val="ru-RU"/>
        </w:rPr>
        <w:t>Антология</w:t>
      </w:r>
      <w:r w:rsidR="000C2082" w:rsidRPr="000C2082">
        <w:rPr>
          <w:i/>
          <w:sz w:val="18"/>
          <w:szCs w:val="18"/>
          <w:lang w:val="en-GB"/>
        </w:rPr>
        <w:t xml:space="preserve"> </w:t>
      </w:r>
      <w:r w:rsidR="000C2082">
        <w:rPr>
          <w:i/>
          <w:sz w:val="18"/>
          <w:szCs w:val="18"/>
          <w:lang w:val="ru-RU"/>
        </w:rPr>
        <w:t>Еврейской</w:t>
      </w:r>
      <w:r w:rsidR="000C2082" w:rsidRPr="000C2082">
        <w:rPr>
          <w:i/>
          <w:sz w:val="18"/>
          <w:szCs w:val="18"/>
          <w:lang w:val="en-GB"/>
        </w:rPr>
        <w:t xml:space="preserve"> </w:t>
      </w:r>
      <w:r w:rsidR="000C2082">
        <w:rPr>
          <w:i/>
          <w:sz w:val="18"/>
          <w:szCs w:val="18"/>
          <w:lang w:val="ru-RU"/>
        </w:rPr>
        <w:t>музыки</w:t>
      </w:r>
      <w:r w:rsidR="000C2082" w:rsidRPr="000C2082">
        <w:rPr>
          <w:i/>
          <w:sz w:val="18"/>
          <w:szCs w:val="18"/>
          <w:lang w:val="en-GB"/>
        </w:rPr>
        <w:t xml:space="preserve"> </w:t>
      </w:r>
      <w:r w:rsidR="000C2082">
        <w:rPr>
          <w:i/>
          <w:sz w:val="18"/>
          <w:szCs w:val="18"/>
          <w:lang w:val="ru-RU"/>
        </w:rPr>
        <w:t>том</w:t>
      </w:r>
      <w:r w:rsidR="000C2082" w:rsidRPr="000C2082">
        <w:rPr>
          <w:i/>
          <w:sz w:val="18"/>
          <w:szCs w:val="18"/>
          <w:lang w:val="en-GB"/>
        </w:rPr>
        <w:t xml:space="preserve"> 1 – 10</w:t>
      </w:r>
      <w:r w:rsidR="000C2082">
        <w:rPr>
          <w:sz w:val="18"/>
          <w:szCs w:val="18"/>
          <w:lang w:val="en-GB"/>
        </w:rPr>
        <w:t xml:space="preserve"> (</w:t>
      </w:r>
      <w:r w:rsidR="000C2082">
        <w:rPr>
          <w:sz w:val="18"/>
          <w:szCs w:val="18"/>
          <w:lang w:val="ru-RU"/>
        </w:rPr>
        <w:t>Мистерия</w:t>
      </w:r>
      <w:r w:rsidR="000C2082" w:rsidRPr="000C2082">
        <w:rPr>
          <w:sz w:val="18"/>
          <w:szCs w:val="18"/>
          <w:lang w:val="en-GB"/>
        </w:rPr>
        <w:t xml:space="preserve"> </w:t>
      </w:r>
      <w:r w:rsidR="000C2082">
        <w:rPr>
          <w:sz w:val="18"/>
          <w:szCs w:val="18"/>
          <w:lang w:val="ru-RU"/>
        </w:rPr>
        <w:t>Звука</w:t>
      </w:r>
      <w:r w:rsidR="000C2082" w:rsidRPr="000C2082">
        <w:rPr>
          <w:sz w:val="18"/>
          <w:szCs w:val="18"/>
          <w:lang w:val="en-GB"/>
        </w:rPr>
        <w:t xml:space="preserve"> 2002)</w:t>
      </w:r>
      <w:r w:rsidR="000C2082">
        <w:rPr>
          <w:sz w:val="18"/>
          <w:szCs w:val="18"/>
          <w:lang w:val="en-US"/>
        </w:rPr>
        <w:t xml:space="preserve">, </w:t>
      </w:r>
      <w:proofErr w:type="spellStart"/>
      <w:r w:rsidR="00782DD7" w:rsidRPr="00782DD7">
        <w:rPr>
          <w:i/>
          <w:sz w:val="18"/>
          <w:szCs w:val="18"/>
          <w:lang w:val="en-US"/>
        </w:rPr>
        <w:t>Yahudice</w:t>
      </w:r>
      <w:proofErr w:type="spellEnd"/>
      <w:r w:rsidR="00782DD7" w:rsidRPr="00782DD7">
        <w:rPr>
          <w:i/>
          <w:sz w:val="18"/>
          <w:szCs w:val="18"/>
          <w:lang w:val="en-US"/>
        </w:rPr>
        <w:t xml:space="preserve">: Ladino </w:t>
      </w:r>
      <w:proofErr w:type="spellStart"/>
      <w:r w:rsidR="00782DD7" w:rsidRPr="00782DD7">
        <w:rPr>
          <w:i/>
          <w:sz w:val="18"/>
          <w:szCs w:val="18"/>
          <w:lang w:val="en-US"/>
        </w:rPr>
        <w:t>Şehir</w:t>
      </w:r>
      <w:proofErr w:type="spellEnd"/>
      <w:r w:rsidR="00782DD7" w:rsidRPr="00782DD7">
        <w:rPr>
          <w:i/>
          <w:sz w:val="18"/>
          <w:szCs w:val="18"/>
          <w:lang w:val="en-US"/>
        </w:rPr>
        <w:t xml:space="preserve"> </w:t>
      </w:r>
      <w:proofErr w:type="spellStart"/>
      <w:r w:rsidR="00782DD7" w:rsidRPr="00782DD7">
        <w:rPr>
          <w:i/>
          <w:sz w:val="18"/>
          <w:szCs w:val="18"/>
          <w:lang w:val="en-US"/>
        </w:rPr>
        <w:t>Müsiği</w:t>
      </w:r>
      <w:proofErr w:type="spellEnd"/>
      <w:r w:rsidR="00782DD7">
        <w:rPr>
          <w:sz w:val="18"/>
          <w:szCs w:val="18"/>
          <w:lang w:val="en-US"/>
        </w:rPr>
        <w:t xml:space="preserve"> (</w:t>
      </w:r>
      <w:proofErr w:type="spellStart"/>
      <w:r w:rsidR="00782DD7">
        <w:rPr>
          <w:sz w:val="18"/>
          <w:szCs w:val="18"/>
          <w:lang w:val="en-US"/>
        </w:rPr>
        <w:t>Kalan</w:t>
      </w:r>
      <w:proofErr w:type="spellEnd"/>
      <w:r w:rsidR="00782DD7">
        <w:rPr>
          <w:sz w:val="18"/>
          <w:szCs w:val="18"/>
          <w:lang w:val="en-US"/>
        </w:rPr>
        <w:t xml:space="preserve"> 2003), </w:t>
      </w:r>
      <w:r w:rsidR="000C2082">
        <w:rPr>
          <w:sz w:val="18"/>
          <w:szCs w:val="18"/>
        </w:rPr>
        <w:t>Σαβίνα</w:t>
      </w:r>
      <w:r w:rsidR="000C2082" w:rsidRPr="000C2082">
        <w:rPr>
          <w:sz w:val="18"/>
          <w:szCs w:val="18"/>
          <w:lang w:val="en-GB"/>
        </w:rPr>
        <w:t xml:space="preserve"> </w:t>
      </w:r>
      <w:r w:rsidR="000C2082">
        <w:rPr>
          <w:sz w:val="18"/>
          <w:szCs w:val="18"/>
        </w:rPr>
        <w:t>Γιαννάτου</w:t>
      </w:r>
      <w:r w:rsidR="00006FAC">
        <w:rPr>
          <w:sz w:val="18"/>
          <w:szCs w:val="18"/>
          <w:lang w:val="en-GB"/>
        </w:rPr>
        <w:t xml:space="preserve">: </w:t>
      </w:r>
      <w:r w:rsidR="00006FAC" w:rsidRPr="00006FAC">
        <w:rPr>
          <w:i/>
          <w:sz w:val="18"/>
          <w:szCs w:val="18"/>
        </w:rPr>
        <w:t>Άνοιξη</w:t>
      </w:r>
      <w:r w:rsidR="00006FAC" w:rsidRPr="00006FAC">
        <w:rPr>
          <w:i/>
          <w:sz w:val="18"/>
          <w:szCs w:val="18"/>
          <w:lang w:val="en-GB"/>
        </w:rPr>
        <w:t xml:space="preserve"> </w:t>
      </w:r>
      <w:r w:rsidR="00006FAC" w:rsidRPr="00006FAC">
        <w:rPr>
          <w:i/>
          <w:sz w:val="18"/>
          <w:szCs w:val="18"/>
        </w:rPr>
        <w:t>στη</w:t>
      </w:r>
      <w:r w:rsidR="00006FAC" w:rsidRPr="00006FAC">
        <w:rPr>
          <w:i/>
          <w:sz w:val="18"/>
          <w:szCs w:val="18"/>
          <w:lang w:val="en-GB"/>
        </w:rPr>
        <w:t xml:space="preserve"> </w:t>
      </w:r>
      <w:proofErr w:type="spellStart"/>
      <w:r w:rsidR="00006FAC" w:rsidRPr="00006FAC">
        <w:rPr>
          <w:i/>
          <w:sz w:val="18"/>
          <w:szCs w:val="18"/>
        </w:rPr>
        <w:t>Σαλονίκη</w:t>
      </w:r>
      <w:proofErr w:type="spellEnd"/>
      <w:r w:rsidR="00006FAC" w:rsidRPr="00006FAC">
        <w:rPr>
          <w:sz w:val="18"/>
          <w:szCs w:val="18"/>
          <w:lang w:val="en-GB"/>
        </w:rPr>
        <w:t xml:space="preserve"> (</w:t>
      </w:r>
      <w:r w:rsidR="00006FAC">
        <w:rPr>
          <w:sz w:val="18"/>
          <w:szCs w:val="18"/>
        </w:rPr>
        <w:t>Λύρα</w:t>
      </w:r>
      <w:r w:rsidR="00006FAC" w:rsidRPr="00006FAC">
        <w:rPr>
          <w:sz w:val="18"/>
          <w:szCs w:val="18"/>
          <w:lang w:val="en-GB"/>
        </w:rPr>
        <w:t xml:space="preserve"> 1995)</w:t>
      </w:r>
    </w:p>
    <w:p w:rsidR="00B82B0F" w:rsidRPr="004A6A80" w:rsidRDefault="00B82B0F" w:rsidP="004A6A80">
      <w:pPr>
        <w:rPr>
          <w:sz w:val="18"/>
          <w:szCs w:val="18"/>
          <w:lang w:val="en-GB"/>
        </w:rPr>
      </w:pPr>
    </w:p>
    <w:p w:rsidR="00782DD7" w:rsidRPr="00782DD7" w:rsidRDefault="00782DD7" w:rsidP="00782DD7">
      <w:pPr>
        <w:rPr>
          <w:sz w:val="18"/>
          <w:szCs w:val="18"/>
          <w:lang w:val="en-GB"/>
        </w:rPr>
      </w:pPr>
    </w:p>
    <w:p w:rsidR="004A6A80" w:rsidRPr="004A6A80" w:rsidRDefault="004A6A80" w:rsidP="004A6A80">
      <w:pPr>
        <w:rPr>
          <w:lang w:val="en-US"/>
        </w:rPr>
      </w:pPr>
    </w:p>
    <w:p w:rsidR="004A6A80" w:rsidRPr="004A6A80" w:rsidRDefault="004A6A80" w:rsidP="004A6A80">
      <w:pPr>
        <w:pStyle w:val="2"/>
        <w:rPr>
          <w:lang w:val="en-GB"/>
        </w:rPr>
      </w:pPr>
      <w:r w:rsidRPr="004A6A80">
        <w:rPr>
          <w:lang w:val="en-GB"/>
        </w:rPr>
        <w:t xml:space="preserve"> </w:t>
      </w:r>
    </w:p>
    <w:p w:rsidR="004A6A80" w:rsidRPr="004A6A80" w:rsidRDefault="004A6A80" w:rsidP="004A6A80">
      <w:pPr>
        <w:pStyle w:val="1"/>
        <w:rPr>
          <w:lang w:val="en-US"/>
        </w:rPr>
      </w:pPr>
    </w:p>
    <w:p w:rsidR="00F90918" w:rsidRDefault="00F90918" w:rsidP="00D012FE">
      <w:pPr>
        <w:ind w:firstLine="720"/>
        <w:jc w:val="both"/>
        <w:rPr>
          <w:sz w:val="18"/>
          <w:szCs w:val="18"/>
          <w:lang w:val="en-GB"/>
        </w:rPr>
      </w:pPr>
    </w:p>
    <w:p w:rsidR="00D012FE" w:rsidRDefault="00D012FE" w:rsidP="00D012FE">
      <w:pPr>
        <w:ind w:firstLine="720"/>
        <w:jc w:val="both"/>
        <w:rPr>
          <w:sz w:val="18"/>
          <w:szCs w:val="18"/>
          <w:lang w:val="en-GB"/>
        </w:rPr>
      </w:pPr>
      <w:r w:rsidRPr="00AA1ECD">
        <w:rPr>
          <w:sz w:val="18"/>
          <w:szCs w:val="18"/>
          <w:lang w:val="en-GB"/>
        </w:rPr>
        <w:t xml:space="preserve">      </w:t>
      </w:r>
    </w:p>
    <w:p w:rsidR="00F90918" w:rsidRPr="00AA1ECD" w:rsidRDefault="00F90918" w:rsidP="00D012FE">
      <w:pPr>
        <w:ind w:firstLine="720"/>
        <w:jc w:val="both"/>
        <w:rPr>
          <w:sz w:val="18"/>
          <w:szCs w:val="18"/>
          <w:lang w:val="en-GB"/>
        </w:rPr>
      </w:pPr>
    </w:p>
    <w:p w:rsidR="00D012FE" w:rsidRPr="00AA1ECD" w:rsidRDefault="00D012FE" w:rsidP="00D012FE">
      <w:pPr>
        <w:rPr>
          <w:sz w:val="18"/>
          <w:szCs w:val="18"/>
          <w:lang w:val="en-GB"/>
        </w:rPr>
      </w:pPr>
      <w:r w:rsidRPr="00AA1ECD">
        <w:rPr>
          <w:sz w:val="18"/>
          <w:szCs w:val="18"/>
          <w:lang w:val="en-GB"/>
        </w:rPr>
        <w:t xml:space="preserve"> </w:t>
      </w:r>
    </w:p>
    <w:p w:rsidR="00583253" w:rsidRPr="00F90918" w:rsidRDefault="00583253">
      <w:pPr>
        <w:rPr>
          <w:lang w:val="en-GB"/>
        </w:rPr>
      </w:pPr>
    </w:p>
    <w:sectPr w:rsidR="00583253" w:rsidRPr="00F90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20"/>
  <w:characterSpacingControl w:val="doNotCompress"/>
  <w:compat/>
  <w:rsids>
    <w:rsidRoot w:val="00D012FE"/>
    <w:rsid w:val="00006FAC"/>
    <w:rsid w:val="00062954"/>
    <w:rsid w:val="00071630"/>
    <w:rsid w:val="00072A39"/>
    <w:rsid w:val="000C2082"/>
    <w:rsid w:val="001317E7"/>
    <w:rsid w:val="001C0B44"/>
    <w:rsid w:val="001F36C8"/>
    <w:rsid w:val="00224009"/>
    <w:rsid w:val="00371611"/>
    <w:rsid w:val="003E40A3"/>
    <w:rsid w:val="004924D1"/>
    <w:rsid w:val="004A6A80"/>
    <w:rsid w:val="00512F0F"/>
    <w:rsid w:val="00583253"/>
    <w:rsid w:val="005D030D"/>
    <w:rsid w:val="0065670E"/>
    <w:rsid w:val="00782DD7"/>
    <w:rsid w:val="008259DD"/>
    <w:rsid w:val="008B046F"/>
    <w:rsid w:val="00A341AA"/>
    <w:rsid w:val="00A54636"/>
    <w:rsid w:val="00AF1E69"/>
    <w:rsid w:val="00B10E27"/>
    <w:rsid w:val="00B82B0F"/>
    <w:rsid w:val="00D012FE"/>
    <w:rsid w:val="00E373C2"/>
    <w:rsid w:val="00F9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2FE"/>
    <w:rPr>
      <w:sz w:val="24"/>
      <w:szCs w:val="24"/>
    </w:rPr>
  </w:style>
  <w:style w:type="paragraph" w:styleId="1">
    <w:name w:val="heading 1"/>
    <w:basedOn w:val="a"/>
    <w:qFormat/>
    <w:rsid w:val="004A6A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A6A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etadata">
    <w:name w:val="metadata"/>
    <w:basedOn w:val="a0"/>
    <w:rsid w:val="004A6A80"/>
  </w:style>
  <w:style w:type="character" w:customStyle="1" w:styleId="catnum">
    <w:name w:val="catnum"/>
    <w:basedOn w:val="a0"/>
    <w:rsid w:val="004A6A80"/>
  </w:style>
  <w:style w:type="character" w:styleId="-">
    <w:name w:val="Hyperlink"/>
    <w:basedOn w:val="a0"/>
    <w:rsid w:val="004A6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Εβραϊκή Μουσική</vt:lpstr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Εβραϊκή Μουσική</dc:title>
  <dc:subject/>
  <dc:creator>Costis Drygianakis</dc:creator>
  <cp:keywords/>
  <dc:description/>
  <cp:lastModifiedBy>*</cp:lastModifiedBy>
  <cp:revision>2</cp:revision>
  <dcterms:created xsi:type="dcterms:W3CDTF">2013-03-01T12:51:00Z</dcterms:created>
  <dcterms:modified xsi:type="dcterms:W3CDTF">2013-03-01T12:51:00Z</dcterms:modified>
</cp:coreProperties>
</file>