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1C" w:rsidRDefault="00B556BB" w:rsidP="00B556BB">
      <w:pPr>
        <w:ind w:left="-1701"/>
        <w:jc w:val="center"/>
        <w:rPr>
          <w:rFonts w:ascii="Times New Roman" w:hAnsi="Times New Roman" w:cs="Times New Roman"/>
          <w:b/>
          <w:sz w:val="40"/>
          <w:szCs w:val="40"/>
        </w:rPr>
      </w:pPr>
      <w:r>
        <w:rPr>
          <w:rFonts w:ascii="Times New Roman" w:hAnsi="Times New Roman" w:cs="Times New Roman"/>
          <w:b/>
          <w:sz w:val="40"/>
          <w:szCs w:val="40"/>
        </w:rPr>
        <w:t xml:space="preserve">             </w:t>
      </w:r>
      <w:r w:rsidR="00EA391C" w:rsidRPr="00B556BB">
        <w:rPr>
          <w:rFonts w:ascii="Times New Roman" w:hAnsi="Times New Roman" w:cs="Times New Roman"/>
          <w:b/>
          <w:sz w:val="40"/>
          <w:szCs w:val="40"/>
        </w:rPr>
        <w:t>Πανεπιστήμιο Θεσσαλίας</w:t>
      </w:r>
    </w:p>
    <w:p w:rsidR="008534E4" w:rsidRPr="00B556BB" w:rsidRDefault="008534E4" w:rsidP="00B556BB">
      <w:pPr>
        <w:ind w:left="-1701"/>
        <w:jc w:val="center"/>
        <w:rPr>
          <w:rFonts w:ascii="Times New Roman" w:hAnsi="Times New Roman" w:cs="Times New Roman"/>
          <w:b/>
          <w:sz w:val="40"/>
          <w:szCs w:val="40"/>
        </w:rPr>
      </w:pPr>
    </w:p>
    <w:p w:rsidR="00EA391C" w:rsidRPr="00183434" w:rsidRDefault="00EA391C" w:rsidP="0038328F">
      <w:pPr>
        <w:ind w:left="-1701"/>
        <w:rPr>
          <w:rFonts w:ascii="Times New Roman" w:hAnsi="Times New Roman" w:cs="Times New Roman"/>
          <w:i/>
          <w:sz w:val="24"/>
          <w:szCs w:val="24"/>
        </w:rPr>
      </w:pPr>
      <w:r w:rsidRPr="00B556BB">
        <w:rPr>
          <w:rFonts w:ascii="Times New Roman" w:hAnsi="Times New Roman" w:cs="Times New Roman"/>
          <w:sz w:val="24"/>
          <w:szCs w:val="24"/>
        </w:rPr>
        <w:t xml:space="preserve">Εργασία </w:t>
      </w:r>
      <w:r w:rsidR="00B556BB" w:rsidRPr="00183434">
        <w:rPr>
          <w:rFonts w:ascii="Times New Roman" w:hAnsi="Times New Roman" w:cs="Times New Roman"/>
          <w:i/>
          <w:sz w:val="24"/>
          <w:szCs w:val="24"/>
        </w:rPr>
        <w:t>Στην Α</w:t>
      </w:r>
      <w:r w:rsidRPr="00183434">
        <w:rPr>
          <w:rFonts w:ascii="Times New Roman" w:hAnsi="Times New Roman" w:cs="Times New Roman"/>
          <w:i/>
          <w:sz w:val="24"/>
          <w:szCs w:val="24"/>
        </w:rPr>
        <w:t xml:space="preserve">νθρωπολογία </w:t>
      </w:r>
      <w:r w:rsidR="00B556BB" w:rsidRPr="00183434">
        <w:rPr>
          <w:rFonts w:ascii="Times New Roman" w:hAnsi="Times New Roman" w:cs="Times New Roman"/>
          <w:i/>
          <w:sz w:val="24"/>
          <w:szCs w:val="24"/>
        </w:rPr>
        <w:t>Της Θ</w:t>
      </w:r>
      <w:r w:rsidRPr="00183434">
        <w:rPr>
          <w:rFonts w:ascii="Times New Roman" w:hAnsi="Times New Roman" w:cs="Times New Roman"/>
          <w:i/>
          <w:sz w:val="24"/>
          <w:szCs w:val="24"/>
        </w:rPr>
        <w:t>ρησκείας</w:t>
      </w:r>
    </w:p>
    <w:p w:rsidR="00EA391C" w:rsidRPr="00183434" w:rsidRDefault="00EA391C" w:rsidP="0038328F">
      <w:pPr>
        <w:ind w:left="-1701"/>
        <w:rPr>
          <w:rFonts w:ascii="Times New Roman" w:hAnsi="Times New Roman" w:cs="Times New Roman"/>
          <w:i/>
          <w:sz w:val="24"/>
          <w:szCs w:val="24"/>
        </w:rPr>
      </w:pPr>
      <w:r w:rsidRPr="00183434">
        <w:rPr>
          <w:rFonts w:ascii="Times New Roman" w:hAnsi="Times New Roman" w:cs="Times New Roman"/>
          <w:b/>
          <w:sz w:val="24"/>
          <w:szCs w:val="24"/>
        </w:rPr>
        <w:t>Τίτλος</w:t>
      </w:r>
      <w:r w:rsidR="00B556BB" w:rsidRPr="00183434">
        <w:rPr>
          <w:rFonts w:ascii="Times New Roman" w:hAnsi="Times New Roman" w:cs="Times New Roman"/>
          <w:b/>
          <w:sz w:val="24"/>
          <w:szCs w:val="24"/>
        </w:rPr>
        <w:t>:</w:t>
      </w:r>
      <w:r w:rsidR="00B556BB" w:rsidRPr="00B556BB">
        <w:rPr>
          <w:rFonts w:ascii="Times New Roman" w:hAnsi="Times New Roman" w:cs="Times New Roman"/>
          <w:sz w:val="24"/>
          <w:szCs w:val="24"/>
        </w:rPr>
        <w:t xml:space="preserve"> </w:t>
      </w:r>
      <w:r w:rsidR="00B556BB" w:rsidRPr="00183434">
        <w:rPr>
          <w:rFonts w:ascii="Times New Roman" w:hAnsi="Times New Roman" w:cs="Times New Roman"/>
          <w:i/>
          <w:sz w:val="24"/>
          <w:szCs w:val="24"/>
        </w:rPr>
        <w:t>Σ</w:t>
      </w:r>
      <w:r w:rsidRPr="00183434">
        <w:rPr>
          <w:rFonts w:ascii="Times New Roman" w:hAnsi="Times New Roman" w:cs="Times New Roman"/>
          <w:i/>
          <w:sz w:val="24"/>
          <w:szCs w:val="24"/>
        </w:rPr>
        <w:t xml:space="preserve">χολικά </w:t>
      </w:r>
      <w:r w:rsidR="00B556BB" w:rsidRPr="00183434">
        <w:rPr>
          <w:rFonts w:ascii="Times New Roman" w:hAnsi="Times New Roman" w:cs="Times New Roman"/>
          <w:i/>
          <w:sz w:val="24"/>
          <w:szCs w:val="24"/>
        </w:rPr>
        <w:t>Ε</w:t>
      </w:r>
      <w:r w:rsidRPr="00183434">
        <w:rPr>
          <w:rFonts w:ascii="Times New Roman" w:hAnsi="Times New Roman" w:cs="Times New Roman"/>
          <w:i/>
          <w:sz w:val="24"/>
          <w:szCs w:val="24"/>
        </w:rPr>
        <w:t xml:space="preserve">γχειρίδια </w:t>
      </w:r>
      <w:r w:rsidR="00B556BB" w:rsidRPr="00183434">
        <w:rPr>
          <w:rFonts w:ascii="Times New Roman" w:hAnsi="Times New Roman" w:cs="Times New Roman"/>
          <w:i/>
          <w:sz w:val="24"/>
          <w:szCs w:val="24"/>
        </w:rPr>
        <w:t>Θρησκευτικών Στην Δευτεροβάθμια Εκπαίδευση Και Αλλαγές Με Τις Προηγούμενες Εκδόσεις.</w:t>
      </w:r>
    </w:p>
    <w:p w:rsidR="00EA391C" w:rsidRPr="00B556BB" w:rsidRDefault="00EA391C" w:rsidP="0038328F">
      <w:pPr>
        <w:ind w:left="-1701"/>
        <w:rPr>
          <w:rFonts w:ascii="Times New Roman" w:hAnsi="Times New Roman" w:cs="Times New Roman"/>
          <w:sz w:val="24"/>
          <w:szCs w:val="24"/>
        </w:rPr>
      </w:pPr>
      <w:r w:rsidRPr="00183434">
        <w:rPr>
          <w:rFonts w:ascii="Times New Roman" w:hAnsi="Times New Roman" w:cs="Times New Roman"/>
          <w:b/>
          <w:sz w:val="24"/>
          <w:szCs w:val="24"/>
        </w:rPr>
        <w:t xml:space="preserve">Φοιτητές </w:t>
      </w:r>
      <w:r w:rsidR="00B556BB" w:rsidRPr="00183434">
        <w:rPr>
          <w:rFonts w:ascii="Times New Roman" w:hAnsi="Times New Roman" w:cs="Times New Roman"/>
          <w:b/>
          <w:sz w:val="24"/>
          <w:szCs w:val="24"/>
        </w:rPr>
        <w:t>Εργασίας:</w:t>
      </w:r>
      <w:r w:rsidR="00B556BB" w:rsidRPr="00B556BB">
        <w:rPr>
          <w:rFonts w:ascii="Times New Roman" w:hAnsi="Times New Roman" w:cs="Times New Roman"/>
          <w:sz w:val="24"/>
          <w:szCs w:val="24"/>
        </w:rPr>
        <w:t xml:space="preserve"> </w:t>
      </w:r>
      <w:r w:rsidRPr="00183434">
        <w:rPr>
          <w:rFonts w:ascii="Times New Roman" w:hAnsi="Times New Roman" w:cs="Times New Roman"/>
          <w:i/>
          <w:sz w:val="24"/>
          <w:szCs w:val="24"/>
        </w:rPr>
        <w:t>Χρήστος Λύκας</w:t>
      </w:r>
      <w:r w:rsidR="00B556BB" w:rsidRPr="00183434">
        <w:rPr>
          <w:rFonts w:ascii="Times New Roman" w:hAnsi="Times New Roman" w:cs="Times New Roman"/>
          <w:i/>
          <w:sz w:val="24"/>
          <w:szCs w:val="24"/>
        </w:rPr>
        <w:t xml:space="preserve">, </w:t>
      </w:r>
      <w:r w:rsidRPr="00183434">
        <w:rPr>
          <w:rFonts w:ascii="Times New Roman" w:hAnsi="Times New Roman" w:cs="Times New Roman"/>
          <w:i/>
          <w:sz w:val="24"/>
          <w:szCs w:val="24"/>
        </w:rPr>
        <w:t>Βίκυ Λαμπίρη</w:t>
      </w:r>
      <w:r w:rsidR="00B556BB" w:rsidRPr="00183434">
        <w:rPr>
          <w:rFonts w:ascii="Times New Roman" w:hAnsi="Times New Roman" w:cs="Times New Roman"/>
          <w:i/>
          <w:sz w:val="24"/>
          <w:szCs w:val="24"/>
        </w:rPr>
        <w:t xml:space="preserve">, </w:t>
      </w:r>
      <w:r w:rsidRPr="00183434">
        <w:rPr>
          <w:rFonts w:ascii="Times New Roman" w:hAnsi="Times New Roman" w:cs="Times New Roman"/>
          <w:i/>
          <w:sz w:val="24"/>
          <w:szCs w:val="24"/>
        </w:rPr>
        <w:t>Δέσποινα Κρομμύδα</w:t>
      </w:r>
    </w:p>
    <w:p w:rsidR="0038328F" w:rsidRPr="00183434" w:rsidRDefault="005D0B21" w:rsidP="0038328F">
      <w:pPr>
        <w:ind w:left="-1701"/>
        <w:rPr>
          <w:rFonts w:ascii="Times New Roman" w:hAnsi="Times New Roman" w:cs="Times New Roman"/>
          <w:i/>
          <w:sz w:val="24"/>
          <w:szCs w:val="24"/>
        </w:rPr>
      </w:pPr>
      <w:r w:rsidRPr="00183434">
        <w:rPr>
          <w:rFonts w:ascii="Times New Roman" w:hAnsi="Times New Roman" w:cs="Times New Roman"/>
          <w:b/>
          <w:sz w:val="24"/>
          <w:szCs w:val="24"/>
        </w:rPr>
        <w:t>Υπεύθυνη</w:t>
      </w:r>
      <w:r w:rsidR="00EA391C" w:rsidRPr="00183434">
        <w:rPr>
          <w:rFonts w:ascii="Times New Roman" w:hAnsi="Times New Roman" w:cs="Times New Roman"/>
          <w:b/>
          <w:sz w:val="24"/>
          <w:szCs w:val="24"/>
        </w:rPr>
        <w:t xml:space="preserve"> </w:t>
      </w:r>
      <w:r w:rsidR="00B556BB" w:rsidRPr="00183434">
        <w:rPr>
          <w:rFonts w:ascii="Times New Roman" w:hAnsi="Times New Roman" w:cs="Times New Roman"/>
          <w:b/>
          <w:sz w:val="24"/>
          <w:szCs w:val="24"/>
        </w:rPr>
        <w:t>Καθηγήτρια:</w:t>
      </w:r>
      <w:r w:rsidR="00B556BB" w:rsidRPr="00B556BB">
        <w:rPr>
          <w:rFonts w:ascii="Times New Roman" w:hAnsi="Times New Roman" w:cs="Times New Roman"/>
          <w:sz w:val="24"/>
          <w:szCs w:val="24"/>
        </w:rPr>
        <w:t xml:space="preserve"> </w:t>
      </w:r>
      <w:r w:rsidRPr="00183434">
        <w:rPr>
          <w:rFonts w:ascii="Times New Roman" w:hAnsi="Times New Roman" w:cs="Times New Roman"/>
          <w:i/>
          <w:sz w:val="24"/>
          <w:szCs w:val="24"/>
        </w:rPr>
        <w:t>Βασιλική Γιακουμάκη</w:t>
      </w:r>
    </w:p>
    <w:p w:rsidR="00201F36" w:rsidRDefault="00201F36" w:rsidP="00201F36"/>
    <w:p w:rsidR="00201F36" w:rsidRPr="00B556BB" w:rsidRDefault="00201F36" w:rsidP="00B556B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both"/>
        <w:rPr>
          <w:sz w:val="24"/>
          <w:szCs w:val="24"/>
        </w:rPr>
      </w:pPr>
      <w:r w:rsidRPr="00B556BB">
        <w:rPr>
          <w:sz w:val="24"/>
          <w:szCs w:val="24"/>
        </w:rPr>
        <w:t xml:space="preserve">Αρχικά μια υπενθύμιση σχετικά με τα σχολικά βιβλία των θρησκευτικών: Σχολιάζουμε τα βιβλία σύμφωνα με αυτό που θέλει να </w:t>
      </w:r>
      <w:r w:rsidR="00183434">
        <w:rPr>
          <w:sz w:val="24"/>
          <w:szCs w:val="24"/>
        </w:rPr>
        <w:t>περάσει</w:t>
      </w:r>
      <w:r w:rsidRPr="00B556BB">
        <w:rPr>
          <w:sz w:val="24"/>
          <w:szCs w:val="24"/>
        </w:rPr>
        <w:t xml:space="preserve"> το Υπουργείο Παιδείας και </w:t>
      </w:r>
      <w:r w:rsidR="00B556BB">
        <w:rPr>
          <w:sz w:val="24"/>
          <w:szCs w:val="24"/>
        </w:rPr>
        <w:t xml:space="preserve">ΟΧΙ </w:t>
      </w:r>
      <w:r w:rsidRPr="00B556BB">
        <w:rPr>
          <w:sz w:val="24"/>
          <w:szCs w:val="24"/>
        </w:rPr>
        <w:t>με αυτό που συμβαίνει σε κάθε σχολείο και το π</w:t>
      </w:r>
      <w:r w:rsidR="00183434">
        <w:rPr>
          <w:sz w:val="24"/>
          <w:szCs w:val="24"/>
        </w:rPr>
        <w:t>ώ</w:t>
      </w:r>
      <w:r w:rsidRPr="00B556BB">
        <w:rPr>
          <w:sz w:val="24"/>
          <w:szCs w:val="24"/>
        </w:rPr>
        <w:t xml:space="preserve">ς κάνει ο κάθε καθηγητής το μάθημα. </w:t>
      </w:r>
    </w:p>
    <w:p w:rsidR="00B556BB" w:rsidRPr="00B556BB" w:rsidRDefault="00201F36" w:rsidP="00201F36">
      <w:pPr>
        <w:ind w:firstLine="284"/>
        <w:jc w:val="both"/>
        <w:rPr>
          <w:sz w:val="24"/>
          <w:szCs w:val="24"/>
        </w:rPr>
      </w:pPr>
      <w:r w:rsidRPr="00B556BB">
        <w:rPr>
          <w:sz w:val="24"/>
          <w:szCs w:val="24"/>
        </w:rPr>
        <w:t>Ως αρχή μας θα πάρουμε τα προσωρινά υλικά (φάκελοι μαθήματος)</w:t>
      </w:r>
      <w:r w:rsidR="00183434">
        <w:rPr>
          <w:sz w:val="24"/>
          <w:szCs w:val="24"/>
        </w:rPr>
        <w:t xml:space="preserve">, </w:t>
      </w:r>
      <w:r w:rsidRPr="00B556BB">
        <w:rPr>
          <w:sz w:val="24"/>
          <w:szCs w:val="24"/>
        </w:rPr>
        <w:t xml:space="preserve">καθώς είναι </w:t>
      </w:r>
      <w:r w:rsidR="00B556BB" w:rsidRPr="00B556BB">
        <w:rPr>
          <w:sz w:val="24"/>
          <w:szCs w:val="24"/>
        </w:rPr>
        <w:t>το αξιοσημείωτο της υπόθεσης</w:t>
      </w:r>
      <w:r w:rsidRPr="00B556BB">
        <w:rPr>
          <w:sz w:val="24"/>
          <w:szCs w:val="24"/>
        </w:rPr>
        <w:t>. Οι φάκελοι μαθήματος λοιπόν</w:t>
      </w:r>
      <w:r w:rsidR="00183434">
        <w:rPr>
          <w:sz w:val="24"/>
          <w:szCs w:val="24"/>
        </w:rPr>
        <w:t>,</w:t>
      </w:r>
      <w:r w:rsidRPr="00B556BB">
        <w:rPr>
          <w:sz w:val="24"/>
          <w:szCs w:val="24"/>
        </w:rPr>
        <w:t xml:space="preserve"> ή αλλιώς το προσωρινό υλικό του μαθήματος των θρησκευτικών</w:t>
      </w:r>
      <w:r w:rsidR="00183434">
        <w:rPr>
          <w:sz w:val="24"/>
          <w:szCs w:val="24"/>
        </w:rPr>
        <w:t>,</w:t>
      </w:r>
      <w:r w:rsidRPr="00B556BB">
        <w:rPr>
          <w:sz w:val="24"/>
          <w:szCs w:val="24"/>
        </w:rPr>
        <w:t xml:space="preserve"> είναι τα βιβλία (έντυπη μορφή)</w:t>
      </w:r>
      <w:r w:rsidR="00C926E6" w:rsidRPr="00B556BB">
        <w:rPr>
          <w:sz w:val="24"/>
          <w:szCs w:val="24"/>
        </w:rPr>
        <w:t xml:space="preserve"> που διδάσκονται οι μαθητές σήμερα</w:t>
      </w:r>
      <w:r w:rsidR="00B556BB" w:rsidRPr="00B556BB">
        <w:rPr>
          <w:sz w:val="24"/>
          <w:szCs w:val="24"/>
        </w:rPr>
        <w:t>(2018-19)</w:t>
      </w:r>
      <w:r w:rsidR="00C926E6" w:rsidRPr="00B556BB">
        <w:rPr>
          <w:sz w:val="24"/>
          <w:szCs w:val="24"/>
        </w:rPr>
        <w:t>. Επίσης, αξίζει να παρατηρήσουμε τις διαφορές που υπάρχουν με τις προηγούμενες εκδόσεις του μαθήματος. Αναλυτικό υλικό των σελίδων των βιβλίων θα βρείτε στο</w:t>
      </w:r>
      <w:r w:rsidR="00B556BB" w:rsidRPr="00B556BB">
        <w:rPr>
          <w:sz w:val="24"/>
          <w:szCs w:val="24"/>
        </w:rPr>
        <w:t xml:space="preserve"> </w:t>
      </w:r>
      <w:hyperlink r:id="rId4" w:history="1">
        <w:r w:rsidR="00B556BB" w:rsidRPr="00B556BB">
          <w:rPr>
            <w:rStyle w:val="-"/>
            <w:sz w:val="24"/>
            <w:szCs w:val="24"/>
            <w:lang w:val="en-GB"/>
          </w:rPr>
          <w:t>www</w:t>
        </w:r>
        <w:r w:rsidR="00B556BB" w:rsidRPr="00B556BB">
          <w:rPr>
            <w:rStyle w:val="-"/>
            <w:sz w:val="24"/>
            <w:szCs w:val="24"/>
          </w:rPr>
          <w:t>.</w:t>
        </w:r>
        <w:r w:rsidR="00B556BB" w:rsidRPr="00B556BB">
          <w:rPr>
            <w:rStyle w:val="-"/>
            <w:sz w:val="24"/>
            <w:szCs w:val="24"/>
            <w:lang w:val="en-GB"/>
          </w:rPr>
          <w:t>pearltrees</w:t>
        </w:r>
        <w:r w:rsidR="00B556BB" w:rsidRPr="00B556BB">
          <w:rPr>
            <w:rStyle w:val="-"/>
            <w:sz w:val="24"/>
            <w:szCs w:val="24"/>
          </w:rPr>
          <w:t>.</w:t>
        </w:r>
        <w:r w:rsidR="00B556BB" w:rsidRPr="00B556BB">
          <w:rPr>
            <w:rStyle w:val="-"/>
            <w:sz w:val="24"/>
            <w:szCs w:val="24"/>
            <w:lang w:val="en-GB"/>
          </w:rPr>
          <w:t>com</w:t>
        </w:r>
        <w:r w:rsidR="00B556BB" w:rsidRPr="00B556BB">
          <w:rPr>
            <w:rStyle w:val="-"/>
            <w:sz w:val="24"/>
            <w:szCs w:val="24"/>
          </w:rPr>
          <w:t>/</w:t>
        </w:r>
        <w:r w:rsidR="00B556BB" w:rsidRPr="00B556BB">
          <w:rPr>
            <w:rStyle w:val="-"/>
            <w:sz w:val="24"/>
            <w:szCs w:val="24"/>
            <w:lang w:val="en-GB"/>
          </w:rPr>
          <w:t>chrislykas</w:t>
        </w:r>
      </w:hyperlink>
      <w:r w:rsidR="00B556BB" w:rsidRPr="00B556BB">
        <w:rPr>
          <w:sz w:val="24"/>
          <w:szCs w:val="24"/>
        </w:rPr>
        <w:t>. Εκεί θα βρείτε και έναν ‘’οδηγό’’ περιήγησης σε αυτή την διαδικτυακή πλατφόρμα.</w:t>
      </w:r>
    </w:p>
    <w:p w:rsidR="00B556BB" w:rsidRPr="00B556BB" w:rsidRDefault="00B556BB" w:rsidP="00B556BB">
      <w:pPr>
        <w:ind w:firstLine="284"/>
        <w:jc w:val="both"/>
        <w:rPr>
          <w:sz w:val="24"/>
          <w:szCs w:val="24"/>
        </w:rPr>
      </w:pPr>
      <w:r w:rsidRPr="00B556BB">
        <w:rPr>
          <w:sz w:val="24"/>
          <w:szCs w:val="24"/>
        </w:rPr>
        <w:t>Στην α’ τάξη του γυμνασίου -στο φάκελο μαθήματος- παρατηρούμε την μορφή των μαθήματων να αλλάζει. Αντί για ένα ‘’τυπικό’’ μάθημα</w:t>
      </w:r>
      <w:r w:rsidR="00DB217A">
        <w:rPr>
          <w:sz w:val="24"/>
          <w:szCs w:val="24"/>
        </w:rPr>
        <w:t>,</w:t>
      </w:r>
      <w:r w:rsidRPr="00B556BB">
        <w:rPr>
          <w:sz w:val="24"/>
          <w:szCs w:val="24"/>
        </w:rPr>
        <w:t xml:space="preserve"> πλέον υπάρχουν παραθέματα από άρθρα, αποσπάσματα βιβλίων διάσημων συγγραφέων, ποιήματα και κάθε είδους βιβλιογραφία. Φυσικά δεν λείπουν τα τραγούδια και οι εικόνες</w:t>
      </w:r>
      <w:r w:rsidR="00DB217A">
        <w:rPr>
          <w:sz w:val="24"/>
          <w:szCs w:val="24"/>
        </w:rPr>
        <w:t>, ε</w:t>
      </w:r>
      <w:r w:rsidRPr="00B556BB">
        <w:rPr>
          <w:sz w:val="24"/>
          <w:szCs w:val="24"/>
        </w:rPr>
        <w:t>νώ οι δραστηριότητες και οι εργασίες εμπεριέχονται σε ένα κλήμα διαλόγου με τον ‘’διπλανό’’ μας και ενεργοποίησης της φαντασίας του μαθητή. Αν παρατηρήσουμε τις ενότητες του βιβλίου θα δούμε ότι ναι μεν τα 2/3 αναφέρονται στον χριστιανισμό</w:t>
      </w:r>
      <w:r w:rsidR="00DB217A">
        <w:rPr>
          <w:sz w:val="24"/>
          <w:szCs w:val="24"/>
        </w:rPr>
        <w:t>,</w:t>
      </w:r>
      <w:r w:rsidRPr="00B556BB">
        <w:rPr>
          <w:sz w:val="24"/>
          <w:szCs w:val="24"/>
        </w:rPr>
        <w:t xml:space="preserve"> ωστόσο οι δύο τελευταίες ενότητες είναι αφιερωμένες σε άλλες θρησκείες (5</w:t>
      </w:r>
      <w:r w:rsidRPr="00B556BB">
        <w:rPr>
          <w:sz w:val="24"/>
          <w:szCs w:val="24"/>
          <w:vertAlign w:val="superscript"/>
        </w:rPr>
        <w:t>η</w:t>
      </w:r>
      <w:r w:rsidRPr="00B556BB">
        <w:rPr>
          <w:sz w:val="24"/>
          <w:szCs w:val="24"/>
        </w:rPr>
        <w:t xml:space="preserve"> ενότητα  μονοθεϊστικές θρησκείες: ιουδαϊσμός, ισλαμισμός και 6</w:t>
      </w:r>
      <w:r w:rsidRPr="00B556BB">
        <w:rPr>
          <w:sz w:val="24"/>
          <w:szCs w:val="24"/>
          <w:vertAlign w:val="superscript"/>
        </w:rPr>
        <w:t>η</w:t>
      </w:r>
      <w:r w:rsidRPr="00B556BB">
        <w:rPr>
          <w:sz w:val="24"/>
          <w:szCs w:val="24"/>
        </w:rPr>
        <w:t xml:space="preserve"> ενότητα θρησκείες της μακρινής Ανατολής). Για πρώτη φορά λοιπόν βλέπουμε να γίνεται εκτενής αναφορά σε άλλες θρησκείες</w:t>
      </w:r>
      <w:r w:rsidR="00DB217A">
        <w:rPr>
          <w:sz w:val="24"/>
          <w:szCs w:val="24"/>
        </w:rPr>
        <w:t>,</w:t>
      </w:r>
      <w:r w:rsidRPr="00B556BB">
        <w:rPr>
          <w:sz w:val="24"/>
          <w:szCs w:val="24"/>
        </w:rPr>
        <w:t xml:space="preserve"> πόσο μάλλον σε θρησκείες όπως ο βουδισμός και ο ινδουισμός.</w:t>
      </w:r>
    </w:p>
    <w:p w:rsidR="00B556BB" w:rsidRPr="00B556BB" w:rsidRDefault="00B556BB" w:rsidP="00B556BB">
      <w:pPr>
        <w:ind w:firstLine="284"/>
        <w:jc w:val="both"/>
        <w:rPr>
          <w:sz w:val="24"/>
          <w:szCs w:val="24"/>
        </w:rPr>
      </w:pPr>
      <w:r w:rsidRPr="00B556BB">
        <w:rPr>
          <w:sz w:val="24"/>
          <w:szCs w:val="24"/>
        </w:rPr>
        <w:t>Στην β’ τάξη η μορφή κάθε μαθήματος παραμένει ίδια (παραθέματα-εικόνες)</w:t>
      </w:r>
      <w:r w:rsidR="00DB217A">
        <w:rPr>
          <w:sz w:val="24"/>
          <w:szCs w:val="24"/>
        </w:rPr>
        <w:t>,</w:t>
      </w:r>
      <w:r w:rsidRPr="00B556BB">
        <w:rPr>
          <w:sz w:val="24"/>
          <w:szCs w:val="24"/>
        </w:rPr>
        <w:t xml:space="preserve"> όπως και οι δραστηριότητες-εργασίες. Το διαφορετικό που συμβαίνει είναι πως, πέρα από την ορθόδοξη πίστη, σε κάθε μάθημα γίνεται αναφορά και σε άλλες θρησκείες. Ακόμη και η ενότητα ‘’Ποιος είναι ο Θεός των χριστιανών; «Τίνα με λέγουσιν οι άνθρωποι είναι;»’’ , έχει μάθημα με τίτλο ‘’Ο Ιησούς στο Κοράνιο και στις Χαντίθ’’! Άξια αναφοράς είναι και η ενότητα 4 με τίτλο εμείς και οι «άλλοι». </w:t>
      </w:r>
    </w:p>
    <w:p w:rsidR="00B556BB" w:rsidRPr="00B556BB" w:rsidRDefault="00B556BB" w:rsidP="00B556BB">
      <w:pPr>
        <w:ind w:firstLine="284"/>
        <w:jc w:val="both"/>
        <w:rPr>
          <w:sz w:val="24"/>
          <w:szCs w:val="24"/>
        </w:rPr>
      </w:pPr>
      <w:r w:rsidRPr="00B556BB">
        <w:rPr>
          <w:sz w:val="24"/>
          <w:szCs w:val="24"/>
        </w:rPr>
        <w:lastRenderedPageBreak/>
        <w:t>Και στην γ’ τάξη παραμένουμε στο ίδιο σκεπτικό. Το βιβλίο αρχίζει με τον προτεσταντισμό (πρώτη αναφορά μέχρι τώρα). Για 1</w:t>
      </w:r>
      <w:r w:rsidRPr="00B556BB">
        <w:rPr>
          <w:sz w:val="24"/>
          <w:szCs w:val="24"/>
          <w:vertAlign w:val="superscript"/>
        </w:rPr>
        <w:t>η</w:t>
      </w:r>
      <w:r w:rsidRPr="00B556BB">
        <w:rPr>
          <w:sz w:val="24"/>
          <w:szCs w:val="24"/>
        </w:rPr>
        <w:t xml:space="preserve"> φορά βλέπουμε να εισάγονται στο βιβλίο καταστροφολογίες</w:t>
      </w:r>
      <w:r w:rsidR="00DB217A">
        <w:rPr>
          <w:sz w:val="24"/>
          <w:szCs w:val="24"/>
        </w:rPr>
        <w:t>, ε</w:t>
      </w:r>
      <w:r w:rsidRPr="00B556BB">
        <w:rPr>
          <w:sz w:val="24"/>
          <w:szCs w:val="24"/>
        </w:rPr>
        <w:t>νώ στην τελευταία ενότητα (7</w:t>
      </w:r>
      <w:r w:rsidRPr="00B556BB">
        <w:rPr>
          <w:sz w:val="24"/>
          <w:szCs w:val="24"/>
          <w:vertAlign w:val="superscript"/>
        </w:rPr>
        <w:t>η</w:t>
      </w:r>
      <w:r w:rsidRPr="00B556BB">
        <w:rPr>
          <w:sz w:val="24"/>
          <w:szCs w:val="24"/>
        </w:rPr>
        <w:t>) οι μαθητές δημιουργούν τη δική τους ενότητα (</w:t>
      </w:r>
      <w:r w:rsidRPr="00B556BB">
        <w:rPr>
          <w:sz w:val="24"/>
          <w:szCs w:val="24"/>
          <w:lang w:val="en-GB"/>
        </w:rPr>
        <w:t>project</w:t>
      </w:r>
      <w:r w:rsidRPr="00B556BB">
        <w:rPr>
          <w:sz w:val="24"/>
          <w:szCs w:val="24"/>
        </w:rPr>
        <w:t>).</w:t>
      </w:r>
    </w:p>
    <w:p w:rsidR="00B556BB" w:rsidRPr="00B556BB" w:rsidRDefault="00B556BB" w:rsidP="00B556BB">
      <w:pPr>
        <w:ind w:firstLine="284"/>
        <w:jc w:val="both"/>
        <w:rPr>
          <w:sz w:val="24"/>
          <w:szCs w:val="24"/>
        </w:rPr>
      </w:pPr>
      <w:r w:rsidRPr="00B556BB">
        <w:rPr>
          <w:sz w:val="24"/>
          <w:szCs w:val="24"/>
        </w:rPr>
        <w:t xml:space="preserve">Οι διαφορές με τα βιβλία που είχαμε εμείς στο γυμνάσιο είναι εμφανείς (όσες εκδόσεις πριν και να πάμε). Με αυτά τα καινούργια βιβλία, το μάθημα των θρησκευτικών γίνεται πολύ-θρησκευτικό και θέλει να δώσει στους μαθητές αντιλήψεις για σεβασμό προς τον «Άλλον». Μέσα από τις εργασίες βάζει τα παιδιά σε διαδικασία να επικοινωνήσουν με τον διπλανό τους πρώτα και έπειτα με τον καθηγητή. </w:t>
      </w:r>
    </w:p>
    <w:p w:rsidR="00B556BB" w:rsidRPr="00B556BB" w:rsidRDefault="00B556BB" w:rsidP="00B556BB">
      <w:pPr>
        <w:ind w:firstLine="284"/>
        <w:jc w:val="both"/>
        <w:rPr>
          <w:sz w:val="24"/>
          <w:szCs w:val="24"/>
        </w:rPr>
      </w:pPr>
      <w:r w:rsidRPr="00B556BB">
        <w:rPr>
          <w:sz w:val="24"/>
          <w:szCs w:val="24"/>
        </w:rPr>
        <w:t>Στο λύκειο τα πράγματα αλλάζουν λίγο. Στην α’ λυκείου λοιπόν οι τίτλοι των μαθημάτων είναι λέξεις και όχι προτάσεις. Λέξεις που έχουν μια κάπως ηθική διάσταση όπως: άνθρωπος, αγάπη, ήθος, θάνατος, αξίες, κοινότητα κ.α. Η μορφή του μαθήματος είναι και πάλι</w:t>
      </w:r>
      <w:r w:rsidR="00DB217A">
        <w:rPr>
          <w:sz w:val="24"/>
          <w:szCs w:val="24"/>
        </w:rPr>
        <w:t xml:space="preserve"> η</w:t>
      </w:r>
      <w:r w:rsidRPr="00B556BB">
        <w:rPr>
          <w:sz w:val="24"/>
          <w:szCs w:val="24"/>
        </w:rPr>
        <w:t xml:space="preserve"> ίδια. Τα παραθέματα από διάφορα άρθρα, ποιήματα, τραγούδια, ρήσεις και αποσπάσματα βιβλίων είναι αυτά που πρωταγωνιστούν. Ενώ οι εικόνες και πάλι παίζουν ένα ρόλο στο όλο μάθημα. Θα προσέξουμε παρ’ όλα αυτά ότι απουσιάζουν οι εργασίες-δραστηριότητες, πράγμα εύλογο</w:t>
      </w:r>
      <w:r w:rsidR="00DB217A">
        <w:rPr>
          <w:sz w:val="24"/>
          <w:szCs w:val="24"/>
        </w:rPr>
        <w:t>,</w:t>
      </w:r>
      <w:r w:rsidRPr="00B556BB">
        <w:rPr>
          <w:sz w:val="24"/>
          <w:szCs w:val="24"/>
        </w:rPr>
        <w:t xml:space="preserve"> καθώς το φόρτο μαθημάτων στο λύκειο αυξάνεται κατά πολύ. Το βιβλίο λοιπόν</w:t>
      </w:r>
      <w:r w:rsidR="00DB217A">
        <w:rPr>
          <w:sz w:val="24"/>
          <w:szCs w:val="24"/>
        </w:rPr>
        <w:t>,</w:t>
      </w:r>
      <w:r w:rsidRPr="00B556BB">
        <w:rPr>
          <w:sz w:val="24"/>
          <w:szCs w:val="24"/>
        </w:rPr>
        <w:t xml:space="preserve"> στην α’ λυκείου γίνεται πιο «κοινωνικό-φιλοσοφικό», αναλύοντας μέσα θέματα όπως η δουλεία, η ενότητα κ.α. Οι εικόνες που υπάρχουν στο βιβλίο είναι αυτό που λέμε: «Μία εικόνα </w:t>
      </w:r>
      <w:r>
        <w:rPr>
          <w:sz w:val="24"/>
          <w:szCs w:val="24"/>
        </w:rPr>
        <w:t>ισούται</w:t>
      </w:r>
      <w:r w:rsidRPr="00B556BB">
        <w:rPr>
          <w:sz w:val="24"/>
          <w:szCs w:val="24"/>
        </w:rPr>
        <w:t xml:space="preserve"> χίλιες λέξεις»</w:t>
      </w:r>
    </w:p>
    <w:p w:rsidR="00B556BB" w:rsidRPr="00B556BB" w:rsidRDefault="00B556BB" w:rsidP="00B556BB">
      <w:pPr>
        <w:ind w:firstLine="284"/>
        <w:jc w:val="both"/>
        <w:rPr>
          <w:sz w:val="24"/>
          <w:szCs w:val="24"/>
        </w:rPr>
      </w:pPr>
      <w:r w:rsidRPr="00B556BB">
        <w:rPr>
          <w:sz w:val="24"/>
          <w:szCs w:val="24"/>
        </w:rPr>
        <w:t>Στην β’ τάξη του γενικού λυκείου τα πράγματα γίνονται πιο περίπλοκα. Εξακολουθούν να υπάρχουν σαν τίτλοι μαθήματος λέξεις, μόνο που τώρα εισάγονται λέξεις ακαδημαϊκού επιπέδου όπως: πολίτης, στερεότυπα, ΕΚΚΟΣΜΊΚΕΥΣΗ, οικουμενικότητα, ΒΙΟΗΘ</w:t>
      </w:r>
      <w:r w:rsidR="00DB217A">
        <w:rPr>
          <w:sz w:val="24"/>
          <w:szCs w:val="24"/>
        </w:rPr>
        <w:t>ΙΚ</w:t>
      </w:r>
      <w:r w:rsidRPr="00B556BB">
        <w:rPr>
          <w:sz w:val="24"/>
          <w:szCs w:val="24"/>
        </w:rPr>
        <w:t xml:space="preserve">Ή, ετερότητα. Αξίζει </w:t>
      </w:r>
      <w:r w:rsidR="00DB217A">
        <w:rPr>
          <w:sz w:val="24"/>
          <w:szCs w:val="24"/>
        </w:rPr>
        <w:t>επίσης,</w:t>
      </w:r>
      <w:r w:rsidRPr="00B556BB">
        <w:rPr>
          <w:sz w:val="24"/>
          <w:szCs w:val="24"/>
        </w:rPr>
        <w:t xml:space="preserve"> να σημειωθεί ότι για πρώτη φορά βλέπουμε την αθεΐα να διδάσκεται</w:t>
      </w:r>
      <w:r w:rsidR="00DB217A">
        <w:rPr>
          <w:sz w:val="24"/>
          <w:szCs w:val="24"/>
        </w:rPr>
        <w:t>, ε</w:t>
      </w:r>
      <w:r w:rsidRPr="00B556BB">
        <w:rPr>
          <w:sz w:val="24"/>
          <w:szCs w:val="24"/>
        </w:rPr>
        <w:t>νώ γίνονται και κάποιες αναφορές στην αρχαία ελληνική μυθολογία. Ένα σημείο που μας έκανε εντύπωση μέσα στο βιβλίο ήταν ένα απόσπασμα ενός συνεδρίου με τίτλο Εκκλησία και Αριστερά, στην ενότητα αθεΐα! Και φυσικά από τα «περίεργα» δεν θα μπορούσε να λείπει η ενότητα ΕΚΚΟΣΜ</w:t>
      </w:r>
      <w:r w:rsidR="00183434">
        <w:rPr>
          <w:sz w:val="24"/>
          <w:szCs w:val="24"/>
        </w:rPr>
        <w:t>Ι</w:t>
      </w:r>
      <w:r w:rsidRPr="00B556BB">
        <w:rPr>
          <w:sz w:val="24"/>
          <w:szCs w:val="24"/>
        </w:rPr>
        <w:t xml:space="preserve">ΚΕΥΣΗ, όπου εξηγεί το φαινόμενο της </w:t>
      </w:r>
      <w:proofErr w:type="spellStart"/>
      <w:r w:rsidRPr="00B556BB">
        <w:rPr>
          <w:sz w:val="24"/>
          <w:szCs w:val="24"/>
        </w:rPr>
        <w:t>εκκοσμ</w:t>
      </w:r>
      <w:r w:rsidR="008534E4">
        <w:rPr>
          <w:sz w:val="24"/>
          <w:szCs w:val="24"/>
        </w:rPr>
        <w:t>ί</w:t>
      </w:r>
      <w:r w:rsidRPr="00B556BB">
        <w:rPr>
          <w:sz w:val="24"/>
          <w:szCs w:val="24"/>
        </w:rPr>
        <w:t>κευσης</w:t>
      </w:r>
      <w:proofErr w:type="spellEnd"/>
      <w:r w:rsidRPr="00B556BB">
        <w:rPr>
          <w:sz w:val="24"/>
          <w:szCs w:val="24"/>
        </w:rPr>
        <w:t>, σχέσεις Κράτους-Εκκλησίας</w:t>
      </w:r>
      <w:r w:rsidR="00DB217A">
        <w:rPr>
          <w:sz w:val="24"/>
          <w:szCs w:val="24"/>
        </w:rPr>
        <w:t>,</w:t>
      </w:r>
      <w:r w:rsidRPr="00B556BB">
        <w:rPr>
          <w:sz w:val="24"/>
          <w:szCs w:val="24"/>
        </w:rPr>
        <w:t xml:space="preserve"> καθώς και συμβάντα που απασχόλησαν την επικαιρότητα. </w:t>
      </w:r>
      <w:r w:rsidR="00DB217A">
        <w:rPr>
          <w:sz w:val="24"/>
          <w:szCs w:val="24"/>
        </w:rPr>
        <w:t>Επίσης,</w:t>
      </w:r>
      <w:r w:rsidRPr="00B556BB">
        <w:rPr>
          <w:sz w:val="24"/>
          <w:szCs w:val="24"/>
        </w:rPr>
        <w:t xml:space="preserve"> σχολιάζει θέματα όπως η μεταμόσχευση και τις θέσεις της ορθοδοξίας και άλλων θρησκειών για αυτό το ζήτημα. Και θέματα όπως ο «μετανάστης» στην ενότητα Ετερότητα.</w:t>
      </w:r>
    </w:p>
    <w:p w:rsidR="00B556BB" w:rsidRPr="00B556BB" w:rsidRDefault="00B556BB" w:rsidP="00B556BB">
      <w:pPr>
        <w:ind w:firstLine="284"/>
        <w:jc w:val="both"/>
        <w:rPr>
          <w:sz w:val="24"/>
          <w:szCs w:val="24"/>
        </w:rPr>
      </w:pPr>
      <w:r w:rsidRPr="00B556BB">
        <w:rPr>
          <w:sz w:val="24"/>
          <w:szCs w:val="24"/>
        </w:rPr>
        <w:t>Στην γ’ τάξη γενικού λυκείου υπάρχει η ίδια λογική. Εντός του βιβλίου βρίσκουμε έννοιες όπως: επιστήμη, τεχνολογία, γενετική, πλούτος, εργασία, επανάσταση, ειρήνη, δικαιοσύνη. Έννοιες που άμα τις ακούσουμε δεν καταλαβαίνουμε ότι έχουν σχέση με τη θρησκεία. Οι σελίδες από την άλλη μειώνονται κατά πολύ (από 200-250 περίπου σε 90). Αυτό συμβαίνει λογικά διότι η 3</w:t>
      </w:r>
      <w:r w:rsidRPr="00B556BB">
        <w:rPr>
          <w:sz w:val="24"/>
          <w:szCs w:val="24"/>
          <w:vertAlign w:val="superscript"/>
        </w:rPr>
        <w:t>η</w:t>
      </w:r>
      <w:r w:rsidRPr="00B556BB">
        <w:rPr>
          <w:sz w:val="24"/>
          <w:szCs w:val="24"/>
        </w:rPr>
        <w:t xml:space="preserve"> λυκείου είναι η τάξη των πανελλαδικών εξετάσεων. Εντύπωση μας κάνει η παρουσία του Χριστού ως επαναστάτη! Ακόμη</w:t>
      </w:r>
      <w:r w:rsidR="00DB217A">
        <w:rPr>
          <w:sz w:val="24"/>
          <w:szCs w:val="24"/>
        </w:rPr>
        <w:t>,</w:t>
      </w:r>
      <w:r w:rsidRPr="00B556BB">
        <w:rPr>
          <w:sz w:val="24"/>
          <w:szCs w:val="24"/>
        </w:rPr>
        <w:t xml:space="preserve"> είναι ενδιαφέρον να δούμε τους ηθικούς πρ</w:t>
      </w:r>
      <w:r>
        <w:rPr>
          <w:sz w:val="24"/>
          <w:szCs w:val="24"/>
        </w:rPr>
        <w:t>ο</w:t>
      </w:r>
      <w:r w:rsidRPr="00B556BB">
        <w:rPr>
          <w:sz w:val="24"/>
          <w:szCs w:val="24"/>
        </w:rPr>
        <w:t xml:space="preserve">βληματισμούς που </w:t>
      </w:r>
      <w:r w:rsidRPr="00B556BB">
        <w:rPr>
          <w:sz w:val="24"/>
          <w:szCs w:val="24"/>
        </w:rPr>
        <w:lastRenderedPageBreak/>
        <w:t>εισάγει περί γενετικής, οικολογίας, τεχνολογίας, πλουτισμού και άλλων περίπλοκων ζητημάτων της επικαιρότητας.</w:t>
      </w:r>
    </w:p>
    <w:p w:rsidR="00B556BB" w:rsidRPr="00B556BB" w:rsidRDefault="00B556BB" w:rsidP="00B556BB">
      <w:pPr>
        <w:ind w:firstLine="284"/>
        <w:jc w:val="both"/>
        <w:rPr>
          <w:sz w:val="24"/>
          <w:szCs w:val="24"/>
        </w:rPr>
      </w:pPr>
      <w:r w:rsidRPr="00B556BB">
        <w:rPr>
          <w:sz w:val="24"/>
          <w:szCs w:val="24"/>
        </w:rPr>
        <w:t>Όσον αφορά τον φάκελο μαθήματος στην β’ τάξη του ΕΠΑ.Λ διακρίνουμε τα εξής: αρχικά</w:t>
      </w:r>
      <w:r w:rsidR="00DB217A">
        <w:rPr>
          <w:sz w:val="24"/>
          <w:szCs w:val="24"/>
        </w:rPr>
        <w:t>,</w:t>
      </w:r>
      <w:r w:rsidRPr="00B556BB">
        <w:rPr>
          <w:sz w:val="24"/>
          <w:szCs w:val="24"/>
        </w:rPr>
        <w:t xml:space="preserve"> διαφορετικό βιβλίο για τα παιδιά του γενικού, άλλο για τα παιδιά του ΕΠΑ.Λ. Δεύτερον</w:t>
      </w:r>
      <w:r w:rsidR="00DB217A">
        <w:rPr>
          <w:sz w:val="24"/>
          <w:szCs w:val="24"/>
        </w:rPr>
        <w:t>,</w:t>
      </w:r>
      <w:r w:rsidRPr="00B556BB">
        <w:rPr>
          <w:sz w:val="24"/>
          <w:szCs w:val="24"/>
        </w:rPr>
        <w:t xml:space="preserve"> είναι μία μείξη του βιβλίου των θρησκευτικών της β’ και γ’ γενικού λυκείου. Συγκεκριμένα</w:t>
      </w:r>
      <w:r w:rsidR="00DB217A">
        <w:rPr>
          <w:sz w:val="24"/>
          <w:szCs w:val="24"/>
        </w:rPr>
        <w:t>,</w:t>
      </w:r>
      <w:r w:rsidRPr="00B556BB">
        <w:rPr>
          <w:sz w:val="24"/>
          <w:szCs w:val="24"/>
        </w:rPr>
        <w:t xml:space="preserve"> έχουν βγάλει αρκετά από τα μαθήματα των δύο άλλων βιβλίων. Αν προσέξουμε και το ίδιο το βιβλίο χωρίζεται σε 2 μέρη όπου το ένα δεν έχει καμία συνοχή με το άλλο ούτε καν εμφανισιακά. </w:t>
      </w:r>
    </w:p>
    <w:p w:rsidR="00B556BB" w:rsidRPr="00B556BB" w:rsidRDefault="00B556BB" w:rsidP="00B556BB">
      <w:pPr>
        <w:ind w:firstLine="284"/>
        <w:jc w:val="both"/>
        <w:rPr>
          <w:sz w:val="24"/>
          <w:szCs w:val="24"/>
        </w:rPr>
      </w:pPr>
      <w:r w:rsidRPr="00B556BB">
        <w:rPr>
          <w:sz w:val="24"/>
          <w:szCs w:val="24"/>
        </w:rPr>
        <w:t>Στο λύκειο λοιπόν</w:t>
      </w:r>
      <w:r w:rsidR="00DB217A">
        <w:rPr>
          <w:sz w:val="24"/>
          <w:szCs w:val="24"/>
        </w:rPr>
        <w:t>,</w:t>
      </w:r>
      <w:r w:rsidRPr="00B556BB">
        <w:rPr>
          <w:sz w:val="24"/>
          <w:szCs w:val="24"/>
        </w:rPr>
        <w:t xml:space="preserve"> τα μαθήματα στα θρησκευτικά γίνονται πιο κοινωνιολογικά, ανθρωπολογικά και φιλοσοφικά. </w:t>
      </w:r>
    </w:p>
    <w:p w:rsidR="00B556BB" w:rsidRPr="00B556BB" w:rsidRDefault="00B556BB" w:rsidP="00B556BB">
      <w:pPr>
        <w:ind w:firstLine="284"/>
        <w:jc w:val="both"/>
        <w:rPr>
          <w:sz w:val="24"/>
          <w:szCs w:val="24"/>
        </w:rPr>
      </w:pPr>
      <w:r w:rsidRPr="00B556BB">
        <w:rPr>
          <w:color w:val="C00000"/>
          <w:sz w:val="24"/>
          <w:szCs w:val="24"/>
          <w:bdr w:val="single" w:sz="4" w:space="0" w:color="auto"/>
        </w:rPr>
        <w:t>Προσωπική άποψη</w:t>
      </w:r>
      <w:r w:rsidRPr="00B556BB">
        <w:rPr>
          <w:sz w:val="24"/>
          <w:szCs w:val="24"/>
        </w:rPr>
        <w:t>: Αυτό συμβαίνει διότι, μέσα από τα θέματα που εξετάζονται στο μάθημα αναπτύσσεται η κριτική ικανότητα των μαθητών. Αυτό βραχυπρόθεσμα τους δίνει ένα αβαντάζ στην έκθεση</w:t>
      </w:r>
      <w:r w:rsidR="00DB217A">
        <w:rPr>
          <w:sz w:val="24"/>
          <w:szCs w:val="24"/>
        </w:rPr>
        <w:t>,</w:t>
      </w:r>
      <w:r w:rsidRPr="00B556BB">
        <w:rPr>
          <w:sz w:val="24"/>
          <w:szCs w:val="24"/>
        </w:rPr>
        <w:t xml:space="preserve"> όπου είναι το μάθημα που εξετάζονται όλα τα παιδιά (ανεξαρτήτως κατεύθυνσης) στις πανελλαδικές εξετάσεις.</w:t>
      </w:r>
    </w:p>
    <w:p w:rsidR="00B556BB" w:rsidRDefault="00B556BB" w:rsidP="00B556BB">
      <w:pPr>
        <w:ind w:firstLine="284"/>
        <w:jc w:val="both"/>
        <w:rPr>
          <w:sz w:val="24"/>
          <w:szCs w:val="24"/>
        </w:rPr>
      </w:pPr>
      <w:r w:rsidRPr="00B556BB">
        <w:rPr>
          <w:sz w:val="24"/>
          <w:szCs w:val="24"/>
        </w:rPr>
        <w:t>Εν τέλει</w:t>
      </w:r>
      <w:r w:rsidR="00DB217A">
        <w:rPr>
          <w:sz w:val="24"/>
          <w:szCs w:val="24"/>
        </w:rPr>
        <w:t>,</w:t>
      </w:r>
      <w:r w:rsidRPr="00B556BB">
        <w:rPr>
          <w:sz w:val="24"/>
          <w:szCs w:val="24"/>
        </w:rPr>
        <w:t xml:space="preserve"> είναι αμέτρητες οι διαφορές μεταξύ των θρησκευτικών από το 2017 και πριν με αυτά του σήμερα. Η βασική και πιο εμφανής διαφορά φαίνεται στην μορφή των μαθημάτων με την απουσία του «τυπικού» μαθήματος</w:t>
      </w:r>
      <w:r w:rsidR="00DB217A">
        <w:rPr>
          <w:sz w:val="24"/>
          <w:szCs w:val="24"/>
        </w:rPr>
        <w:t>,</w:t>
      </w:r>
      <w:r w:rsidRPr="00B556BB">
        <w:rPr>
          <w:sz w:val="24"/>
          <w:szCs w:val="24"/>
        </w:rPr>
        <w:t xml:space="preserve"> αλλά τον εμπλουτισμό με διάφορα παραθέματα και εικόνες. Η επικαιρότητα πρωταγωνιστεί και θρησκείες του κόσμου κάνουν την εμφάνισή τους για πρώτη φορά από την α’ τάξη του γυμνασίου. Δεν γίνεται πλέον κατήχηση</w:t>
      </w:r>
      <w:r w:rsidR="00DB217A">
        <w:rPr>
          <w:sz w:val="24"/>
          <w:szCs w:val="24"/>
        </w:rPr>
        <w:t>,</w:t>
      </w:r>
      <w:r w:rsidRPr="00B556BB">
        <w:rPr>
          <w:sz w:val="24"/>
          <w:szCs w:val="24"/>
        </w:rPr>
        <w:t xml:space="preserve"> αλλά μια προσπάθεια να γνωρίσουν οι μαθητές θρησκείες εκτός της Ορθόδοξης Πίστης και να προβληματιστούν για θέματα της καθημερινότητας. Είναι λογικό παρ’ όλα αυτά το μεγαλύτερο μέρος των βιβλίων να αναφέρεται στον χριστιανισμό</w:t>
      </w:r>
      <w:r w:rsidR="00DB217A">
        <w:rPr>
          <w:sz w:val="24"/>
          <w:szCs w:val="24"/>
        </w:rPr>
        <w:t>,</w:t>
      </w:r>
      <w:bookmarkStart w:id="0" w:name="_GoBack"/>
      <w:bookmarkEnd w:id="0"/>
      <w:r w:rsidRPr="00B556BB">
        <w:rPr>
          <w:sz w:val="24"/>
          <w:szCs w:val="24"/>
        </w:rPr>
        <w:t xml:space="preserve"> καθώς το μεγαλύτερο μέρος του πληθυσμού της Ελλάδας είναι χριστιανοί.</w:t>
      </w:r>
    </w:p>
    <w:p w:rsidR="00B556BB" w:rsidRDefault="00B556BB" w:rsidP="00B556BB">
      <w:pPr>
        <w:jc w:val="both"/>
        <w:rPr>
          <w:sz w:val="24"/>
          <w:szCs w:val="24"/>
        </w:rPr>
      </w:pPr>
    </w:p>
    <w:p w:rsidR="00B556BB" w:rsidRDefault="00B556BB" w:rsidP="00B556BB">
      <w:pPr>
        <w:jc w:val="both"/>
        <w:rPr>
          <w:sz w:val="24"/>
          <w:szCs w:val="24"/>
        </w:rPr>
      </w:pPr>
      <w:r>
        <w:rPr>
          <w:sz w:val="24"/>
          <w:szCs w:val="24"/>
        </w:rPr>
        <w:t xml:space="preserve">       Ευχαριστούμε για τον χρόνο σας</w:t>
      </w:r>
    </w:p>
    <w:p w:rsidR="00B556BB" w:rsidRDefault="00B556BB" w:rsidP="00B556BB">
      <w:pPr>
        <w:jc w:val="both"/>
        <w:rPr>
          <w:sz w:val="24"/>
          <w:szCs w:val="24"/>
        </w:rPr>
      </w:pPr>
    </w:p>
    <w:p w:rsidR="00B556BB" w:rsidRPr="00B556BB" w:rsidRDefault="00B556BB" w:rsidP="00B556BB">
      <w:pPr>
        <w:ind w:firstLine="284"/>
        <w:jc w:val="both"/>
        <w:rPr>
          <w:sz w:val="24"/>
          <w:szCs w:val="24"/>
        </w:rPr>
      </w:pPr>
      <w:r>
        <w:rPr>
          <w:sz w:val="24"/>
          <w:szCs w:val="24"/>
        </w:rPr>
        <w:t xml:space="preserve"> </w:t>
      </w:r>
      <w:r w:rsidRPr="00B556BB">
        <w:rPr>
          <w:sz w:val="24"/>
          <w:szCs w:val="24"/>
        </w:rPr>
        <w:t xml:space="preserve">     </w:t>
      </w:r>
    </w:p>
    <w:p w:rsidR="00201F36" w:rsidRPr="00B556BB" w:rsidRDefault="00201F36" w:rsidP="00201F36">
      <w:pPr>
        <w:rPr>
          <w:sz w:val="24"/>
          <w:szCs w:val="24"/>
        </w:rPr>
      </w:pPr>
    </w:p>
    <w:p w:rsidR="0038328F" w:rsidRPr="00B556BB" w:rsidRDefault="0038328F" w:rsidP="0038328F">
      <w:pPr>
        <w:rPr>
          <w:sz w:val="24"/>
          <w:szCs w:val="24"/>
        </w:rPr>
      </w:pPr>
    </w:p>
    <w:p w:rsidR="0038328F" w:rsidRPr="00B556BB" w:rsidRDefault="0038328F" w:rsidP="0038328F">
      <w:pPr>
        <w:rPr>
          <w:sz w:val="24"/>
          <w:szCs w:val="24"/>
        </w:rPr>
      </w:pPr>
    </w:p>
    <w:p w:rsidR="005D0B21" w:rsidRDefault="005D0B21"/>
    <w:p w:rsidR="005D0B21" w:rsidRDefault="005D0B21" w:rsidP="005D0B21">
      <w:pPr>
        <w:ind w:left="-284"/>
      </w:pPr>
    </w:p>
    <w:sectPr w:rsidR="005D0B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1C"/>
    <w:rsid w:val="00183434"/>
    <w:rsid w:val="00201F36"/>
    <w:rsid w:val="0038328F"/>
    <w:rsid w:val="005D0B21"/>
    <w:rsid w:val="00832356"/>
    <w:rsid w:val="008534E4"/>
    <w:rsid w:val="00B556BB"/>
    <w:rsid w:val="00C926E6"/>
    <w:rsid w:val="00DB217A"/>
    <w:rsid w:val="00EA39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09BF"/>
  <w15:chartTrackingRefBased/>
  <w15:docId w15:val="{3ABD8D06-34D4-4D78-997B-DA91A23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556BB"/>
    <w:rPr>
      <w:color w:val="0563C1" w:themeColor="hyperlink"/>
      <w:u w:val="single"/>
    </w:rPr>
  </w:style>
  <w:style w:type="character" w:styleId="a3">
    <w:name w:val="Unresolved Mention"/>
    <w:basedOn w:val="a0"/>
    <w:uiPriority w:val="99"/>
    <w:semiHidden/>
    <w:unhideWhenUsed/>
    <w:rsid w:val="00B556BB"/>
    <w:rPr>
      <w:color w:val="605E5C"/>
      <w:shd w:val="clear" w:color="auto" w:fill="E1DFDD"/>
    </w:rPr>
  </w:style>
  <w:style w:type="character" w:styleId="-0">
    <w:name w:val="FollowedHyperlink"/>
    <w:basedOn w:val="a0"/>
    <w:uiPriority w:val="99"/>
    <w:semiHidden/>
    <w:unhideWhenUsed/>
    <w:rsid w:val="00B55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arltrees.com/chrislyk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2357</TotalTime>
  <Pages>3</Pages>
  <Words>1103</Words>
  <Characters>5961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lykas</dc:creator>
  <cp:keywords/>
  <dc:description/>
  <cp:lastModifiedBy>Dessie Cr</cp:lastModifiedBy>
  <cp:revision>2</cp:revision>
  <dcterms:created xsi:type="dcterms:W3CDTF">2019-01-19T15:50:00Z</dcterms:created>
  <dcterms:modified xsi:type="dcterms:W3CDTF">2019-01-21T22:12:00Z</dcterms:modified>
</cp:coreProperties>
</file>