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F33" w:rsidRPr="002711DE" w:rsidRDefault="00DD6CC8" w:rsidP="00B53F33">
      <w:pPr>
        <w:pStyle w:val="1"/>
        <w:ind w:left="4320" w:firstLine="720"/>
        <w:jc w:val="both"/>
        <w:rPr>
          <w:rFonts w:ascii="Calibri" w:hAnsi="Calibri" w:cs="Arial"/>
          <w:sz w:val="22"/>
          <w:szCs w:val="22"/>
        </w:rPr>
      </w:pPr>
      <w:r>
        <w:rPr>
          <w:rFonts w:ascii="Calibri" w:hAnsi="Calibri" w:cs="Arial"/>
          <w:noProof/>
          <w:sz w:val="22"/>
          <w:szCs w:val="22"/>
        </w:rPr>
        <w:pict>
          <v:shapetype id="_x0000_t202" coordsize="21600,21600" o:spt="202" path="m,l,21600r21600,l21600,xe">
            <v:stroke joinstyle="miter"/>
            <v:path gradientshapeok="t" o:connecttype="rect"/>
          </v:shapetype>
          <v:shape id="_x0000_s1026" type="#_x0000_t202" style="position:absolute;left:0;text-align:left;margin-left:0;margin-top:-2.4pt;width:260.25pt;height:5.25pt;z-index:251660288" filled="f" stroked="f">
            <v:textbox style="mso-next-textbox:#_x0000_s1026" inset="0,0,0,0">
              <w:txbxContent>
                <w:p w:rsidR="00B53F33" w:rsidRPr="000E4B99" w:rsidRDefault="00B53F33" w:rsidP="00B53F33">
                  <w:pPr>
                    <w:spacing w:after="0" w:line="264" w:lineRule="auto"/>
                    <w:rPr>
                      <w:lang w:val="de-DE"/>
                    </w:rPr>
                  </w:pPr>
                </w:p>
              </w:txbxContent>
            </v:textbox>
          </v:shape>
        </w:pict>
      </w:r>
    </w:p>
    <w:p w:rsidR="00B53F33" w:rsidRDefault="00B53F33" w:rsidP="00B53F33">
      <w:pPr>
        <w:spacing w:after="0" w:line="240" w:lineRule="auto"/>
        <w:rPr>
          <w:rFonts w:cs="Arial"/>
          <w:b/>
          <w:color w:val="00497A"/>
        </w:rPr>
      </w:pPr>
      <w:r>
        <w:rPr>
          <w:rFonts w:cs="Arial"/>
          <w:b/>
          <w:color w:val="00497A"/>
        </w:rPr>
        <w:t>Επιστημονική Ομάδα Ευθύνης του Έργου της</w:t>
      </w:r>
    </w:p>
    <w:p w:rsidR="00B53F33" w:rsidRDefault="00B53F33" w:rsidP="00B53F33">
      <w:pPr>
        <w:spacing w:after="0" w:line="240" w:lineRule="auto"/>
        <w:rPr>
          <w:rFonts w:cs="Arial"/>
          <w:b/>
          <w:color w:val="00497A"/>
        </w:rPr>
      </w:pPr>
      <w:r>
        <w:rPr>
          <w:rFonts w:cs="Arial"/>
          <w:b/>
          <w:color w:val="00497A"/>
        </w:rPr>
        <w:t xml:space="preserve"> Επιμόρφωσης στα νέα ΠΣ στα Θρησκευτικά</w:t>
      </w:r>
      <w:r w:rsidRPr="00CD23A5">
        <w:rPr>
          <w:rFonts w:cs="Arial"/>
          <w:b/>
          <w:color w:val="00497A"/>
        </w:rPr>
        <w:t xml:space="preserve"> </w:t>
      </w:r>
    </w:p>
    <w:p w:rsidR="00B53F33" w:rsidRPr="00CD23A5" w:rsidRDefault="00B53F33" w:rsidP="00B53F33">
      <w:pPr>
        <w:spacing w:after="0" w:line="240" w:lineRule="auto"/>
        <w:rPr>
          <w:rFonts w:cs="Arial"/>
          <w:b/>
          <w:color w:val="00497A"/>
        </w:rPr>
      </w:pPr>
      <w:r w:rsidRPr="00CD23A5">
        <w:rPr>
          <w:rFonts w:cs="Arial"/>
          <w:b/>
          <w:color w:val="00497A"/>
        </w:rPr>
        <w:t xml:space="preserve">                                         </w:t>
      </w:r>
    </w:p>
    <w:p w:rsidR="00B53F33" w:rsidRPr="00CD23A5" w:rsidRDefault="00B53F33" w:rsidP="00B53F33">
      <w:pPr>
        <w:spacing w:after="0" w:line="240" w:lineRule="auto"/>
      </w:pPr>
      <w:r w:rsidRPr="00CD23A5">
        <w:t xml:space="preserve">                                                                                                     </w:t>
      </w:r>
    </w:p>
    <w:p w:rsidR="0037261A" w:rsidRDefault="00B53F33" w:rsidP="00B53F33">
      <w:pPr>
        <w:spacing w:after="0" w:line="240" w:lineRule="auto"/>
      </w:pPr>
      <w:r w:rsidRPr="002711DE">
        <w:tab/>
      </w:r>
      <w:r w:rsidRPr="002711DE">
        <w:tab/>
      </w:r>
      <w:r w:rsidRPr="002711DE">
        <w:tab/>
      </w:r>
      <w:r w:rsidRPr="002711DE">
        <w:tab/>
      </w:r>
      <w:r w:rsidRPr="002711DE">
        <w:tab/>
      </w:r>
      <w:r w:rsidRPr="002711DE">
        <w:tab/>
      </w:r>
      <w:r w:rsidRPr="002711DE">
        <w:tab/>
      </w:r>
      <w:r w:rsidRPr="00E97CF0">
        <w:t xml:space="preserve">                                  </w:t>
      </w:r>
      <w:r w:rsidRPr="00CD23A5">
        <w:t xml:space="preserve">Αθήνα </w:t>
      </w:r>
      <w:r>
        <w:t>1-1</w:t>
      </w:r>
      <w:r w:rsidRPr="00E97CF0">
        <w:t>2</w:t>
      </w:r>
      <w:r>
        <w:t>-201</w:t>
      </w:r>
      <w:r w:rsidRPr="00E97CF0">
        <w:t>7</w:t>
      </w:r>
      <w:r w:rsidRPr="00CD23A5">
        <w:t xml:space="preserve">      </w:t>
      </w:r>
      <w:r w:rsidRPr="00CD23A5">
        <w:tab/>
      </w:r>
      <w:r w:rsidRPr="00CD23A5">
        <w:tab/>
        <w:t xml:space="preserve">                                              </w:t>
      </w:r>
    </w:p>
    <w:p w:rsidR="0037261A" w:rsidRDefault="0037261A" w:rsidP="00B53F33">
      <w:pPr>
        <w:spacing w:after="0" w:line="240" w:lineRule="auto"/>
      </w:pPr>
    </w:p>
    <w:p w:rsidR="00B53F33" w:rsidRDefault="00B53F33" w:rsidP="00B53F33">
      <w:pPr>
        <w:spacing w:after="0" w:line="240" w:lineRule="auto"/>
      </w:pPr>
      <w:r w:rsidRPr="00CD23A5">
        <w:t xml:space="preserve">                                              </w:t>
      </w:r>
      <w:r w:rsidRPr="00CD23A5">
        <w:tab/>
      </w:r>
      <w:r w:rsidRPr="00CD23A5">
        <w:tab/>
      </w:r>
      <w:r w:rsidRPr="00CD23A5">
        <w:tab/>
      </w:r>
      <w:r w:rsidRPr="00CD23A5">
        <w:tab/>
      </w:r>
      <w:r w:rsidRPr="00CD23A5">
        <w:tab/>
      </w:r>
      <w:r w:rsidRPr="00CD23A5">
        <w:tab/>
      </w:r>
    </w:p>
    <w:p w:rsidR="0037261A" w:rsidRPr="0037261A" w:rsidRDefault="0037261A" w:rsidP="0037261A">
      <w:pPr>
        <w:spacing w:after="0" w:line="240" w:lineRule="auto"/>
        <w:jc w:val="center"/>
        <w:rPr>
          <w:b/>
          <w:sz w:val="28"/>
          <w:szCs w:val="28"/>
        </w:rPr>
      </w:pPr>
      <w:r w:rsidRPr="0037261A">
        <w:rPr>
          <w:b/>
          <w:sz w:val="28"/>
          <w:szCs w:val="28"/>
        </w:rPr>
        <w:t>Ανάρτηση υποστηρικτικού υλικού στα Θρησκευτικά Δημοτικού, Γυμνασίου και Λυκείου</w:t>
      </w:r>
    </w:p>
    <w:p w:rsidR="0037261A" w:rsidRDefault="0037261A" w:rsidP="00B53F33">
      <w:pPr>
        <w:spacing w:after="0" w:line="240" w:lineRule="auto"/>
      </w:pPr>
    </w:p>
    <w:p w:rsidR="0037261A" w:rsidRDefault="0037261A" w:rsidP="00B53F33">
      <w:pPr>
        <w:spacing w:after="0" w:line="240" w:lineRule="auto"/>
      </w:pPr>
    </w:p>
    <w:p w:rsidR="0037261A" w:rsidRPr="00E97CF0" w:rsidRDefault="0037261A" w:rsidP="00B53F33">
      <w:pPr>
        <w:spacing w:after="0" w:line="240" w:lineRule="auto"/>
      </w:pPr>
    </w:p>
    <w:p w:rsidR="00B53F33" w:rsidRPr="0037261A" w:rsidRDefault="00B53F33" w:rsidP="00B53F33">
      <w:pPr>
        <w:spacing w:after="0" w:line="240" w:lineRule="auto"/>
        <w:rPr>
          <w:b/>
        </w:rPr>
      </w:pPr>
    </w:p>
    <w:p w:rsidR="0037261A" w:rsidRDefault="0037261A" w:rsidP="0037261A">
      <w:pPr>
        <w:spacing w:after="0" w:line="240" w:lineRule="auto"/>
        <w:jc w:val="center"/>
        <w:rPr>
          <w:b/>
        </w:rPr>
      </w:pPr>
      <w:r w:rsidRPr="0037261A">
        <w:rPr>
          <w:b/>
        </w:rPr>
        <w:t>Υλικό εικόνων και μουσικής στα νέα Προγράμματα Σπουδών</w:t>
      </w:r>
    </w:p>
    <w:p w:rsidR="0037261A" w:rsidRPr="0037261A" w:rsidRDefault="0037261A" w:rsidP="0037261A">
      <w:pPr>
        <w:spacing w:after="0" w:line="240" w:lineRule="auto"/>
        <w:jc w:val="center"/>
        <w:rPr>
          <w:b/>
        </w:rPr>
      </w:pPr>
      <w:r w:rsidRPr="0037261A">
        <w:rPr>
          <w:b/>
        </w:rPr>
        <w:t>στα Θρησκευτικά Δημοτικού &amp; Γυμνασίου</w:t>
      </w:r>
    </w:p>
    <w:p w:rsidR="0037261A" w:rsidRDefault="0037261A" w:rsidP="00E97CF0">
      <w:pPr>
        <w:spacing w:after="0" w:line="240" w:lineRule="auto"/>
        <w:jc w:val="both"/>
      </w:pPr>
    </w:p>
    <w:p w:rsidR="00B53F33" w:rsidRPr="00E97CF0" w:rsidRDefault="00E97CF0" w:rsidP="00E97CF0">
      <w:pPr>
        <w:spacing w:after="0" w:line="240" w:lineRule="auto"/>
        <w:jc w:val="both"/>
      </w:pPr>
      <w:r>
        <w:t>Ολοκληρώθηκε η ανάρτηση του εικα</w:t>
      </w:r>
      <w:r w:rsidR="0037261A">
        <w:t>στικού και μουσικού</w:t>
      </w:r>
      <w:r>
        <w:t xml:space="preserve"> υποστηρικτικού υλικού σε όλες τις τάξεις του Δημοτικού και του Γυμνασίου στην ειδική εφαρμογή </w:t>
      </w:r>
      <w:r w:rsidR="0037261A">
        <w:t xml:space="preserve">«Υλικό Εικόνων &amp; Μουσικής στα Θρησκευτικά» </w:t>
      </w:r>
      <w:r>
        <w:t>του ιστότοπου του ΙΕΠ για τα νέα Προγράμματα Σπουδών στα Θρησκευτικά (</w:t>
      </w:r>
      <w:r>
        <w:rPr>
          <w:lang w:val="en-US"/>
        </w:rPr>
        <w:t>iep</w:t>
      </w:r>
      <w:r w:rsidRPr="00E97CF0">
        <w:t>.</w:t>
      </w:r>
      <w:r>
        <w:rPr>
          <w:lang w:val="en-US"/>
        </w:rPr>
        <w:t>edu</w:t>
      </w:r>
      <w:r w:rsidRPr="00E97CF0">
        <w:t>.</w:t>
      </w:r>
      <w:r>
        <w:rPr>
          <w:lang w:val="en-US"/>
        </w:rPr>
        <w:t>gr</w:t>
      </w:r>
      <w:bookmarkStart w:id="0" w:name="_GoBack"/>
      <w:bookmarkEnd w:id="0"/>
      <w:r w:rsidRPr="00E97CF0">
        <w:t>/</w:t>
      </w:r>
      <w:r>
        <w:rPr>
          <w:lang w:val="en-US"/>
        </w:rPr>
        <w:t>thriskeftika</w:t>
      </w:r>
      <w:r w:rsidRPr="00E97CF0">
        <w:t>/</w:t>
      </w:r>
      <w:r>
        <w:t>).</w:t>
      </w:r>
    </w:p>
    <w:p w:rsidR="00B53F33" w:rsidRPr="00E97CF0" w:rsidRDefault="00B53F33" w:rsidP="00E97CF0">
      <w:pPr>
        <w:spacing w:after="0" w:line="240" w:lineRule="auto"/>
        <w:jc w:val="both"/>
      </w:pPr>
    </w:p>
    <w:p w:rsidR="00B53F33" w:rsidRDefault="00B53F33" w:rsidP="00B53F33">
      <w:pPr>
        <w:spacing w:after="0" w:line="240" w:lineRule="auto"/>
      </w:pPr>
    </w:p>
    <w:p w:rsidR="0037261A" w:rsidRDefault="0037261A" w:rsidP="00B53F33">
      <w:pPr>
        <w:spacing w:after="0" w:line="240" w:lineRule="auto"/>
      </w:pPr>
    </w:p>
    <w:p w:rsidR="0037261A" w:rsidRDefault="0037261A" w:rsidP="00B53F33">
      <w:pPr>
        <w:spacing w:after="0" w:line="240" w:lineRule="auto"/>
      </w:pPr>
    </w:p>
    <w:p w:rsidR="0037261A" w:rsidRPr="0037261A" w:rsidRDefault="0040566A" w:rsidP="0037261A">
      <w:pPr>
        <w:spacing w:after="0" w:line="240" w:lineRule="auto"/>
        <w:jc w:val="center"/>
        <w:rPr>
          <w:b/>
        </w:rPr>
      </w:pPr>
      <w:r>
        <w:rPr>
          <w:b/>
        </w:rPr>
        <w:t>Νέα α</w:t>
      </w:r>
      <w:r w:rsidR="0037261A" w:rsidRPr="0037261A">
        <w:rPr>
          <w:b/>
        </w:rPr>
        <w:t>ναθεώρηση του Οδηγού Εκπαιδευτικού και του προτεινόμενου</w:t>
      </w:r>
    </w:p>
    <w:p w:rsidR="0037261A" w:rsidRPr="0037261A" w:rsidRDefault="0037261A" w:rsidP="0037261A">
      <w:pPr>
        <w:spacing w:after="0" w:line="240" w:lineRule="auto"/>
        <w:jc w:val="center"/>
        <w:rPr>
          <w:b/>
        </w:rPr>
      </w:pPr>
      <w:r w:rsidRPr="0037261A">
        <w:rPr>
          <w:b/>
        </w:rPr>
        <w:t>διδακτικού υλικού</w:t>
      </w:r>
      <w:r>
        <w:rPr>
          <w:b/>
        </w:rPr>
        <w:t xml:space="preserve"> στο νέο Πρόγραμμα Σπουδών στα Θ</w:t>
      </w:r>
      <w:r w:rsidRPr="0037261A">
        <w:rPr>
          <w:b/>
        </w:rPr>
        <w:t>ρησκευτικά Λυκείου</w:t>
      </w:r>
    </w:p>
    <w:p w:rsidR="0037261A" w:rsidRPr="0037261A" w:rsidRDefault="0037261A" w:rsidP="0037261A">
      <w:pPr>
        <w:tabs>
          <w:tab w:val="left" w:pos="2039"/>
        </w:tabs>
        <w:spacing w:after="0" w:line="240" w:lineRule="auto"/>
        <w:jc w:val="center"/>
        <w:rPr>
          <w:b/>
        </w:rPr>
      </w:pPr>
    </w:p>
    <w:p w:rsidR="00E97CF0" w:rsidRPr="00E97CF0" w:rsidRDefault="00E97CF0" w:rsidP="00E97CF0">
      <w:pPr>
        <w:spacing w:after="0" w:line="240" w:lineRule="auto"/>
        <w:jc w:val="both"/>
      </w:pPr>
      <w:r>
        <w:t>Στο πλαίσιο της διαρκούς μέριμνας για τη βελτίωση των προτεινόμενων διδακτικών υλικών που είναι αναρτημένα στον ίδιο ιστότοπο, οι ομάδες των εμπειρογνωμόνων του νέου Προγράμματος Σπουδών στα Θρησκευτικά Λυκείου σε συνεργασία με εκπαιδευτικούς α</w:t>
      </w:r>
      <w:r w:rsidR="0037261A">
        <w:t>ναθεώρησαν και βελτίωσαν</w:t>
      </w:r>
      <w:r>
        <w:t xml:space="preserve"> </w:t>
      </w:r>
      <w:r w:rsidR="0037261A">
        <w:t>τον Οδηγό</w:t>
      </w:r>
      <w:r>
        <w:t xml:space="preserve"> Εκπαιδευτικού καθώς και τα </w:t>
      </w:r>
      <w:r w:rsidR="0040566A">
        <w:t xml:space="preserve">συνδεόμενα με τον Οδηγό </w:t>
      </w:r>
      <w:r>
        <w:t>προτεινόμενα κείμενα όλων των τάξεων του Λυκείου.</w:t>
      </w:r>
    </w:p>
    <w:p w:rsidR="00B53F33" w:rsidRPr="00E97CF0" w:rsidRDefault="00B53F33" w:rsidP="00E97CF0">
      <w:pPr>
        <w:spacing w:after="0" w:line="240" w:lineRule="auto"/>
        <w:jc w:val="both"/>
      </w:pPr>
    </w:p>
    <w:p w:rsidR="00B53F33" w:rsidRPr="00E97CF0" w:rsidRDefault="00B53F33" w:rsidP="00E97CF0">
      <w:pPr>
        <w:spacing w:after="0" w:line="240" w:lineRule="auto"/>
        <w:jc w:val="both"/>
      </w:pPr>
    </w:p>
    <w:p w:rsidR="00B53F33" w:rsidRPr="00E97CF0" w:rsidRDefault="00B53F33" w:rsidP="00B53F33">
      <w:pPr>
        <w:spacing w:after="0" w:line="240" w:lineRule="auto"/>
      </w:pPr>
    </w:p>
    <w:p w:rsidR="00B53F33" w:rsidRPr="006B5ADF" w:rsidRDefault="00B53F33" w:rsidP="00B53F33">
      <w:pPr>
        <w:spacing w:after="0" w:line="240" w:lineRule="auto"/>
        <w:rPr>
          <w:rFonts w:cs="Calibri"/>
          <w:color w:val="000000"/>
          <w:lang w:eastAsia="el-GR"/>
        </w:rPr>
      </w:pPr>
    </w:p>
    <w:p w:rsidR="00B53F33" w:rsidRPr="00CD23A5" w:rsidRDefault="00B53F33" w:rsidP="00B53F33">
      <w:pPr>
        <w:spacing w:after="0" w:line="240" w:lineRule="auto"/>
        <w:jc w:val="both"/>
      </w:pPr>
    </w:p>
    <w:p w:rsidR="00B53F33" w:rsidRDefault="00B53F33" w:rsidP="00B53F33">
      <w:pPr>
        <w:spacing w:line="240" w:lineRule="auto"/>
        <w:ind w:left="4320" w:firstLine="720"/>
      </w:pPr>
    </w:p>
    <w:p w:rsidR="00B53F33" w:rsidRPr="00CD23A5" w:rsidRDefault="00B53F33" w:rsidP="00B53F33">
      <w:pPr>
        <w:spacing w:after="0" w:line="240" w:lineRule="auto"/>
        <w:ind w:left="4320" w:firstLine="720"/>
        <w:rPr>
          <w:rFonts w:cs="Arial"/>
          <w:b/>
          <w:color w:val="0061A6"/>
        </w:rPr>
      </w:pPr>
      <w:r>
        <w:t xml:space="preserve">       </w:t>
      </w:r>
    </w:p>
    <w:p w:rsidR="00444EF2" w:rsidRDefault="00444EF2"/>
    <w:sectPr w:rsidR="00444EF2" w:rsidSect="005C792A">
      <w:headerReference w:type="even" r:id="rId6"/>
      <w:headerReference w:type="default" r:id="rId7"/>
      <w:footerReference w:type="default" r:id="rId8"/>
      <w:headerReference w:type="firs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6CC8" w:rsidRDefault="00DD6CC8" w:rsidP="00994850">
      <w:pPr>
        <w:spacing w:after="0" w:line="240" w:lineRule="auto"/>
      </w:pPr>
      <w:r>
        <w:separator/>
      </w:r>
    </w:p>
  </w:endnote>
  <w:endnote w:type="continuationSeparator" w:id="0">
    <w:p w:rsidR="00DD6CC8" w:rsidRDefault="00DD6CC8" w:rsidP="00994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B3A" w:rsidRPr="0012653D" w:rsidRDefault="008A14E9" w:rsidP="001E0B03">
    <w:pPr>
      <w:spacing w:after="0" w:line="240" w:lineRule="auto"/>
      <w:jc w:val="center"/>
      <w:rPr>
        <w:rFonts w:ascii="Cambria" w:hAnsi="Cambria" w:cs="Arial"/>
        <w:b/>
        <w:color w:val="00497A"/>
        <w:sz w:val="18"/>
        <w:szCs w:val="18"/>
      </w:rPr>
    </w:pPr>
    <w:r w:rsidRPr="001E0B03">
      <w:rPr>
        <w:rFonts w:ascii="Cambria" w:hAnsi="Cambria" w:cs="Arial"/>
        <w:b/>
        <w:color w:val="00497A"/>
        <w:sz w:val="18"/>
        <w:szCs w:val="18"/>
      </w:rPr>
      <w:t xml:space="preserve">Αν. Τσόχα 36, 115 21 Αθήνα </w:t>
    </w:r>
    <w:r w:rsidRPr="001E0B03">
      <w:rPr>
        <w:rFonts w:ascii="Cambria" w:hAnsi="Cambria" w:cs="Arial"/>
        <w:b/>
        <w:color w:val="00497A"/>
        <w:sz w:val="18"/>
        <w:szCs w:val="18"/>
      </w:rPr>
      <w:sym w:font="Wingdings 2" w:char="F0A0"/>
    </w:r>
    <w:r w:rsidRPr="001E0B03">
      <w:rPr>
        <w:rFonts w:ascii="Cambria" w:hAnsi="Cambria" w:cs="Arial"/>
        <w:b/>
        <w:color w:val="00497A"/>
        <w:sz w:val="18"/>
        <w:szCs w:val="18"/>
      </w:rPr>
      <w:t xml:space="preserve"> </w:t>
    </w:r>
    <w:r w:rsidR="00DD6CC8">
      <w:rPr>
        <w:rFonts w:ascii="Cambria" w:hAnsi="Cambria" w:cs="Arial"/>
        <w:b/>
        <w:noProof/>
        <w:color w:val="00497A"/>
        <w:sz w:val="18"/>
        <w:szCs w:val="18"/>
      </w:rPr>
      <w:pict>
        <v:shapetype id="_x0000_t32" coordsize="21600,21600" o:spt="32" o:oned="t" path="m,l21600,21600e" filled="f">
          <v:path arrowok="t" fillok="f" o:connecttype="none"/>
          <o:lock v:ext="edit" shapetype="t"/>
        </v:shapetype>
        <v:shape id="_x0000_s2051" type="#_x0000_t32" style="position:absolute;left:0;text-align:left;margin-left:0;margin-top:-2.4pt;width:416.25pt;height:0;z-index:251662336;mso-position-horizontal-relative:text;mso-position-vertical-relative:text" o:connectortype="straight" strokecolor="#00497a" strokeweight=".25pt"/>
      </w:pict>
    </w:r>
    <w:r>
      <w:rPr>
        <w:rFonts w:ascii="Cambria" w:hAnsi="Cambria" w:cs="Arial"/>
        <w:b/>
        <w:color w:val="00497A"/>
        <w:sz w:val="18"/>
        <w:szCs w:val="18"/>
      </w:rPr>
      <w:t>2131335550</w:t>
    </w:r>
    <w:r w:rsidRPr="001E0B03">
      <w:rPr>
        <w:rFonts w:ascii="Cambria" w:hAnsi="Cambria" w:cs="Arial"/>
        <w:b/>
        <w:color w:val="00497A"/>
        <w:sz w:val="18"/>
        <w:szCs w:val="18"/>
      </w:rPr>
      <w:t xml:space="preserve">, </w:t>
    </w:r>
    <w:r>
      <w:rPr>
        <w:rFonts w:ascii="Cambria" w:hAnsi="Cambria" w:cs="Arial"/>
        <w:b/>
        <w:color w:val="00497A"/>
        <w:sz w:val="18"/>
        <w:szCs w:val="18"/>
      </w:rPr>
      <w:t>213133555</w:t>
    </w:r>
    <w:r w:rsidRPr="00B53F33">
      <w:rPr>
        <w:rFonts w:ascii="Cambria" w:hAnsi="Cambria" w:cs="Arial"/>
        <w:b/>
        <w:color w:val="00497A"/>
        <w:sz w:val="18"/>
        <w:szCs w:val="18"/>
      </w:rPr>
      <w:t>1</w:t>
    </w:r>
    <w:r w:rsidRPr="001E0B03">
      <w:rPr>
        <w:rFonts w:ascii="Cambria" w:hAnsi="Cambria" w:cs="Arial"/>
        <w:b/>
        <w:color w:val="00497A"/>
        <w:sz w:val="18"/>
        <w:szCs w:val="18"/>
      </w:rPr>
      <w:sym w:font="Wingdings 2" w:char="F0A0"/>
    </w:r>
  </w:p>
  <w:p w:rsidR="00BE7FF9" w:rsidRPr="00B53F33" w:rsidRDefault="008A14E9" w:rsidP="001E0B03">
    <w:pPr>
      <w:spacing w:after="0" w:line="240" w:lineRule="auto"/>
      <w:jc w:val="center"/>
      <w:rPr>
        <w:rFonts w:ascii="Cambria" w:hAnsi="Cambria" w:cs="Arial"/>
        <w:b/>
        <w:color w:val="00497A"/>
        <w:sz w:val="18"/>
        <w:szCs w:val="18"/>
      </w:rPr>
    </w:pPr>
    <w:r w:rsidRPr="006D2ACC">
      <w:rPr>
        <w:rFonts w:ascii="Cambria" w:hAnsi="Cambria" w:cs="Arial"/>
        <w:b/>
        <w:color w:val="00497A"/>
        <w:sz w:val="18"/>
        <w:szCs w:val="18"/>
        <w:lang w:val="de-CH"/>
      </w:rPr>
      <w:t>e</w:t>
    </w:r>
    <w:r w:rsidRPr="00B53F33">
      <w:rPr>
        <w:rFonts w:ascii="Cambria" w:hAnsi="Cambria" w:cs="Arial"/>
        <w:b/>
        <w:color w:val="00497A"/>
        <w:sz w:val="18"/>
        <w:szCs w:val="18"/>
      </w:rPr>
      <w:t>-</w:t>
    </w:r>
    <w:r w:rsidRPr="006D2ACC">
      <w:rPr>
        <w:rFonts w:ascii="Cambria" w:hAnsi="Cambria" w:cs="Arial"/>
        <w:b/>
        <w:color w:val="00497A"/>
        <w:sz w:val="18"/>
        <w:szCs w:val="18"/>
        <w:lang w:val="de-CH"/>
      </w:rPr>
      <w:t>mail</w:t>
    </w:r>
    <w:r w:rsidRPr="00B53F33">
      <w:rPr>
        <w:rFonts w:ascii="Cambria" w:hAnsi="Cambria" w:cs="Arial"/>
        <w:b/>
        <w:color w:val="00497A"/>
        <w:sz w:val="18"/>
        <w:szCs w:val="18"/>
      </w:rPr>
      <w:t xml:space="preserve">: </w:t>
    </w:r>
    <w:r w:rsidRPr="006D2ACC">
      <w:rPr>
        <w:rFonts w:ascii="Cambria" w:hAnsi="Cambria" w:cs="Arial"/>
        <w:b/>
        <w:color w:val="00497A"/>
        <w:sz w:val="18"/>
        <w:szCs w:val="18"/>
        <w:lang w:val="de-CH"/>
      </w:rPr>
      <w:t>grafeio</w:t>
    </w:r>
    <w:r w:rsidRPr="00B53F33">
      <w:rPr>
        <w:rFonts w:ascii="Cambria" w:hAnsi="Cambria" w:cs="Arial"/>
        <w:b/>
        <w:color w:val="00497A"/>
        <w:sz w:val="18"/>
        <w:szCs w:val="18"/>
      </w:rPr>
      <w:t>_</w:t>
    </w:r>
    <w:r w:rsidRPr="006D2ACC">
      <w:rPr>
        <w:rFonts w:ascii="Cambria" w:hAnsi="Cambria" w:cs="Arial"/>
        <w:b/>
        <w:color w:val="00497A"/>
        <w:sz w:val="18"/>
        <w:szCs w:val="18"/>
        <w:lang w:val="de-CH"/>
      </w:rPr>
      <w:t>erevnas</w:t>
    </w:r>
    <w:r w:rsidRPr="00B53F33">
      <w:rPr>
        <w:rFonts w:ascii="Cambria" w:hAnsi="Cambria" w:cs="Arial"/>
        <w:b/>
        <w:color w:val="00497A"/>
        <w:sz w:val="18"/>
        <w:szCs w:val="18"/>
      </w:rPr>
      <w:t>_</w:t>
    </w:r>
    <w:r w:rsidRPr="006D2ACC">
      <w:rPr>
        <w:rFonts w:ascii="Cambria" w:hAnsi="Cambria" w:cs="Arial"/>
        <w:b/>
        <w:color w:val="00497A"/>
        <w:sz w:val="18"/>
        <w:szCs w:val="18"/>
        <w:lang w:val="de-CH"/>
      </w:rPr>
      <w:t>a</w:t>
    </w:r>
    <w:r w:rsidRPr="00B53F33">
      <w:rPr>
        <w:rFonts w:ascii="Cambria" w:hAnsi="Cambria" w:cs="Arial"/>
        <w:b/>
        <w:color w:val="00497A"/>
        <w:sz w:val="18"/>
        <w:szCs w:val="18"/>
      </w:rPr>
      <w:t>@</w:t>
    </w:r>
    <w:r w:rsidRPr="006D2ACC">
      <w:rPr>
        <w:rFonts w:ascii="Cambria" w:hAnsi="Cambria" w:cs="Arial"/>
        <w:b/>
        <w:color w:val="00497A"/>
        <w:sz w:val="18"/>
        <w:szCs w:val="18"/>
        <w:lang w:val="de-CH"/>
      </w:rPr>
      <w:t>iep</w:t>
    </w:r>
    <w:r w:rsidRPr="00B53F33">
      <w:rPr>
        <w:rFonts w:ascii="Cambria" w:hAnsi="Cambria" w:cs="Arial"/>
        <w:b/>
        <w:color w:val="00497A"/>
        <w:sz w:val="18"/>
        <w:szCs w:val="18"/>
      </w:rPr>
      <w:t>.</w:t>
    </w:r>
    <w:r w:rsidRPr="006D2ACC">
      <w:rPr>
        <w:rFonts w:ascii="Cambria" w:hAnsi="Cambria" w:cs="Arial"/>
        <w:b/>
        <w:color w:val="00497A"/>
        <w:sz w:val="18"/>
        <w:szCs w:val="18"/>
        <w:lang w:val="de-CH"/>
      </w:rPr>
      <w:t>edu</w:t>
    </w:r>
    <w:r w:rsidRPr="00B53F33">
      <w:rPr>
        <w:rFonts w:ascii="Cambria" w:hAnsi="Cambria" w:cs="Arial"/>
        <w:b/>
        <w:color w:val="00497A"/>
        <w:sz w:val="18"/>
        <w:szCs w:val="18"/>
      </w:rPr>
      <w:t>.</w:t>
    </w:r>
    <w:r w:rsidRPr="006D2ACC">
      <w:rPr>
        <w:rFonts w:ascii="Cambria" w:hAnsi="Cambria" w:cs="Arial"/>
        <w:b/>
        <w:color w:val="00497A"/>
        <w:sz w:val="18"/>
        <w:szCs w:val="18"/>
        <w:lang w:val="de-CH"/>
      </w:rPr>
      <w:t>gr</w:t>
    </w:r>
    <w:r w:rsidRPr="00B53F33">
      <w:rPr>
        <w:rFonts w:ascii="Cambria" w:hAnsi="Cambria" w:cs="Arial"/>
        <w:b/>
        <w:color w:val="00497A"/>
        <w:sz w:val="18"/>
        <w:szCs w:val="18"/>
      </w:rPr>
      <w:t xml:space="preserve">   </w:t>
    </w:r>
  </w:p>
  <w:p w:rsidR="003104B7" w:rsidRPr="00B53F33" w:rsidRDefault="00DD6CC8" w:rsidP="001E0B03">
    <w:pPr>
      <w:pStyle w:val="a4"/>
      <w:spacing w:line="240" w:lineRule="auto"/>
      <w:ind w:firstLine="0"/>
      <w:jc w:val="center"/>
      <w:rPr>
        <w:rFonts w:ascii="Cambria" w:hAnsi="Cambria" w:cs="Arial"/>
        <w:b/>
        <w:color w:val="00497A"/>
        <w:sz w:val="18"/>
      </w:rPr>
    </w:pPr>
  </w:p>
  <w:p w:rsidR="001E0B03" w:rsidRPr="00B53F33" w:rsidRDefault="00DD6CC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6CC8" w:rsidRDefault="00DD6CC8" w:rsidP="00994850">
      <w:pPr>
        <w:spacing w:after="0" w:line="240" w:lineRule="auto"/>
      </w:pPr>
      <w:r>
        <w:separator/>
      </w:r>
    </w:p>
  </w:footnote>
  <w:footnote w:type="continuationSeparator" w:id="0">
    <w:p w:rsidR="00DD6CC8" w:rsidRDefault="00DD6CC8" w:rsidP="009948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92A" w:rsidRDefault="00DD6CC8">
    <w:pPr>
      <w:pStyle w:val="a3"/>
    </w:pPr>
    <w:r>
      <w:rPr>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65557" o:spid="_x0000_s2050" type="#_x0000_t75" style="position:absolute;margin-left:0;margin-top:0;width:414.8pt;height:586.75pt;z-index:-251655168;mso-position-horizontal:center;mso-position-horizontal-relative:margin;mso-position-vertical:center;mso-position-vertical-relative:margin" o:allowincell="f">
          <v:imagedata r:id="rId1" o:title="3neoΤΕΛΙΚΟDD22222-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0FF" w:rsidRPr="00831A04" w:rsidRDefault="008A14E9" w:rsidP="00831A04">
    <w:pPr>
      <w:pStyle w:val="a3"/>
    </w:pPr>
    <w:r>
      <w:rPr>
        <w:noProof/>
        <w:lang w:eastAsia="el-GR"/>
      </w:rPr>
      <w:drawing>
        <wp:inline distT="0" distB="0" distL="0" distR="0">
          <wp:extent cx="4149090" cy="579755"/>
          <wp:effectExtent l="19050" t="0" r="0" b="0"/>
          <wp:docPr id="1" name="1 - Εικόνα" descr="logo_do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 Εικόνα" descr="logo_doc.png"/>
                  <pic:cNvPicPr>
                    <a:picLocks noChangeAspect="1" noChangeArrowheads="1"/>
                  </pic:cNvPicPr>
                </pic:nvPicPr>
                <pic:blipFill>
                  <a:blip r:embed="rId1"/>
                  <a:srcRect/>
                  <a:stretch>
                    <a:fillRect/>
                  </a:stretch>
                </pic:blipFill>
                <pic:spPr bwMode="auto">
                  <a:xfrm>
                    <a:off x="0" y="0"/>
                    <a:ext cx="4149090" cy="57975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92A" w:rsidRDefault="00DD6CC8">
    <w:pPr>
      <w:pStyle w:val="a3"/>
    </w:pPr>
    <w:r>
      <w:rPr>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65556" o:spid="_x0000_s2049" type="#_x0000_t75" style="position:absolute;margin-left:0;margin-top:0;width:414.8pt;height:586.75pt;z-index:-251656192;mso-position-horizontal:center;mso-position-horizontal-relative:margin;mso-position-vertical:center;mso-position-vertical-relative:margin" o:allowincell="f">
          <v:imagedata r:id="rId1" o:title="3neoΤΕΛΙΚΟDD22222-01"/>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rules v:ext="edit">
        <o:r id="V:Rule1" type="connector" idref="#_x0000_s2051"/>
      </o:rules>
    </o:shapelayout>
  </w:hdrShapeDefaults>
  <w:footnotePr>
    <w:footnote w:id="-1"/>
    <w:footnote w:id="0"/>
  </w:footnotePr>
  <w:endnotePr>
    <w:endnote w:id="-1"/>
    <w:endnote w:id="0"/>
  </w:endnotePr>
  <w:compat>
    <w:compatSetting w:name="compatibilityMode" w:uri="http://schemas.microsoft.com/office/word" w:val="12"/>
  </w:compat>
  <w:rsids>
    <w:rsidRoot w:val="00B53F33"/>
    <w:rsid w:val="000C7578"/>
    <w:rsid w:val="00157D7C"/>
    <w:rsid w:val="0037261A"/>
    <w:rsid w:val="0040566A"/>
    <w:rsid w:val="00444EF2"/>
    <w:rsid w:val="00453FB1"/>
    <w:rsid w:val="008A14E9"/>
    <w:rsid w:val="00994850"/>
    <w:rsid w:val="00B53F33"/>
    <w:rsid w:val="00DD6CC8"/>
    <w:rsid w:val="00E97CF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FC4BEF5"/>
  <w15:docId w15:val="{C567B25F-8964-4716-9737-4A24A0DD5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3F33"/>
    <w:rPr>
      <w:rFonts w:ascii="Calibri" w:eastAsia="Calibri" w:hAnsi="Calibri" w:cs="Times New Roman"/>
    </w:rPr>
  </w:style>
  <w:style w:type="paragraph" w:styleId="1">
    <w:name w:val="heading 1"/>
    <w:basedOn w:val="a"/>
    <w:next w:val="a"/>
    <w:link w:val="1Char"/>
    <w:qFormat/>
    <w:rsid w:val="00B53F33"/>
    <w:pPr>
      <w:keepNext/>
      <w:spacing w:after="0" w:line="240" w:lineRule="auto"/>
      <w:outlineLvl w:val="0"/>
    </w:pPr>
    <w:rPr>
      <w:rFonts w:ascii="Times New Roman" w:eastAsia="Times New Roman" w:hAnsi="Times New Roman"/>
      <w:sz w:val="24"/>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B53F33"/>
    <w:rPr>
      <w:rFonts w:ascii="Times New Roman" w:eastAsia="Times New Roman" w:hAnsi="Times New Roman" w:cs="Times New Roman"/>
      <w:sz w:val="24"/>
      <w:szCs w:val="20"/>
      <w:lang w:eastAsia="el-GR"/>
    </w:rPr>
  </w:style>
  <w:style w:type="paragraph" w:styleId="a3">
    <w:name w:val="header"/>
    <w:basedOn w:val="a"/>
    <w:link w:val="Char"/>
    <w:uiPriority w:val="99"/>
    <w:unhideWhenUsed/>
    <w:rsid w:val="00B53F33"/>
    <w:pPr>
      <w:tabs>
        <w:tab w:val="center" w:pos="4153"/>
        <w:tab w:val="right" w:pos="8306"/>
      </w:tabs>
      <w:spacing w:after="0" w:line="240" w:lineRule="auto"/>
    </w:pPr>
  </w:style>
  <w:style w:type="character" w:customStyle="1" w:styleId="Char">
    <w:name w:val="Κεφαλίδα Char"/>
    <w:basedOn w:val="a0"/>
    <w:link w:val="a3"/>
    <w:uiPriority w:val="99"/>
    <w:rsid w:val="00B53F33"/>
    <w:rPr>
      <w:rFonts w:ascii="Calibri" w:eastAsia="Calibri" w:hAnsi="Calibri" w:cs="Times New Roman"/>
    </w:rPr>
  </w:style>
  <w:style w:type="paragraph" w:styleId="a4">
    <w:name w:val="Body Text Indent"/>
    <w:basedOn w:val="a"/>
    <w:link w:val="Char0"/>
    <w:rsid w:val="00B53F33"/>
    <w:pPr>
      <w:spacing w:after="0" w:line="360" w:lineRule="auto"/>
      <w:ind w:firstLine="284"/>
    </w:pPr>
    <w:rPr>
      <w:rFonts w:ascii="Tahoma" w:eastAsia="Times New Roman" w:hAnsi="Tahoma"/>
      <w:sz w:val="24"/>
      <w:szCs w:val="18"/>
      <w:lang w:eastAsia="el-GR"/>
    </w:rPr>
  </w:style>
  <w:style w:type="character" w:customStyle="1" w:styleId="Char0">
    <w:name w:val="Σώμα κείμενου με εσοχή Char"/>
    <w:basedOn w:val="a0"/>
    <w:link w:val="a4"/>
    <w:rsid w:val="00B53F33"/>
    <w:rPr>
      <w:rFonts w:ascii="Tahoma" w:eastAsia="Times New Roman" w:hAnsi="Tahoma" w:cs="Times New Roman"/>
      <w:sz w:val="24"/>
      <w:szCs w:val="18"/>
      <w:lang w:eastAsia="el-GR"/>
    </w:rPr>
  </w:style>
  <w:style w:type="paragraph" w:styleId="a5">
    <w:name w:val="No Spacing"/>
    <w:qFormat/>
    <w:rsid w:val="00B53F33"/>
    <w:pPr>
      <w:suppressAutoHyphens/>
      <w:spacing w:after="0" w:line="240" w:lineRule="auto"/>
    </w:pPr>
    <w:rPr>
      <w:rFonts w:ascii="Calibri" w:eastAsia="Calibri" w:hAnsi="Calibri" w:cs="Calibri"/>
      <w:lang w:eastAsia="ar-SA"/>
    </w:rPr>
  </w:style>
  <w:style w:type="paragraph" w:styleId="a6">
    <w:name w:val="Balloon Text"/>
    <w:basedOn w:val="a"/>
    <w:link w:val="Char1"/>
    <w:uiPriority w:val="99"/>
    <w:semiHidden/>
    <w:unhideWhenUsed/>
    <w:rsid w:val="00B53F33"/>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B53F33"/>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216</Words>
  <Characters>1171</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Info-Quest</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sgiagkazoglou</dc:creator>
  <cp:lastModifiedBy>Σταυρος Γιαγκαζογλου</cp:lastModifiedBy>
  <cp:revision>4</cp:revision>
  <dcterms:created xsi:type="dcterms:W3CDTF">2016-12-01T13:37:00Z</dcterms:created>
  <dcterms:modified xsi:type="dcterms:W3CDTF">2016-12-02T11:42:00Z</dcterms:modified>
</cp:coreProperties>
</file>