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3F" w:rsidRDefault="0062574A">
      <w:pPr>
        <w:spacing w:after="275"/>
        <w:ind w:left="0" w:right="0" w:firstLine="0"/>
        <w:jc w:val="left"/>
      </w:pPr>
      <w:r>
        <w:t xml:space="preserve"> </w:t>
      </w:r>
    </w:p>
    <w:p w:rsidR="00FB2C3F" w:rsidRDefault="0062574A">
      <w:pPr>
        <w:spacing w:after="143"/>
        <w:ind w:left="-5" w:right="0"/>
        <w:jc w:val="left"/>
      </w:pPr>
      <w:r>
        <w:rPr>
          <w:b/>
          <w:sz w:val="28"/>
        </w:rPr>
        <w:t xml:space="preserve">Ύλη για τις εξετάσεις του Μαθήματος Βασικές Έννοιες Φυσικών </w:t>
      </w:r>
    </w:p>
    <w:p w:rsidR="0062574A" w:rsidRDefault="0062574A">
      <w:pPr>
        <w:spacing w:after="285"/>
        <w:ind w:left="-5" w:right="0"/>
        <w:jc w:val="left"/>
        <w:rPr>
          <w:b/>
          <w:sz w:val="28"/>
        </w:rPr>
      </w:pPr>
      <w:r>
        <w:rPr>
          <w:b/>
          <w:sz w:val="28"/>
        </w:rPr>
        <w:t xml:space="preserve">Επιστημών για την εξεταστική </w:t>
      </w:r>
    </w:p>
    <w:p w:rsidR="00FB2C3F" w:rsidRDefault="0062574A">
      <w:pPr>
        <w:spacing w:after="285"/>
        <w:ind w:left="-5" w:right="0"/>
        <w:jc w:val="left"/>
      </w:pPr>
      <w:r>
        <w:rPr>
          <w:b/>
          <w:sz w:val="28"/>
        </w:rPr>
        <w:t xml:space="preserve">  </w:t>
      </w:r>
    </w:p>
    <w:p w:rsidR="00FB2C3F" w:rsidRDefault="0062574A">
      <w:pPr>
        <w:spacing w:after="309"/>
        <w:ind w:left="-5" w:right="0"/>
        <w:jc w:val="left"/>
      </w:pPr>
      <w:r>
        <w:rPr>
          <w:b/>
          <w:u w:val="single" w:color="000000"/>
        </w:rPr>
        <w:t>Α. Για όσους θα γράψουν</w:t>
      </w:r>
      <w:r>
        <w:rPr>
          <w:b/>
        </w:rPr>
        <w:t xml:space="preserve">  </w:t>
      </w:r>
    </w:p>
    <w:p w:rsidR="00FB2C3F" w:rsidRDefault="0062574A">
      <w:pPr>
        <w:spacing w:line="359" w:lineRule="auto"/>
        <w:ind w:right="38"/>
      </w:pPr>
      <w:r>
        <w:t xml:space="preserve">Διαβάστε τις σημειώσεις και τις διαφάνειες τις οποίες έχετε πάρει ηλεκτρονικά κατά την διάρκεια του μαθήματος και εστιάστε το διάβασμά σας σ΄ αυτές. Συμπληρώστε το διάβασμά σας με την ύλη του βιβλίου που έχετε επιλέξει. Καλό διάβασμα .  </w:t>
      </w:r>
    </w:p>
    <w:p w:rsidR="00FB2C3F" w:rsidRDefault="0062574A">
      <w:pPr>
        <w:spacing w:after="345"/>
        <w:ind w:left="0" w:right="0" w:firstLine="0"/>
        <w:jc w:val="left"/>
      </w:pPr>
      <w:r>
        <w:t xml:space="preserve"> </w:t>
      </w:r>
    </w:p>
    <w:p w:rsidR="00FB2C3F" w:rsidRDefault="0062574A">
      <w:pPr>
        <w:numPr>
          <w:ilvl w:val="0"/>
          <w:numId w:val="1"/>
        </w:numPr>
        <w:ind w:right="38" w:hanging="360"/>
      </w:pPr>
      <w:r>
        <w:rPr>
          <w:b/>
          <w:u w:val="single" w:color="000000"/>
        </w:rPr>
        <w:t>Βιβλίο του Hewitt</w:t>
      </w:r>
      <w:r>
        <w:rPr>
          <w:b/>
        </w:rPr>
        <w:t xml:space="preserve"> : Οι έννοιες της Φυσικής  </w:t>
      </w:r>
    </w:p>
    <w:p w:rsidR="00FB2C3F" w:rsidRDefault="0062574A">
      <w:pPr>
        <w:ind w:right="38"/>
      </w:pPr>
      <w:r>
        <w:t xml:space="preserve">Σχετικά είναι τα επόμενα κεφάλαια του Πρώτου Μέρους  ( Μηχανική).  </w:t>
      </w:r>
    </w:p>
    <w:p w:rsidR="00FB2C3F" w:rsidRPr="00F0177D" w:rsidRDefault="0062574A">
      <w:pPr>
        <w:numPr>
          <w:ilvl w:val="0"/>
          <w:numId w:val="1"/>
        </w:numPr>
        <w:ind w:right="38" w:hanging="360"/>
      </w:pPr>
      <w:r w:rsidRPr="00F0177D">
        <w:t xml:space="preserve">Ο πρώτος Νόμος του Νεύτωνα σελ 27-36 (σύνοψη όρων στην σελίδα 37) </w:t>
      </w:r>
    </w:p>
    <w:p w:rsidR="00FB2C3F" w:rsidRPr="00F0177D" w:rsidRDefault="0062574A">
      <w:pPr>
        <w:numPr>
          <w:ilvl w:val="0"/>
          <w:numId w:val="1"/>
        </w:numPr>
        <w:ind w:right="38" w:hanging="360"/>
      </w:pPr>
      <w:r w:rsidRPr="00F0177D">
        <w:t xml:space="preserve">Γραμμική κίνηση σελ 41-51 (σύνοψη όρων και τύπων σελ 53) </w:t>
      </w:r>
    </w:p>
    <w:p w:rsidR="00FB2C3F" w:rsidRPr="00F0177D" w:rsidRDefault="0062574A">
      <w:pPr>
        <w:numPr>
          <w:ilvl w:val="0"/>
          <w:numId w:val="1"/>
        </w:numPr>
        <w:ind w:right="38" w:hanging="360"/>
      </w:pPr>
      <w:r w:rsidRPr="00F0177D">
        <w:t xml:space="preserve">Ο δεύτερος Νόμος του Νεύτων για την Κίνηση σελ 57-66 (σύνοψη όρων σελ 66) </w:t>
      </w:r>
    </w:p>
    <w:p w:rsidR="00FB2C3F" w:rsidRPr="00F0177D" w:rsidRDefault="0062574A">
      <w:pPr>
        <w:numPr>
          <w:ilvl w:val="0"/>
          <w:numId w:val="1"/>
        </w:numPr>
        <w:ind w:right="38" w:hanging="360"/>
      </w:pPr>
      <w:r w:rsidRPr="00F0177D">
        <w:t xml:space="preserve">Ο τρίτος νόμος του Νεύτων για την Κίνηση σελ 71-82 (σύνοψη όρων σελ 83) </w:t>
      </w:r>
    </w:p>
    <w:p w:rsidR="00FB0B81" w:rsidRPr="00F0177D" w:rsidRDefault="0062574A">
      <w:pPr>
        <w:numPr>
          <w:ilvl w:val="0"/>
          <w:numId w:val="1"/>
        </w:numPr>
        <w:spacing w:after="0" w:line="453" w:lineRule="auto"/>
        <w:ind w:right="38" w:hanging="360"/>
      </w:pPr>
      <w:r w:rsidRPr="00F0177D">
        <w:t xml:space="preserve">Ορμή σελ 87-100 (σύνοψη όρων σελ 100) 7. </w:t>
      </w:r>
    </w:p>
    <w:p w:rsidR="00FB2C3F" w:rsidRPr="00F0177D" w:rsidRDefault="0062574A">
      <w:pPr>
        <w:numPr>
          <w:ilvl w:val="0"/>
          <w:numId w:val="1"/>
        </w:numPr>
        <w:spacing w:after="0" w:line="453" w:lineRule="auto"/>
        <w:ind w:right="38" w:hanging="360"/>
      </w:pPr>
      <w:r w:rsidRPr="00F0177D">
        <w:t>Ενέργεια σελ</w:t>
      </w:r>
      <w:r w:rsidR="00F0177D">
        <w:t>.</w:t>
      </w:r>
      <w:r w:rsidRPr="00F0177D">
        <w:t xml:space="preserve"> 105-113 (σύνοψη όρων σελ 120) </w:t>
      </w:r>
      <w:bookmarkStart w:id="0" w:name="_GoBack"/>
      <w:bookmarkEnd w:id="0"/>
    </w:p>
    <w:p w:rsidR="00FB2C3F" w:rsidRPr="00F0177D" w:rsidRDefault="0062574A">
      <w:pPr>
        <w:numPr>
          <w:ilvl w:val="0"/>
          <w:numId w:val="2"/>
        </w:numPr>
        <w:ind w:right="38" w:hanging="218"/>
      </w:pPr>
      <w:r w:rsidRPr="00F0177D">
        <w:t xml:space="preserve">Περιστροφική Κίνηση σελ 133-140. </w:t>
      </w:r>
    </w:p>
    <w:p w:rsidR="00FB2C3F" w:rsidRDefault="0062574A">
      <w:pPr>
        <w:numPr>
          <w:ilvl w:val="0"/>
          <w:numId w:val="2"/>
        </w:numPr>
        <w:ind w:right="38" w:hanging="218"/>
      </w:pPr>
      <w:r w:rsidRPr="00F0177D">
        <w:t>Βαρύτητα</w:t>
      </w:r>
      <w:r>
        <w:t xml:space="preserve"> σελ 155-158, 160-161 (σύνοψη όρων σελ 173) </w:t>
      </w:r>
    </w:p>
    <w:p w:rsidR="00FB2C3F" w:rsidRDefault="0062574A">
      <w:pPr>
        <w:spacing w:after="251"/>
        <w:ind w:left="0" w:right="0" w:firstLine="0"/>
        <w:jc w:val="left"/>
      </w:pPr>
      <w:r>
        <w:rPr>
          <w:b/>
        </w:rPr>
        <w:t xml:space="preserve"> </w:t>
      </w:r>
    </w:p>
    <w:p w:rsidR="00FB2C3F" w:rsidRDefault="0062574A">
      <w:pPr>
        <w:spacing w:after="217"/>
        <w:ind w:left="370" w:right="0"/>
        <w:jc w:val="left"/>
      </w:pPr>
      <w:r>
        <w:rPr>
          <w:b/>
          <w:u w:val="single" w:color="000000"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Βιβλίο του Young</w:t>
      </w:r>
      <w:r>
        <w:rPr>
          <w:b/>
        </w:rPr>
        <w:t xml:space="preserve"> : Φυσική Τόμος Α </w:t>
      </w:r>
    </w:p>
    <w:p w:rsidR="00FB2C3F" w:rsidRDefault="0062574A">
      <w:pPr>
        <w:ind w:right="38"/>
      </w:pPr>
      <w:r>
        <w:t xml:space="preserve">Σχετικά είναι τα επόμενα Κεφάλαια Μηχανικής 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Κίνηση σε ευθεία  γραμμή σελ 30-45 (σύνοψη σελ 49)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Κίνηση στο επίπεδο σελ 59-72 (σύνοψη σελ 77)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Νόμοι κίνηση του Νεύτωνα σελ 84-102 (σύνοψη σελ 102)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Εφαρμογές του Νόμου του Νεύτωνα σελ 108-117, 119-130 (σύνοψη σελ 134)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lastRenderedPageBreak/>
        <w:t xml:space="preserve">Έργο και κινητική Ενέργεια σελ 146-151, 155, 157-160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Διατήρηση Ενέργειας σελ 170-182 </w:t>
      </w:r>
    </w:p>
    <w:p w:rsidR="00FB2C3F" w:rsidRDefault="0062574A">
      <w:pPr>
        <w:numPr>
          <w:ilvl w:val="0"/>
          <w:numId w:val="3"/>
        </w:numPr>
        <w:ind w:right="38" w:hanging="218"/>
      </w:pPr>
      <w:r>
        <w:t xml:space="preserve">Ορμή και Ώθηση σελ 197-212 </w:t>
      </w:r>
    </w:p>
    <w:p w:rsidR="00FB2C3F" w:rsidRDefault="0062574A">
      <w:pPr>
        <w:ind w:left="715" w:right="38"/>
      </w:pPr>
      <w:r>
        <w:t xml:space="preserve">12. Βαρύτητα σελ 317-319, 326-331(σύνοψη σελ 340) </w:t>
      </w:r>
    </w:p>
    <w:p w:rsidR="00FB2C3F" w:rsidRDefault="0062574A">
      <w:pPr>
        <w:ind w:left="720" w:right="0" w:firstLine="0"/>
        <w:jc w:val="left"/>
      </w:pPr>
      <w:r>
        <w:t xml:space="preserve"> </w:t>
      </w:r>
    </w:p>
    <w:p w:rsidR="00FB2C3F" w:rsidRDefault="0062574A">
      <w:pPr>
        <w:spacing w:after="217"/>
        <w:ind w:left="-5" w:right="0"/>
        <w:jc w:val="left"/>
      </w:pPr>
      <w:r>
        <w:rPr>
          <w:b/>
          <w:u w:val="single" w:color="000000"/>
        </w:rPr>
        <w:t>Β. Για όσους έχουν αναλάβει εργασία</w:t>
      </w:r>
      <w:r>
        <w:rPr>
          <w:b/>
        </w:rPr>
        <w:t xml:space="preserve"> </w:t>
      </w:r>
    </w:p>
    <w:p w:rsidR="00FB2C3F" w:rsidRDefault="0062574A">
      <w:pPr>
        <w:ind w:right="38"/>
      </w:pPr>
      <w:r>
        <w:t xml:space="preserve">Καλό θα είναι εφόσον έχει ολοκληρωθεί να παραδοθεί λίγο πρίν από την εξεταστική </w:t>
      </w:r>
    </w:p>
    <w:p w:rsidR="00FB2C3F" w:rsidRDefault="0062574A">
      <w:pPr>
        <w:ind w:left="0" w:right="0" w:firstLine="0"/>
        <w:jc w:val="left"/>
      </w:pPr>
      <w:r>
        <w:t xml:space="preserve"> </w:t>
      </w:r>
    </w:p>
    <w:p w:rsidR="00FB2C3F" w:rsidRDefault="0062574A">
      <w:pPr>
        <w:spacing w:after="217"/>
        <w:ind w:left="-5" w:right="0"/>
        <w:jc w:val="left"/>
      </w:pPr>
      <w:r>
        <w:rPr>
          <w:b/>
          <w:u w:val="single" w:color="000000"/>
        </w:rPr>
        <w:t>Γ. Για όσους έχουν κάποιο λόγο να εξεταστούν προφορικά</w:t>
      </w:r>
      <w:r>
        <w:rPr>
          <w:b/>
        </w:rPr>
        <w:t xml:space="preserve">   </w:t>
      </w:r>
    </w:p>
    <w:p w:rsidR="00FB2C3F" w:rsidRDefault="0062574A">
      <w:pPr>
        <w:ind w:right="38"/>
      </w:pPr>
      <w:r>
        <w:t xml:space="preserve">Η ύλη είναι η ίδια αλλά θα πρέπει να το δηλώσετε πριν τις εξετάσεις  στον διδάσκοντα  </w:t>
      </w:r>
    </w:p>
    <w:p w:rsidR="00FB2C3F" w:rsidRDefault="0062574A">
      <w:pPr>
        <w:ind w:left="0" w:right="0" w:firstLine="0"/>
        <w:jc w:val="left"/>
      </w:pPr>
      <w:r>
        <w:t xml:space="preserve"> </w:t>
      </w:r>
    </w:p>
    <w:p w:rsidR="00FB2C3F" w:rsidRDefault="0062574A">
      <w:pPr>
        <w:spacing w:after="217"/>
        <w:ind w:left="-5" w:right="0"/>
        <w:jc w:val="left"/>
      </w:pPr>
      <w:r>
        <w:rPr>
          <w:b/>
          <w:u w:val="single" w:color="000000"/>
        </w:rPr>
        <w:t>Δ. Για όλους</w:t>
      </w:r>
      <w:r>
        <w:rPr>
          <w:b/>
        </w:rPr>
        <w:t xml:space="preserve"> </w:t>
      </w:r>
    </w:p>
    <w:p w:rsidR="00FB2C3F" w:rsidRDefault="0062574A">
      <w:pPr>
        <w:spacing w:line="361" w:lineRule="auto"/>
        <w:ind w:right="38"/>
      </w:pPr>
      <w:r>
        <w:t xml:space="preserve">Η παρουσία την ημέρα των εξετάσεων είναι υποχρεωτική. Φοιτητής/τρια που δεν είναι παρών στην εξέταση δεν κατοχυρώνει βαθμολογία.  Αυτοί που πέρασαν το μάθημα με τις προόδους  θα υπογράψουν στην σχετική κατάσταση κατοχυρώνοντας την βαθμολογία τους </w:t>
      </w:r>
    </w:p>
    <w:p w:rsidR="00FB2C3F" w:rsidRDefault="0062574A">
      <w:pPr>
        <w:spacing w:after="312"/>
        <w:ind w:left="0" w:right="0" w:firstLine="0"/>
        <w:jc w:val="left"/>
      </w:pPr>
      <w:r>
        <w:t xml:space="preserve"> </w:t>
      </w:r>
    </w:p>
    <w:p w:rsidR="00FB2C3F" w:rsidRDefault="0062574A">
      <w:pPr>
        <w:spacing w:after="311"/>
        <w:ind w:right="34"/>
        <w:jc w:val="right"/>
      </w:pPr>
      <w:r>
        <w:rPr>
          <w:b/>
        </w:rPr>
        <w:t xml:space="preserve">Ο διδάσκων  </w:t>
      </w:r>
    </w:p>
    <w:p w:rsidR="00FB2C3F" w:rsidRDefault="0062574A">
      <w:pPr>
        <w:spacing w:after="311"/>
        <w:ind w:left="0" w:right="0" w:firstLine="0"/>
        <w:jc w:val="right"/>
      </w:pPr>
      <w:r>
        <w:rPr>
          <w:b/>
        </w:rPr>
        <w:t xml:space="preserve"> </w:t>
      </w:r>
    </w:p>
    <w:p w:rsidR="00FB2C3F" w:rsidRDefault="0062574A">
      <w:pPr>
        <w:spacing w:after="311"/>
        <w:ind w:right="34"/>
        <w:jc w:val="right"/>
      </w:pPr>
      <w:r>
        <w:rPr>
          <w:b/>
        </w:rPr>
        <w:t xml:space="preserve">Δ Βαβουγυιός  </w:t>
      </w:r>
    </w:p>
    <w:p w:rsidR="00FB2C3F" w:rsidRDefault="0062574A">
      <w:pPr>
        <w:spacing w:after="312"/>
        <w:ind w:left="0" w:right="0" w:firstLine="0"/>
        <w:jc w:val="left"/>
      </w:pPr>
      <w:r>
        <w:t xml:space="preserve"> </w:t>
      </w:r>
    </w:p>
    <w:p w:rsidR="00FB2C3F" w:rsidRDefault="0062574A">
      <w:pPr>
        <w:spacing w:after="0"/>
        <w:ind w:left="0" w:right="0" w:firstLine="0"/>
        <w:jc w:val="left"/>
      </w:pPr>
      <w:r>
        <w:t xml:space="preserve"> </w:t>
      </w:r>
    </w:p>
    <w:sectPr w:rsidR="00FB2C3F">
      <w:pgSz w:w="11906" w:h="16838"/>
      <w:pgMar w:top="1484" w:right="1748" w:bottom="16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A5F"/>
    <w:multiLevelType w:val="hybridMultilevel"/>
    <w:tmpl w:val="AD8433A8"/>
    <w:lvl w:ilvl="0" w:tplc="0F605CB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978340E">
      <w:start w:val="1"/>
      <w:numFmt w:val="lowerLetter"/>
      <w:lvlText w:val="%2"/>
      <w:lvlJc w:val="left"/>
      <w:pPr>
        <w:ind w:left="17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E788B3E">
      <w:start w:val="1"/>
      <w:numFmt w:val="lowerRoman"/>
      <w:lvlText w:val="%3"/>
      <w:lvlJc w:val="left"/>
      <w:pPr>
        <w:ind w:left="2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144F330">
      <w:start w:val="1"/>
      <w:numFmt w:val="decimal"/>
      <w:lvlText w:val="%4"/>
      <w:lvlJc w:val="left"/>
      <w:pPr>
        <w:ind w:left="3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BA4B380">
      <w:start w:val="1"/>
      <w:numFmt w:val="lowerLetter"/>
      <w:lvlText w:val="%5"/>
      <w:lvlJc w:val="left"/>
      <w:pPr>
        <w:ind w:left="3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D6ABE6A">
      <w:start w:val="1"/>
      <w:numFmt w:val="lowerRoman"/>
      <w:lvlText w:val="%6"/>
      <w:lvlJc w:val="left"/>
      <w:pPr>
        <w:ind w:left="4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61E1A86">
      <w:start w:val="1"/>
      <w:numFmt w:val="decimal"/>
      <w:lvlText w:val="%7"/>
      <w:lvlJc w:val="left"/>
      <w:pPr>
        <w:ind w:left="5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EA82A0A">
      <w:start w:val="1"/>
      <w:numFmt w:val="lowerLetter"/>
      <w:lvlText w:val="%8"/>
      <w:lvlJc w:val="left"/>
      <w:pPr>
        <w:ind w:left="6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4DB2F910">
      <w:start w:val="1"/>
      <w:numFmt w:val="lowerRoman"/>
      <w:lvlText w:val="%9"/>
      <w:lvlJc w:val="left"/>
      <w:pPr>
        <w:ind w:left="6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B133E"/>
    <w:multiLevelType w:val="hybridMultilevel"/>
    <w:tmpl w:val="B07AE32A"/>
    <w:lvl w:ilvl="0" w:tplc="6E786D58">
      <w:start w:val="2"/>
      <w:numFmt w:val="decimal"/>
      <w:lvlText w:val="%1.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456C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893F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8A3D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6639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069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28D9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2E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05C7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E4535"/>
    <w:multiLevelType w:val="hybridMultilevel"/>
    <w:tmpl w:val="9E6C1AF4"/>
    <w:lvl w:ilvl="0" w:tplc="7C4CF07E">
      <w:start w:val="8"/>
      <w:numFmt w:val="decimal"/>
      <w:lvlText w:val="%1.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8AE4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C3E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4DB9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8272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9B8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AA69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6E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C90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3F"/>
    <w:rsid w:val="00415EA8"/>
    <w:rsid w:val="0062574A"/>
    <w:rsid w:val="00F0177D"/>
    <w:rsid w:val="00FB0B81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1D7B8-5EBC-424A-A38C-9899EDBC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8"/>
      <w:ind w:left="10" w:right="53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</dc:creator>
  <cp:keywords/>
  <cp:lastModifiedBy>ptea</cp:lastModifiedBy>
  <cp:revision>3</cp:revision>
  <dcterms:created xsi:type="dcterms:W3CDTF">2017-12-13T17:37:00Z</dcterms:created>
  <dcterms:modified xsi:type="dcterms:W3CDTF">2017-12-13T17:38:00Z</dcterms:modified>
</cp:coreProperties>
</file>