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01" w:rsidRPr="006C4A01" w:rsidRDefault="006C4A01" w:rsidP="006C4A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Βιβλιογραφία </w:t>
      </w:r>
    </w:p>
    <w:p w:rsidR="006C4A01" w:rsidRPr="006C4A01" w:rsidRDefault="006C4A01" w:rsidP="006C4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4A01">
        <w:rPr>
          <w:rFonts w:ascii="Times New Roman" w:eastAsia="Times New Roman" w:hAnsi="Times New Roman" w:cs="Times New Roman"/>
          <w:sz w:val="14"/>
          <w:szCs w:val="14"/>
          <w:lang w:val="en-US" w:eastAsia="el-GR"/>
        </w:rPr>
        <w:t> 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Αυδή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 xml:space="preserve">, Α., Χατζηγεωργίου, Μ., 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Φουρλίγκα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 xml:space="preserve">, Ε., Γαβριηλίδου, Ι. και 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Βεροπουλίδου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 xml:space="preserve">, Ρ. 2008. «Εξερευνώντας την ιστορία ενός 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χειρογράφου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 xml:space="preserve">. Θεατρικό εργαστήριο στο Μουσείο Βυζαντινού Πολιτισμού», στο Μπούνια, Α., 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Νικονάνου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>, Ν. και Οικονόμου, Μ. (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επιμ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 xml:space="preserve">.), </w:t>
      </w:r>
      <w:r w:rsidRPr="006C4A01">
        <w:rPr>
          <w:rFonts w:ascii="Arial" w:eastAsia="Times New Roman" w:hAnsi="Arial" w:cs="Arial"/>
          <w:i/>
          <w:sz w:val="24"/>
          <w:szCs w:val="24"/>
          <w:lang w:eastAsia="el-GR"/>
        </w:rPr>
        <w:t>Η Τεχνολογία στην Υπηρεσία της Πολιτισμικής Κληρονομιάς,</w:t>
      </w:r>
      <w:r w:rsidRPr="006C4A01">
        <w:rPr>
          <w:rFonts w:ascii="Arial" w:eastAsia="Times New Roman" w:hAnsi="Arial" w:cs="Arial"/>
          <w:sz w:val="24"/>
          <w:szCs w:val="24"/>
          <w:lang w:eastAsia="el-GR"/>
        </w:rPr>
        <w:t xml:space="preserve"> Καλειδοσκόπιο, Αθήνα, 270-280.</w:t>
      </w:r>
    </w:p>
    <w:p w:rsidR="006C4A01" w:rsidRPr="006C4A01" w:rsidRDefault="006C4A01" w:rsidP="00A74F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C4A01">
        <w:rPr>
          <w:rFonts w:ascii="Arial" w:eastAsia="Times New Roman" w:hAnsi="Arial" w:cs="Arial"/>
          <w:sz w:val="24"/>
          <w:szCs w:val="24"/>
          <w:lang w:val="en-US" w:eastAsia="el-GR"/>
        </w:rPr>
        <w:t>Falk, J. &amp; L. Dierking 1992. </w:t>
      </w:r>
      <w:r w:rsidRPr="006C4A01">
        <w:rPr>
          <w:rFonts w:ascii="Arial" w:eastAsia="Times New Roman" w:hAnsi="Arial" w:cs="Arial"/>
          <w:i/>
          <w:iCs/>
          <w:sz w:val="24"/>
          <w:szCs w:val="24"/>
          <w:lang w:val="en-US" w:eastAsia="el-GR"/>
        </w:rPr>
        <w:t>The Museum Experience</w:t>
      </w:r>
      <w:r w:rsidRPr="006C4A01">
        <w:rPr>
          <w:rFonts w:ascii="Arial" w:eastAsia="Times New Roman" w:hAnsi="Arial" w:cs="Arial"/>
          <w:sz w:val="24"/>
          <w:szCs w:val="24"/>
          <w:lang w:val="en-US" w:eastAsia="el-GR"/>
        </w:rPr>
        <w:t xml:space="preserve">, 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val="en-US" w:eastAsia="el-GR"/>
        </w:rPr>
        <w:t>Whalesback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Books, Washington D.C.</w:t>
      </w:r>
      <w:bookmarkStart w:id="0" w:name="_GoBack"/>
      <w:bookmarkEnd w:id="0"/>
    </w:p>
    <w:p w:rsidR="006C4A01" w:rsidRPr="006C4A01" w:rsidRDefault="006C4A01" w:rsidP="00C716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C4A01">
        <w:rPr>
          <w:rFonts w:ascii="Arial" w:eastAsia="Times New Roman" w:hAnsi="Arial" w:cs="Arial"/>
          <w:sz w:val="24"/>
          <w:szCs w:val="24"/>
          <w:lang w:val="en-US" w:eastAsia="el-GR"/>
        </w:rPr>
        <w:t> Hein, G. 1998. </w:t>
      </w:r>
      <w:r w:rsidRPr="006C4A01">
        <w:rPr>
          <w:rFonts w:ascii="Arial" w:eastAsia="Times New Roman" w:hAnsi="Arial" w:cs="Arial"/>
          <w:i/>
          <w:iCs/>
          <w:sz w:val="24"/>
          <w:szCs w:val="24"/>
          <w:lang w:val="en-US" w:eastAsia="el-GR"/>
        </w:rPr>
        <w:t>Learning in Museum</w:t>
      </w:r>
      <w:r w:rsidRPr="006C4A01">
        <w:rPr>
          <w:rFonts w:ascii="Arial" w:eastAsia="Times New Roman" w:hAnsi="Arial" w:cs="Arial"/>
          <w:sz w:val="24"/>
          <w:szCs w:val="24"/>
          <w:lang w:val="en-US" w:eastAsia="el-GR"/>
        </w:rPr>
        <w:t>, Routledge, London</w:t>
      </w:r>
    </w:p>
    <w:p w:rsidR="006C4A01" w:rsidRPr="006C4A01" w:rsidRDefault="006C4A01" w:rsidP="006C4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C4A01">
        <w:rPr>
          <w:rFonts w:ascii="Arial" w:eastAsia="Times New Roman" w:hAnsi="Arial" w:cs="Arial"/>
          <w:sz w:val="24"/>
          <w:szCs w:val="24"/>
          <w:lang w:val="en-US" w:eastAsia="el-GR"/>
        </w:rPr>
        <w:t> Hooper-Greenhill, E. 2007. </w:t>
      </w:r>
      <w:r w:rsidRPr="006C4A01">
        <w:rPr>
          <w:rFonts w:ascii="Arial" w:eastAsia="Times New Roman" w:hAnsi="Arial" w:cs="Arial"/>
          <w:i/>
          <w:iCs/>
          <w:sz w:val="24"/>
          <w:szCs w:val="24"/>
          <w:lang w:val="en-US" w:eastAsia="el-GR"/>
        </w:rPr>
        <w:t>Museums and Education. Purpose, Pedagogy, Performance,</w:t>
      </w:r>
      <w:r w:rsidRPr="006C4A01">
        <w:rPr>
          <w:rFonts w:ascii="Arial" w:eastAsia="Times New Roman" w:hAnsi="Arial" w:cs="Arial"/>
          <w:sz w:val="24"/>
          <w:szCs w:val="24"/>
          <w:lang w:val="en-US" w:eastAsia="el-GR"/>
        </w:rPr>
        <w:t> Routledge, London.</w:t>
      </w:r>
    </w:p>
    <w:p w:rsidR="006C4A01" w:rsidRPr="006C4A01" w:rsidRDefault="006C4A01" w:rsidP="006C4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C4A01">
        <w:rPr>
          <w:rFonts w:ascii="Arial" w:eastAsia="Times New Roman" w:hAnsi="Arial" w:cs="Arial"/>
          <w:sz w:val="24"/>
          <w:szCs w:val="24"/>
          <w:lang w:val="en-US" w:eastAsia="el-GR"/>
        </w:rPr>
        <w:t> Hooper-Greenhill, E. (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επιμ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val="en-US" w:eastAsia="el-GR"/>
        </w:rPr>
        <w:t>.) 1999. </w:t>
      </w:r>
      <w:r w:rsidRPr="006C4A01">
        <w:rPr>
          <w:rFonts w:ascii="Arial" w:eastAsia="Times New Roman" w:hAnsi="Arial" w:cs="Arial"/>
          <w:i/>
          <w:iCs/>
          <w:sz w:val="24"/>
          <w:szCs w:val="24"/>
          <w:lang w:val="en-US" w:eastAsia="el-GR"/>
        </w:rPr>
        <w:t>The Educational Role of the Museum</w:t>
      </w:r>
      <w:r w:rsidRPr="006C4A01">
        <w:rPr>
          <w:rFonts w:ascii="Arial" w:eastAsia="Times New Roman" w:hAnsi="Arial" w:cs="Arial"/>
          <w:sz w:val="24"/>
          <w:szCs w:val="24"/>
          <w:lang w:val="en-US" w:eastAsia="el-GR"/>
        </w:rPr>
        <w:t>, 2nd edition, Routledge, London.</w:t>
      </w:r>
    </w:p>
    <w:p w:rsidR="006C4A01" w:rsidRPr="006C4A01" w:rsidRDefault="006C4A01" w:rsidP="006C4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Hooper-Greenhill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 xml:space="preserve">, E. 1999, «Σκέψεις για τη μουσειακή εκπαίδευση και επικοινωνία στη μεταμοντέρνα εποχή», </w:t>
      </w:r>
      <w:r w:rsidRPr="006C4A01">
        <w:rPr>
          <w:rFonts w:ascii="Arial" w:eastAsia="Times New Roman" w:hAnsi="Arial" w:cs="Arial"/>
          <w:i/>
          <w:sz w:val="24"/>
          <w:szCs w:val="24"/>
          <w:lang w:eastAsia="el-GR"/>
        </w:rPr>
        <w:t>Αρχαιολογία και τέχνες</w:t>
      </w:r>
      <w:r w:rsidRPr="006C4A01">
        <w:rPr>
          <w:rFonts w:ascii="Arial" w:eastAsia="Times New Roman" w:hAnsi="Arial" w:cs="Arial"/>
          <w:sz w:val="24"/>
          <w:szCs w:val="24"/>
          <w:lang w:eastAsia="el-GR"/>
        </w:rPr>
        <w:t xml:space="preserve"> 72,47-49, διαθέσιμο:</w:t>
      </w:r>
      <w:r w:rsidRPr="006C4A01">
        <w:rPr>
          <w:rFonts w:ascii="Arial" w:eastAsia="Times New Roman" w:hAnsi="Arial" w:cs="Arial"/>
          <w:color w:val="0000FF"/>
          <w:sz w:val="24"/>
          <w:szCs w:val="24"/>
          <w:u w:val="single"/>
          <w:lang w:eastAsia="el-GR"/>
        </w:rPr>
        <w:t>http://www.archaiologia.gr/wp-content/uploads/2011/07/72-11.pdf</w:t>
      </w:r>
    </w:p>
    <w:p w:rsidR="006C4A01" w:rsidRPr="006C4A01" w:rsidRDefault="006C4A01" w:rsidP="006C4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4A01">
        <w:rPr>
          <w:rFonts w:ascii="Arial" w:eastAsia="Times New Roman" w:hAnsi="Arial" w:cs="Arial"/>
          <w:sz w:val="24"/>
          <w:szCs w:val="24"/>
          <w:lang w:eastAsia="el-GR"/>
        </w:rPr>
        <w:t> </w:t>
      </w:r>
      <w:r w:rsidRPr="006C4A01">
        <w:rPr>
          <w:rFonts w:ascii="Times New Roman" w:eastAsia="Times New Roman" w:hAnsi="Times New Roman" w:cs="Times New Roman"/>
          <w:sz w:val="14"/>
          <w:szCs w:val="14"/>
          <w:lang w:eastAsia="el-GR"/>
        </w:rPr>
        <w:t> 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Kόκκινος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 xml:space="preserve">, Γ. &amp; 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Aλεξάκη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>, E. (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επιμ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>.) 2002. </w:t>
      </w:r>
      <w:r w:rsidRPr="006C4A0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Διεπιστημονικές προσεγγίσεις στη μουσειακή αγωγή</w:t>
      </w:r>
      <w:r w:rsidRPr="006C4A01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Mεταίχμιο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Aθήνα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6C4A01" w:rsidRPr="006C4A01" w:rsidRDefault="006C4A01" w:rsidP="006C4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4A01">
        <w:rPr>
          <w:rFonts w:ascii="Arial" w:eastAsia="Times New Roman" w:hAnsi="Arial" w:cs="Arial"/>
          <w:sz w:val="24"/>
          <w:szCs w:val="24"/>
          <w:lang w:eastAsia="el-GR"/>
        </w:rPr>
        <w:t> 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Κοκκοτάς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 xml:space="preserve">, Π. &amp; 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Πλακίτση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>, Κ. (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επιμ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>.) 2005. </w:t>
      </w:r>
      <w:proofErr w:type="spellStart"/>
      <w:r w:rsidRPr="006C4A0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Μουσειοπαιδαγωγική</w:t>
      </w:r>
      <w:proofErr w:type="spellEnd"/>
      <w:r w:rsidRPr="006C4A0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 xml:space="preserve"> και Εκπαίδευση στις Φυσικές Επιστήμες, Θεωρία και Πράξη</w:t>
      </w:r>
      <w:r w:rsidRPr="006C4A01">
        <w:rPr>
          <w:rFonts w:ascii="Arial" w:eastAsia="Times New Roman" w:hAnsi="Arial" w:cs="Arial"/>
          <w:sz w:val="24"/>
          <w:szCs w:val="24"/>
          <w:lang w:eastAsia="el-GR"/>
        </w:rPr>
        <w:t>, Πατάκης, Αθήνα.</w:t>
      </w:r>
    </w:p>
    <w:p w:rsidR="006C4A01" w:rsidRPr="006C4A01" w:rsidRDefault="006C4A01" w:rsidP="006C4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4A01">
        <w:rPr>
          <w:rFonts w:ascii="Arial" w:eastAsia="Times New Roman" w:hAnsi="Arial" w:cs="Arial"/>
          <w:sz w:val="24"/>
          <w:szCs w:val="24"/>
          <w:lang w:val="en-US" w:eastAsia="el-GR"/>
        </w:rPr>
        <w:t> 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Κακούρου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 xml:space="preserve">-Χρόνη, Γ. 2005, </w:t>
      </w:r>
      <w:r w:rsidRPr="006C4A01">
        <w:rPr>
          <w:rFonts w:ascii="Arial" w:eastAsia="Times New Roman" w:hAnsi="Arial" w:cs="Arial"/>
          <w:i/>
          <w:sz w:val="24"/>
          <w:szCs w:val="24"/>
          <w:lang w:eastAsia="el-GR"/>
        </w:rPr>
        <w:t>Μουσείο- Σχολείο: αντικριστές πόρτες στη γνώση</w:t>
      </w:r>
      <w:r w:rsidRPr="006C4A01">
        <w:rPr>
          <w:rFonts w:ascii="Arial" w:eastAsia="Times New Roman" w:hAnsi="Arial" w:cs="Arial"/>
          <w:sz w:val="24"/>
          <w:szCs w:val="24"/>
          <w:lang w:eastAsia="el-GR"/>
        </w:rPr>
        <w:t>, Πατάκης, Αθήνα</w:t>
      </w:r>
    </w:p>
    <w:p w:rsidR="006C4A01" w:rsidRPr="006C4A01" w:rsidRDefault="006C4A01" w:rsidP="006C4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Καλεσοπούλου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>. Δ. (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επιμ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>.), 2011. </w:t>
      </w:r>
      <w:r w:rsidRPr="006C4A0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Παιδί και Εκπαίδευση στο μουσείο</w:t>
      </w:r>
      <w:r w:rsidRPr="006C4A01">
        <w:rPr>
          <w:rFonts w:ascii="Arial" w:eastAsia="Times New Roman" w:hAnsi="Arial" w:cs="Arial"/>
          <w:sz w:val="24"/>
          <w:szCs w:val="24"/>
          <w:lang w:eastAsia="el-GR"/>
        </w:rPr>
        <w:t>, Ελληνικό Παιδικό Μουσείο, Πατάκης, Αθήνα.</w:t>
      </w:r>
    </w:p>
    <w:p w:rsidR="006C4A01" w:rsidRPr="006C4A01" w:rsidRDefault="006C4A01" w:rsidP="006C4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4A01">
        <w:rPr>
          <w:rFonts w:ascii="Arial" w:eastAsia="Times New Roman" w:hAnsi="Arial" w:cs="Arial"/>
          <w:sz w:val="24"/>
          <w:szCs w:val="24"/>
          <w:lang w:eastAsia="el-GR"/>
        </w:rPr>
        <w:t> 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Kασβίκης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 xml:space="preserve">, K., 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Nικονάνου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 xml:space="preserve">, N. &amp; 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Φουρλίγκα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>, E. 2002. «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Eκπαιδευτικά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 xml:space="preserve"> προγράμματα αρχαιολογίας στην 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Eλλάδα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Tα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 xml:space="preserve"> αποτελέσματα μιας έρευνας και μιας εναλλακτικής εφαρμογής», </w:t>
      </w:r>
      <w:proofErr w:type="spellStart"/>
      <w:r w:rsidRPr="006C4A0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Aρχαιολογία</w:t>
      </w:r>
      <w:proofErr w:type="spellEnd"/>
      <w:r w:rsidRPr="006C4A0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 xml:space="preserve"> και τέχνες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 85β, 103-113 (Διαθέσιμο </w:t>
      </w:r>
      <w:r w:rsidRPr="006C4A01">
        <w:rPr>
          <w:rFonts w:ascii="Arial" w:eastAsia="Times New Roman" w:hAnsi="Arial" w:cs="Arial"/>
          <w:sz w:val="24"/>
          <w:szCs w:val="24"/>
          <w:lang w:eastAsia="el-GR"/>
        </w:rPr>
        <w:t>online:http://www.archaiologia.gr/αρχείο-τευχών/?fc=1140&amp;is=1663).</w:t>
      </w:r>
    </w:p>
    <w:p w:rsidR="006C4A01" w:rsidRPr="006C4A01" w:rsidRDefault="006C4A01" w:rsidP="006C4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4A01">
        <w:rPr>
          <w:rFonts w:ascii="Arial" w:eastAsia="Times New Roman" w:hAnsi="Arial" w:cs="Arial"/>
          <w:sz w:val="24"/>
          <w:szCs w:val="24"/>
          <w:lang w:eastAsia="el-GR"/>
        </w:rPr>
        <w:t xml:space="preserve">Νάκου, Ει. και 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Βέμη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Μπ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>. (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επιμ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>.) 2010. </w:t>
      </w:r>
      <w:r w:rsidRPr="006C4A0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Μουσεία και Εκπαίδευση</w:t>
      </w:r>
      <w:r w:rsidRPr="006C4A01">
        <w:rPr>
          <w:rFonts w:ascii="Arial" w:eastAsia="Times New Roman" w:hAnsi="Arial" w:cs="Arial"/>
          <w:sz w:val="24"/>
          <w:szCs w:val="24"/>
          <w:lang w:eastAsia="el-GR"/>
        </w:rPr>
        <w:t>, Εκδόσεις νήσος, Αθήνα.</w:t>
      </w:r>
    </w:p>
    <w:p w:rsidR="006C4A01" w:rsidRPr="006C4A01" w:rsidRDefault="006C4A01" w:rsidP="006C4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4A01">
        <w:rPr>
          <w:rFonts w:ascii="Arial" w:eastAsia="Times New Roman" w:hAnsi="Arial" w:cs="Arial"/>
          <w:sz w:val="24"/>
          <w:szCs w:val="24"/>
          <w:lang w:eastAsia="el-GR"/>
        </w:rPr>
        <w:t>Νάκου, Ε. 2001. </w:t>
      </w:r>
      <w:r w:rsidRPr="006C4A0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Μουσεία: εμείς, τα πράγματα και ο πολιτισμός</w:t>
      </w:r>
      <w:r w:rsidRPr="006C4A01">
        <w:rPr>
          <w:rFonts w:ascii="Arial" w:eastAsia="Times New Roman" w:hAnsi="Arial" w:cs="Arial"/>
          <w:sz w:val="24"/>
          <w:szCs w:val="24"/>
          <w:lang w:eastAsia="el-GR"/>
        </w:rPr>
        <w:t xml:space="preserve">, Νήσος, 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Αθήνα.</w:t>
      </w:r>
      <w:proofErr w:type="spellEnd"/>
    </w:p>
    <w:p w:rsidR="006C4A01" w:rsidRPr="006C4A01" w:rsidRDefault="006C4A01" w:rsidP="006C4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6C4A01">
        <w:rPr>
          <w:rFonts w:ascii="Arial" w:hAnsi="Arial" w:cs="Arial"/>
          <w:sz w:val="24"/>
          <w:szCs w:val="24"/>
        </w:rPr>
        <w:t>Νικονάνου</w:t>
      </w:r>
      <w:proofErr w:type="spellEnd"/>
      <w:r w:rsidRPr="006C4A01">
        <w:rPr>
          <w:rFonts w:ascii="Arial" w:hAnsi="Arial" w:cs="Arial"/>
          <w:sz w:val="24"/>
          <w:szCs w:val="24"/>
        </w:rPr>
        <w:t>, Ν. (</w:t>
      </w:r>
      <w:proofErr w:type="spellStart"/>
      <w:r w:rsidRPr="006C4A01">
        <w:rPr>
          <w:rFonts w:ascii="Arial" w:hAnsi="Arial" w:cs="Arial"/>
          <w:sz w:val="24"/>
          <w:szCs w:val="24"/>
        </w:rPr>
        <w:t>επιμ</w:t>
      </w:r>
      <w:proofErr w:type="spellEnd"/>
      <w:r w:rsidRPr="006C4A01">
        <w:rPr>
          <w:rFonts w:ascii="Arial" w:hAnsi="Arial" w:cs="Arial"/>
          <w:sz w:val="24"/>
          <w:szCs w:val="24"/>
        </w:rPr>
        <w:t xml:space="preserve">.) 2015. </w:t>
      </w:r>
      <w:r w:rsidRPr="006C4A01">
        <w:rPr>
          <w:rFonts w:ascii="Arial" w:hAnsi="Arial" w:cs="Arial"/>
          <w:i/>
          <w:sz w:val="24"/>
          <w:szCs w:val="24"/>
        </w:rPr>
        <w:t>Μουσειακή μάθηση και εμπειρία στον 21ο αιώνα</w:t>
      </w:r>
      <w:r w:rsidRPr="006C4A01">
        <w:rPr>
          <w:rFonts w:ascii="Arial" w:hAnsi="Arial" w:cs="Arial"/>
          <w:sz w:val="24"/>
          <w:szCs w:val="24"/>
        </w:rPr>
        <w:t xml:space="preserve"> [ηλεκτρ. βιβλίο], Σύνδεσμος Ακαδημαϊκών Βιβλιοθηκών, Αθήνα, On </w:t>
      </w:r>
      <w:proofErr w:type="spellStart"/>
      <w:r w:rsidRPr="006C4A01">
        <w:rPr>
          <w:rFonts w:ascii="Arial" w:hAnsi="Arial" w:cs="Arial"/>
          <w:sz w:val="24"/>
          <w:szCs w:val="24"/>
        </w:rPr>
        <w:t>line</w:t>
      </w:r>
      <w:proofErr w:type="spellEnd"/>
      <w:r w:rsidRPr="006C4A01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6C4A01">
          <w:rPr>
            <w:rStyle w:val="Hyperlink"/>
            <w:rFonts w:ascii="Arial" w:hAnsi="Arial" w:cs="Arial"/>
            <w:sz w:val="24"/>
            <w:szCs w:val="24"/>
          </w:rPr>
          <w:t>http://hdl.handle.net/11419/712</w:t>
        </w:r>
      </w:hyperlink>
    </w:p>
    <w:p w:rsidR="006C4A01" w:rsidRPr="006C4A01" w:rsidRDefault="006C4A01" w:rsidP="006C4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6C4A01">
        <w:rPr>
          <w:rFonts w:ascii="Arial" w:hAnsi="Arial" w:cs="Arial"/>
          <w:sz w:val="24"/>
          <w:szCs w:val="24"/>
          <w:u w:val="single"/>
        </w:rPr>
        <w:t>Νικονάνου</w:t>
      </w:r>
      <w:proofErr w:type="spellEnd"/>
      <w:r w:rsidRPr="006C4A01">
        <w:rPr>
          <w:rFonts w:ascii="Arial" w:hAnsi="Arial" w:cs="Arial"/>
          <w:sz w:val="24"/>
          <w:szCs w:val="24"/>
          <w:u w:val="single"/>
        </w:rPr>
        <w:t>, Ν</w:t>
      </w:r>
      <w:r w:rsidRPr="006C4A01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6C4A01">
        <w:rPr>
          <w:rFonts w:ascii="Arial" w:hAnsi="Arial" w:cs="Arial"/>
          <w:sz w:val="24"/>
          <w:szCs w:val="24"/>
        </w:rPr>
        <w:t>Νακου</w:t>
      </w:r>
      <w:proofErr w:type="spellEnd"/>
      <w:r w:rsidRPr="006C4A01">
        <w:rPr>
          <w:rFonts w:ascii="Arial" w:hAnsi="Arial" w:cs="Arial"/>
          <w:sz w:val="24"/>
          <w:szCs w:val="24"/>
        </w:rPr>
        <w:t xml:space="preserve"> Ει.&amp; </w:t>
      </w:r>
      <w:proofErr w:type="spellStart"/>
      <w:r w:rsidRPr="006C4A01">
        <w:rPr>
          <w:rFonts w:ascii="Arial" w:hAnsi="Arial" w:cs="Arial"/>
          <w:sz w:val="24"/>
          <w:szCs w:val="24"/>
        </w:rPr>
        <w:t>Κανέλλοπουλος</w:t>
      </w:r>
      <w:proofErr w:type="spellEnd"/>
      <w:r w:rsidRPr="006C4A01">
        <w:rPr>
          <w:rFonts w:ascii="Arial" w:hAnsi="Arial" w:cs="Arial"/>
          <w:sz w:val="24"/>
          <w:szCs w:val="24"/>
        </w:rPr>
        <w:t>, Π. (</w:t>
      </w:r>
      <w:proofErr w:type="spellStart"/>
      <w:r w:rsidRPr="006C4A01">
        <w:rPr>
          <w:rFonts w:ascii="Arial" w:hAnsi="Arial" w:cs="Arial"/>
          <w:sz w:val="24"/>
          <w:szCs w:val="24"/>
        </w:rPr>
        <w:t>επιμ</w:t>
      </w:r>
      <w:proofErr w:type="spellEnd"/>
      <w:r w:rsidRPr="006C4A01">
        <w:rPr>
          <w:rFonts w:ascii="Arial" w:hAnsi="Arial" w:cs="Arial"/>
          <w:sz w:val="24"/>
          <w:szCs w:val="24"/>
        </w:rPr>
        <w:t xml:space="preserve">.) 2015. </w:t>
      </w:r>
      <w:proofErr w:type="spellStart"/>
      <w:r w:rsidRPr="006C4A01">
        <w:rPr>
          <w:rFonts w:ascii="Arial" w:hAnsi="Arial" w:cs="Arial"/>
          <w:i/>
          <w:sz w:val="24"/>
          <w:szCs w:val="24"/>
        </w:rPr>
        <w:t>Museumedu</w:t>
      </w:r>
      <w:proofErr w:type="spellEnd"/>
      <w:r w:rsidRPr="006C4A01">
        <w:rPr>
          <w:rFonts w:ascii="Arial" w:hAnsi="Arial" w:cs="Arial"/>
          <w:i/>
          <w:sz w:val="24"/>
          <w:szCs w:val="24"/>
        </w:rPr>
        <w:t xml:space="preserve"> 1: Μουσεία και Εκπαίδευση- Θεωρία και Πράξη. Μουσική, Χορός, Μαθηματικά </w:t>
      </w:r>
      <w:r w:rsidRPr="006C4A01">
        <w:rPr>
          <w:rFonts w:ascii="Arial" w:hAnsi="Arial" w:cs="Arial"/>
          <w:sz w:val="24"/>
          <w:szCs w:val="24"/>
        </w:rPr>
        <w:t xml:space="preserve">(Ειδικό τεύχος), On </w:t>
      </w:r>
      <w:proofErr w:type="spellStart"/>
      <w:r w:rsidRPr="006C4A01">
        <w:rPr>
          <w:rFonts w:ascii="Arial" w:hAnsi="Arial" w:cs="Arial"/>
          <w:sz w:val="24"/>
          <w:szCs w:val="24"/>
        </w:rPr>
        <w:t>line</w:t>
      </w:r>
      <w:proofErr w:type="spellEnd"/>
      <w:r w:rsidRPr="006C4A01">
        <w:rPr>
          <w:rFonts w:ascii="Arial" w:hAnsi="Arial" w:cs="Arial"/>
          <w:sz w:val="24"/>
          <w:szCs w:val="24"/>
        </w:rPr>
        <w:t>:</w:t>
      </w:r>
    </w:p>
    <w:p w:rsidR="006C4A01" w:rsidRPr="006C4A01" w:rsidRDefault="006C4A01" w:rsidP="006C4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hyperlink r:id="rId6" w:history="1">
        <w:r w:rsidRPr="006C4A01">
          <w:rPr>
            <w:rStyle w:val="Hyperlink"/>
            <w:rFonts w:ascii="Arial" w:hAnsi="Arial" w:cs="Arial"/>
            <w:sz w:val="24"/>
            <w:szCs w:val="24"/>
          </w:rPr>
          <w:t>http://museumedulab.ece.uth.gr/main/el/node/343</w:t>
        </w:r>
      </w:hyperlink>
    </w:p>
    <w:p w:rsidR="006C4A01" w:rsidRPr="006C4A01" w:rsidRDefault="006C4A01" w:rsidP="006C4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Νικονάνου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>, Ν. 2010. </w:t>
      </w:r>
      <w:proofErr w:type="spellStart"/>
      <w:r w:rsidRPr="006C4A0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Μουσειοπαιδαγωγική</w:t>
      </w:r>
      <w:proofErr w:type="spellEnd"/>
      <w:r w:rsidRPr="006C4A01">
        <w:rPr>
          <w:rFonts w:ascii="Arial" w:eastAsia="Times New Roman" w:hAnsi="Arial" w:cs="Arial"/>
          <w:i/>
          <w:iCs/>
          <w:sz w:val="24"/>
          <w:szCs w:val="24"/>
          <w:lang w:eastAsia="el-GR"/>
        </w:rPr>
        <w:t xml:space="preserve"> από τη θεωρία στην πράξη</w:t>
      </w:r>
      <w:r w:rsidRPr="006C4A01">
        <w:rPr>
          <w:rFonts w:ascii="Arial" w:eastAsia="Times New Roman" w:hAnsi="Arial" w:cs="Arial"/>
          <w:sz w:val="24"/>
          <w:szCs w:val="24"/>
          <w:lang w:eastAsia="el-GR"/>
        </w:rPr>
        <w:t>, Πατάκης, Αθήνα.</w:t>
      </w:r>
    </w:p>
    <w:p w:rsidR="006C4A01" w:rsidRPr="006C4A01" w:rsidRDefault="006C4A01" w:rsidP="006C4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6C4A01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Nikonanou</w:t>
      </w:r>
      <w:proofErr w:type="spellEnd"/>
      <w:r w:rsidRPr="006C4A01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, N., </w:t>
      </w:r>
      <w:proofErr w:type="spellStart"/>
      <w:r w:rsidRPr="006C4A01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Kasvikis</w:t>
      </w:r>
      <w:proofErr w:type="spellEnd"/>
      <w:r w:rsidRPr="006C4A01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, K. &amp; </w:t>
      </w:r>
      <w:proofErr w:type="spellStart"/>
      <w:r w:rsidRPr="006C4A01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Fourligka</w:t>
      </w:r>
      <w:proofErr w:type="spellEnd"/>
      <w:r w:rsidRPr="006C4A01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, E. </w:t>
      </w:r>
      <w:r w:rsidRPr="006C4A01">
        <w:rPr>
          <w:rFonts w:ascii="Arial" w:eastAsia="Times New Roman" w:hAnsi="Arial" w:cs="Arial"/>
          <w:sz w:val="24"/>
          <w:szCs w:val="24"/>
          <w:lang w:val="en-US" w:eastAsia="el-GR"/>
        </w:rPr>
        <w:t>2005. “</w:t>
      </w:r>
      <w:r w:rsidRPr="006C4A01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Alternative Ways into Teaching </w:t>
      </w:r>
      <w:r w:rsidRPr="006C4A01">
        <w:rPr>
          <w:rFonts w:ascii="Arial" w:eastAsia="Times New Roman" w:hAnsi="Arial" w:cs="Arial"/>
          <w:sz w:val="24"/>
          <w:szCs w:val="24"/>
          <w:lang w:val="en-US" w:eastAsia="el-GR"/>
        </w:rPr>
        <w:t xml:space="preserve">Archaeology: Design, Implementation and Evaluation“, </w:t>
      </w:r>
      <w:proofErr w:type="spellStart"/>
      <w:r w:rsidRPr="006C4A01">
        <w:rPr>
          <w:rFonts w:ascii="Arial" w:eastAsia="Times New Roman" w:hAnsi="Arial" w:cs="Arial"/>
          <w:i/>
          <w:sz w:val="24"/>
          <w:szCs w:val="24"/>
          <w:lang w:eastAsia="el-GR"/>
        </w:rPr>
        <w:t>Μουσειολογία</w:t>
      </w:r>
      <w:proofErr w:type="spellEnd"/>
      <w:r w:rsidRPr="006C4A01">
        <w:rPr>
          <w:rFonts w:ascii="Arial" w:eastAsia="Times New Roman" w:hAnsi="Arial" w:cs="Arial"/>
          <w:i/>
          <w:sz w:val="24"/>
          <w:szCs w:val="24"/>
          <w:lang w:val="en-US" w:eastAsia="el-GR"/>
        </w:rPr>
        <w:t>,</w:t>
      </w:r>
      <w:r w:rsidRPr="006C4A01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2, 51-62</w:t>
      </w:r>
      <w:r w:rsidRPr="006C4A01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r w:rsidRPr="006C4A01">
        <w:rPr>
          <w:rFonts w:ascii="Arial" w:eastAsia="Times New Roman" w:hAnsi="Arial" w:cs="Arial"/>
          <w:sz w:val="24"/>
          <w:szCs w:val="24"/>
          <w:lang w:val="en-US" w:eastAsia="el-GR"/>
        </w:rPr>
        <w:t xml:space="preserve">On-line </w:t>
      </w:r>
      <w:r w:rsidRPr="006C4A01">
        <w:rPr>
          <w:rFonts w:ascii="Arial" w:eastAsia="Times New Roman" w:hAnsi="Arial" w:cs="Arial"/>
          <w:sz w:val="24"/>
          <w:szCs w:val="24"/>
          <w:lang w:eastAsia="el-GR"/>
        </w:rPr>
        <w:t>στη</w:t>
      </w:r>
      <w:r w:rsidRPr="006C4A01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Pr="006C4A01">
        <w:rPr>
          <w:rFonts w:ascii="Arial" w:eastAsia="Times New Roman" w:hAnsi="Arial" w:cs="Arial"/>
          <w:sz w:val="24"/>
          <w:szCs w:val="24"/>
          <w:lang w:eastAsia="el-GR"/>
        </w:rPr>
        <w:t>διεύθυνση</w:t>
      </w:r>
      <w:r w:rsidRPr="006C4A01">
        <w:rPr>
          <w:rFonts w:ascii="Arial" w:eastAsia="Times New Roman" w:hAnsi="Arial" w:cs="Arial"/>
          <w:sz w:val="24"/>
          <w:szCs w:val="24"/>
          <w:lang w:val="en-US" w:eastAsia="el-GR"/>
        </w:rPr>
        <w:t xml:space="preserve">: </w:t>
      </w:r>
      <w:hyperlink r:id="rId7" w:history="1">
        <w:r w:rsidRPr="006C4A0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el-GR"/>
          </w:rPr>
          <w:t>www.aegean.gr/culturaltec/museology</w:t>
        </w:r>
      </w:hyperlink>
    </w:p>
    <w:p w:rsidR="006C4A01" w:rsidRPr="006C4A01" w:rsidRDefault="006C4A01" w:rsidP="006C4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lastRenderedPageBreak/>
        <w:t>Νικονάνου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 xml:space="preserve">, Ν. 2005, «Ο ρόλος της 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μουσειοπαιδαγωγικής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 xml:space="preserve"> στα σύγχρονα μουσεία» </w:t>
      </w:r>
      <w:r w:rsidRPr="006C4A01">
        <w:rPr>
          <w:rFonts w:ascii="Arial" w:eastAsia="Times New Roman" w:hAnsi="Arial" w:cs="Arial"/>
          <w:i/>
          <w:sz w:val="24"/>
          <w:szCs w:val="24"/>
          <w:lang w:eastAsia="el-GR"/>
        </w:rPr>
        <w:t xml:space="preserve">Τετράδια </w:t>
      </w:r>
      <w:proofErr w:type="spellStart"/>
      <w:r w:rsidRPr="006C4A01">
        <w:rPr>
          <w:rFonts w:ascii="Arial" w:eastAsia="Times New Roman" w:hAnsi="Arial" w:cs="Arial"/>
          <w:i/>
          <w:sz w:val="24"/>
          <w:szCs w:val="24"/>
          <w:lang w:eastAsia="el-GR"/>
        </w:rPr>
        <w:t>Μουσειολογίας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 xml:space="preserve"> 2, 18-27.</w:t>
      </w:r>
    </w:p>
    <w:p w:rsidR="006C4A01" w:rsidRPr="006C4A01" w:rsidRDefault="006C4A01" w:rsidP="006C4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Φουρλίγκα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 xml:space="preserve">, E., 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Nικονάνου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 xml:space="preserve">, N., 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Kασβίκης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>, K., Γαβριηλίδου, I. 2002. «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Mουσειακή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 xml:space="preserve"> εκπαίδευση και αρχαιολογία. Παραδείγματα από τρεις ευρωπαϊκές χώρες», </w:t>
      </w:r>
      <w:proofErr w:type="spellStart"/>
      <w:r w:rsidRPr="006C4A01">
        <w:rPr>
          <w:rFonts w:ascii="Arial" w:eastAsia="Times New Roman" w:hAnsi="Arial" w:cs="Arial"/>
          <w:i/>
          <w:sz w:val="24"/>
          <w:szCs w:val="24"/>
          <w:lang w:eastAsia="el-GR"/>
        </w:rPr>
        <w:t>Aρχαιολογία</w:t>
      </w:r>
      <w:proofErr w:type="spellEnd"/>
      <w:r w:rsidRPr="006C4A01">
        <w:rPr>
          <w:rFonts w:ascii="Arial" w:eastAsia="Times New Roman" w:hAnsi="Arial" w:cs="Arial"/>
          <w:i/>
          <w:sz w:val="24"/>
          <w:szCs w:val="24"/>
          <w:lang w:eastAsia="el-GR"/>
        </w:rPr>
        <w:t xml:space="preserve"> και τέχνες</w:t>
      </w:r>
      <w:r w:rsidRPr="006C4A01">
        <w:rPr>
          <w:rFonts w:ascii="Arial" w:eastAsia="Times New Roman" w:hAnsi="Arial" w:cs="Arial"/>
          <w:sz w:val="24"/>
          <w:szCs w:val="24"/>
          <w:lang w:eastAsia="el-GR"/>
        </w:rPr>
        <w:t xml:space="preserve"> 85β, 113-122 ((Διαθέσιμο online:http://www.archaiologia.gr/αρχείο-τευχών/?fc=1140&amp;is=1663).</w:t>
      </w:r>
    </w:p>
    <w:p w:rsidR="006C4A01" w:rsidRPr="006C4A01" w:rsidRDefault="006C4A01" w:rsidP="006C4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4A01">
        <w:rPr>
          <w:rFonts w:ascii="Arial" w:eastAsia="Times New Roman" w:hAnsi="Arial" w:cs="Arial"/>
          <w:sz w:val="24"/>
          <w:szCs w:val="24"/>
          <w:lang w:eastAsia="el-GR"/>
        </w:rPr>
        <w:t xml:space="preserve">YΠEΠΘ, YΠ.ΠO., ICOM- Διεθνές Συμβούλιο 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Mουσείων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 xml:space="preserve">/ 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Eλληνικό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Tμήμα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 xml:space="preserve"> (</w:t>
      </w:r>
      <w:proofErr w:type="spellStart"/>
      <w:r w:rsidRPr="006C4A01">
        <w:rPr>
          <w:rFonts w:ascii="Arial" w:eastAsia="Times New Roman" w:hAnsi="Arial" w:cs="Arial"/>
          <w:sz w:val="24"/>
          <w:szCs w:val="24"/>
          <w:lang w:eastAsia="el-GR"/>
        </w:rPr>
        <w:t>εκδ</w:t>
      </w:r>
      <w:proofErr w:type="spellEnd"/>
      <w:r w:rsidRPr="006C4A01">
        <w:rPr>
          <w:rFonts w:ascii="Arial" w:eastAsia="Times New Roman" w:hAnsi="Arial" w:cs="Arial"/>
          <w:sz w:val="24"/>
          <w:szCs w:val="24"/>
          <w:lang w:eastAsia="el-GR"/>
        </w:rPr>
        <w:t xml:space="preserve">.),  2002. </w:t>
      </w:r>
      <w:r w:rsidRPr="006C4A01">
        <w:rPr>
          <w:rFonts w:ascii="Arial" w:eastAsia="Times New Roman" w:hAnsi="Arial" w:cs="Arial"/>
          <w:i/>
          <w:sz w:val="24"/>
          <w:szCs w:val="24"/>
          <w:lang w:eastAsia="el-GR"/>
        </w:rPr>
        <w:t>Μουσείο – Σχολείο</w:t>
      </w:r>
      <w:r w:rsidRPr="006C4A01">
        <w:rPr>
          <w:rFonts w:ascii="Arial" w:eastAsia="Times New Roman" w:hAnsi="Arial" w:cs="Arial"/>
          <w:sz w:val="24"/>
          <w:szCs w:val="24"/>
          <w:lang w:eastAsia="el-GR"/>
        </w:rPr>
        <w:t>, 6ο Περιφερειακό Σεμινάριο Ν. Καβάλας, Αθήνα.</w:t>
      </w:r>
    </w:p>
    <w:p w:rsidR="006C4A01" w:rsidRPr="006C4A01" w:rsidRDefault="006C4A01" w:rsidP="006C4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4A01">
        <w:rPr>
          <w:rFonts w:ascii="Times New Roman" w:eastAsia="Times New Roman" w:hAnsi="Times New Roman" w:cs="Times New Roman"/>
          <w:sz w:val="14"/>
          <w:szCs w:val="14"/>
          <w:lang w:eastAsia="el-GR"/>
        </w:rPr>
        <w:t> </w:t>
      </w:r>
      <w:r w:rsidRPr="006C4A01">
        <w:rPr>
          <w:rFonts w:ascii="Arial" w:eastAsia="Times New Roman" w:hAnsi="Arial" w:cs="Arial"/>
          <w:sz w:val="24"/>
          <w:szCs w:val="24"/>
          <w:lang w:eastAsia="el-GR"/>
        </w:rPr>
        <w:t>ΥΠ.ΠΟ. 2002</w:t>
      </w:r>
      <w:r w:rsidRPr="006C4A01">
        <w:rPr>
          <w:rFonts w:ascii="Arial" w:eastAsia="Times New Roman" w:hAnsi="Arial" w:cs="Arial"/>
          <w:i/>
          <w:sz w:val="24"/>
          <w:szCs w:val="24"/>
          <w:lang w:eastAsia="el-GR"/>
        </w:rPr>
        <w:t xml:space="preserve">. Παιχνίδια Πολιτισμού. Εκπαιδευτικές Δράσεις του Υπουργείου </w:t>
      </w:r>
      <w:r w:rsidRPr="006C4A01">
        <w:rPr>
          <w:rFonts w:ascii="Arial" w:eastAsia="Times New Roman" w:hAnsi="Arial" w:cs="Arial"/>
          <w:sz w:val="24"/>
          <w:szCs w:val="24"/>
          <w:lang w:eastAsia="el-GR"/>
        </w:rPr>
        <w:t>Πολιτισμού, ΥΠ.ΠΟ, Αθήνα.</w:t>
      </w:r>
    </w:p>
    <w:p w:rsidR="001B6C68" w:rsidRPr="006C4A01" w:rsidRDefault="001B6C68"/>
    <w:sectPr w:rsidR="001B6C68" w:rsidRPr="006C4A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30F42"/>
    <w:multiLevelType w:val="multilevel"/>
    <w:tmpl w:val="F698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20045A"/>
    <w:multiLevelType w:val="singleLevel"/>
    <w:tmpl w:val="A698C9D6"/>
    <w:lvl w:ilvl="0">
      <w:start w:val="1"/>
      <w:numFmt w:val="bullet"/>
      <w:pStyle w:val="ListBullet"/>
      <w:lvlText w:val="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</w:abstractNum>
  <w:abstractNum w:abstractNumId="2" w15:restartNumberingAfterBreak="0">
    <w:nsid w:val="4EE7285F"/>
    <w:multiLevelType w:val="hybridMultilevel"/>
    <w:tmpl w:val="B352E1CA"/>
    <w:lvl w:ilvl="0" w:tplc="F68C1B12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ascii="Verdana" w:eastAsia="Times New Roman" w:hAnsi="Verdana" w:cs="Times New Roman"/>
      </w:rPr>
    </w:lvl>
    <w:lvl w:ilvl="1" w:tplc="00030409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6EC55CC5"/>
    <w:multiLevelType w:val="multilevel"/>
    <w:tmpl w:val="6716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01"/>
    <w:rsid w:val="001B6C68"/>
    <w:rsid w:val="006C4A01"/>
    <w:rsid w:val="00A7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ED56-055D-4922-B307-1FCA386B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C4A0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4A0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C4A01"/>
    <w:pPr>
      <w:tabs>
        <w:tab w:val="center" w:pos="4320"/>
        <w:tab w:val="right" w:pos="8640"/>
      </w:tabs>
      <w:spacing w:after="0" w:line="240" w:lineRule="auto"/>
    </w:pPr>
    <w:rPr>
      <w:rFonts w:ascii="Times" w:eastAsia="Times New Roman" w:hAnsi="Times" w:cs="Times New Roman"/>
      <w:sz w:val="24"/>
      <w:szCs w:val="24"/>
      <w:lang w:val="en-US" w:eastAsia="el-GR"/>
    </w:rPr>
  </w:style>
  <w:style w:type="character" w:customStyle="1" w:styleId="FooterChar">
    <w:name w:val="Footer Char"/>
    <w:basedOn w:val="DefaultParagraphFont"/>
    <w:link w:val="Footer"/>
    <w:uiPriority w:val="99"/>
    <w:rsid w:val="006C4A01"/>
    <w:rPr>
      <w:rFonts w:ascii="Times" w:eastAsia="Times New Roman" w:hAnsi="Times" w:cs="Times New Roman"/>
      <w:sz w:val="24"/>
      <w:szCs w:val="24"/>
      <w:lang w:val="en-US" w:eastAsia="el-GR"/>
    </w:rPr>
  </w:style>
  <w:style w:type="paragraph" w:styleId="ListBullet">
    <w:name w:val="List Bullet"/>
    <w:basedOn w:val="Normal"/>
    <w:autoRedefine/>
    <w:rsid w:val="006C4A01"/>
    <w:pPr>
      <w:widowControl w:val="0"/>
      <w:numPr>
        <w:numId w:val="3"/>
      </w:numPr>
      <w:tabs>
        <w:tab w:val="clear" w:pos="644"/>
        <w:tab w:val="num" w:pos="420"/>
      </w:tabs>
      <w:autoSpaceDE w:val="0"/>
      <w:autoSpaceDN w:val="0"/>
      <w:spacing w:after="0" w:line="240" w:lineRule="auto"/>
      <w:ind w:left="400"/>
    </w:pPr>
    <w:rPr>
      <w:rFonts w:ascii="Arial" w:eastAsia="Times New Roman" w:hAnsi="Arial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egean.gr/culturaltec/museolo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eumedulab.ece.uth.gr/main/el/node/343" TargetMode="External"/><Relationship Id="rId5" Type="http://schemas.openxmlformats.org/officeDocument/2006/relationships/hyperlink" Target="http://hdl.handle.net/11419/7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2</cp:revision>
  <dcterms:created xsi:type="dcterms:W3CDTF">2016-11-01T10:00:00Z</dcterms:created>
  <dcterms:modified xsi:type="dcterms:W3CDTF">2016-11-01T10:08:00Z</dcterms:modified>
</cp:coreProperties>
</file>