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10" w:rsidRPr="00982D10" w:rsidRDefault="00982D10" w:rsidP="00982D10">
      <w:pPr>
        <w:rPr>
          <w:b/>
          <w:bCs/>
        </w:rPr>
      </w:pPr>
      <w:bookmarkStart w:id="0" w:name="_GoBack"/>
      <w:r w:rsidRPr="00982D10">
        <w:rPr>
          <w:b/>
          <w:bCs/>
        </w:rPr>
        <w:t>Οδηγίες για μία πρακτική κριτική ανάλυση του πεζογραφικού κειμένου. Τι ψάχνουμε όταν διαβάζουμε ένα διήγημα ή μυθιστόρημα.</w:t>
      </w:r>
    </w:p>
    <w:p w:rsidR="00982D10" w:rsidRPr="00982D10" w:rsidRDefault="00982D10" w:rsidP="00982D10">
      <w:pPr>
        <w:rPr>
          <w:bCs/>
        </w:rPr>
      </w:pPr>
    </w:p>
    <w:p w:rsidR="00982D10" w:rsidRPr="00982D10" w:rsidRDefault="00982D10" w:rsidP="00982D10">
      <w:pPr>
        <w:rPr>
          <w:bCs/>
        </w:rPr>
      </w:pPr>
      <w:r w:rsidRPr="00982D10">
        <w:rPr>
          <w:b/>
          <w:bCs/>
          <w:u w:val="single"/>
        </w:rPr>
        <w:t>Οπτική γωνία και αφηγηματική τεχνική</w:t>
      </w:r>
      <w:r w:rsidRPr="00982D10">
        <w:rPr>
          <w:bCs/>
        </w:rPr>
        <w:t xml:space="preserve"> </w:t>
      </w:r>
      <w:r w:rsidRPr="00982D10">
        <w:t xml:space="preserve">Ένας χρήσιμος τρόπος να προσεγγίσουμε την πεζογραφία (μυθιστόρημα, νουβέλα, διήγημα) είναι να ρωτήσουμε, κατ’ αρχήν, «Ποιος μας λέει την ιστορία;». Είναι κάποιος (πρόσωπο ή φωνή) που δεν ονομάζεται, κάποιος τον οποίο δεν μπορούμε να </w:t>
      </w:r>
      <w:proofErr w:type="spellStart"/>
      <w:r w:rsidRPr="00982D10">
        <w:t>ταυτοποιήσουμε</w:t>
      </w:r>
      <w:proofErr w:type="spellEnd"/>
      <w:r w:rsidRPr="00982D10">
        <w:t xml:space="preserve">, ή κάποιος που μας μιλάει σε πρώτο πρόσωπο (εγώ) για τις εμπειρίες ή τις παρατηρήσεις του; Ή μήπως ένα κείμενο έχει πολλαπλούς και διαφορετικούς αφηγητές; Κατόπιν ρωτάμε πόσα πράγματα γνωρίζει ο αφηγητής. Είναι «παντογνώστης», δηλ. φαίνεται να γνωρίζει ό,τι και να συμβαίνει στο νου και την ψυχή των ηρώων, ή είναι η γνώση του περιορισμένη; </w:t>
      </w:r>
    </w:p>
    <w:p w:rsidR="00982D10" w:rsidRPr="00982D10" w:rsidRDefault="00982D10" w:rsidP="00982D10">
      <w:pPr>
        <w:rPr>
          <w:bCs/>
        </w:rPr>
      </w:pPr>
      <w:r w:rsidRPr="00982D10">
        <w:t xml:space="preserve">Εκτός από την ερώτηση «ποιος λέει την ιστορία» πρέπει να κάνουμε συγχρόνως και την ερώτηση «ποιος βλέπει» </w:t>
      </w:r>
      <w:proofErr w:type="spellStart"/>
      <w:r w:rsidRPr="00982D10">
        <w:t>δηλ</w:t>
      </w:r>
      <w:proofErr w:type="spellEnd"/>
      <w:r w:rsidRPr="00982D10">
        <w:t xml:space="preserve">, ποια προοπτική είναι η κυρίαρχη. Συχνά, και ειδικά στον μοντερνισμό, ο αφηγητής υιοθετεί την προοπτική του ήρωά του, μιλάει ο ίδιος, αλλά βλέπει τον κόσμο μέσα από τα μάτια του ήρωά του. Για παράδειγμα, ο αφηγητής του Παπαδιαμάντη στη νουβέλα </w:t>
      </w:r>
      <w:r w:rsidRPr="00982D10">
        <w:rPr>
          <w:i/>
        </w:rPr>
        <w:t>Η φόνισσα</w:t>
      </w:r>
      <w:r w:rsidRPr="00982D10">
        <w:t xml:space="preserve"> συχνά μιλάει ο ίδιος στη γλώσσα του, την καθαρεύουσα, αλλά αποδίδει την εικόνα του κόσμου που έχει στο μυαλό της η αγρότισσα πρωταγωνίστριά του. Ο αφηγητής μπαίνει, σα να λέμε, μέσα στο μυαλό του ήρωα και εκφράζεται σαν να ήταν ο ίδιος ο ήρωας.</w:t>
      </w:r>
    </w:p>
    <w:p w:rsidR="00982D10" w:rsidRPr="00982D10" w:rsidRDefault="00982D10" w:rsidP="00982D10">
      <w:pPr>
        <w:rPr>
          <w:b/>
          <w:bCs/>
          <w:u w:val="single"/>
        </w:rPr>
      </w:pPr>
      <w:bookmarkStart w:id="1" w:name="plot"/>
      <w:r w:rsidRPr="00982D10">
        <w:rPr>
          <w:b/>
          <w:bCs/>
          <w:u w:val="single"/>
        </w:rPr>
        <w:t>Πλοκή και αφηγηματική δομή</w:t>
      </w:r>
      <w:bookmarkEnd w:id="1"/>
      <w:r w:rsidRPr="00982D10">
        <w:rPr>
          <w:b/>
          <w:bCs/>
          <w:u w:val="single"/>
        </w:rPr>
        <w:t xml:space="preserve"> </w:t>
      </w:r>
    </w:p>
    <w:p w:rsidR="00982D10" w:rsidRPr="00982D10" w:rsidRDefault="00982D10" w:rsidP="00982D10">
      <w:pPr>
        <w:rPr>
          <w:b/>
          <w:bCs/>
        </w:rPr>
      </w:pPr>
      <w:r w:rsidRPr="00982D10">
        <w:rPr>
          <w:b/>
          <w:bCs/>
        </w:rPr>
        <w:t>Πλοκή</w:t>
      </w:r>
      <w:r w:rsidRPr="00982D10">
        <w:rPr>
          <w:bCs/>
        </w:rPr>
        <w:t xml:space="preserve"> είναι ό,τι συμβαίνει στην ιστορία με τη σειρά που συμβαίνει. </w:t>
      </w:r>
      <w:r w:rsidRPr="00982D10">
        <w:rPr>
          <w:b/>
          <w:bCs/>
        </w:rPr>
        <w:t>Δομή</w:t>
      </w:r>
      <w:r w:rsidRPr="00982D10">
        <w:rPr>
          <w:bCs/>
        </w:rPr>
        <w:t xml:space="preserve"> είναι η οργάνωση της πλοκής και της αφήγησης: είναι γραμμική, ξεκινάει στη μέση της ιστορίας και μετά μας γυρνάει στην αρχή, εμπεριέχει μία ιστορία μέσα σε άλλη ιστορία; (εγκιβωτισμός;) </w:t>
      </w:r>
    </w:p>
    <w:p w:rsidR="00982D10" w:rsidRPr="00982D10" w:rsidRDefault="00982D10" w:rsidP="00982D10">
      <w:r w:rsidRPr="00982D10">
        <w:t xml:space="preserve">Κάθε πλοκή και κάθε ιστορία έχει αρχή και τέλος. Ένα καλό ερώτημα είναι κατά πόσο και γιατί είναι αποτελεσματικό το τέλος της ιστορίας, αν επηρεάζει τον τρόπο που κατανοούμε τελικά την ιστορία. </w:t>
      </w:r>
    </w:p>
    <w:p w:rsidR="00982D10" w:rsidRPr="00982D10" w:rsidRDefault="00982D10" w:rsidP="00982D10">
      <w:pPr>
        <w:rPr>
          <w:b/>
          <w:bCs/>
          <w:u w:val="single"/>
        </w:rPr>
      </w:pPr>
      <w:r w:rsidRPr="00982D10">
        <w:rPr>
          <w:b/>
          <w:bCs/>
          <w:u w:val="single"/>
        </w:rPr>
        <w:t>Σκηνικό</w:t>
      </w:r>
    </w:p>
    <w:p w:rsidR="00982D10" w:rsidRPr="00982D10" w:rsidRDefault="00982D10" w:rsidP="00982D10">
      <w:r w:rsidRPr="00982D10">
        <w:t>Πού και πότε διαδραματίζεται η ιστορία; Μπορεί ο χώρος στον οποίο διαδραματίζεται η ιστορία να είναι σημαντικός για το νόημα του κειμένου.</w:t>
      </w:r>
    </w:p>
    <w:p w:rsidR="00982D10" w:rsidRPr="00982D10" w:rsidRDefault="00982D10" w:rsidP="00982D10">
      <w:pPr>
        <w:rPr>
          <w:b/>
          <w:bCs/>
          <w:u w:val="single"/>
        </w:rPr>
      </w:pPr>
      <w:r w:rsidRPr="00982D10">
        <w:rPr>
          <w:b/>
          <w:bCs/>
          <w:u w:val="single"/>
        </w:rPr>
        <w:t>Χαρακτηρισμοί</w:t>
      </w:r>
    </w:p>
    <w:p w:rsidR="00982D10" w:rsidRPr="00982D10" w:rsidRDefault="00982D10" w:rsidP="00982D10">
      <w:r w:rsidRPr="00982D10">
        <w:t xml:space="preserve">Ένα από τα πιο παράξενα χαρακτηριστικά της λογοτεχνίας είναι ότι μας κάνει να αντιμετωπίζουμε τους μυθοπλαστικούς ήρωες σαν αληθινούς ανθρώπους και να ταυτιζόμαστε μαζί τους. Ποιες είναι οι λογοτεχνικές τεχνικές βάσει των οποίων ο συγγραφέας καταφέρνει να μας δημιουργεί αυτή την ψευδαίσθηση; Παρακάτω είναι μερικές από αυτές: </w:t>
      </w:r>
    </w:p>
    <w:p w:rsidR="00982D10" w:rsidRPr="00982D10" w:rsidRDefault="00982D10" w:rsidP="00982D10">
      <w:r w:rsidRPr="00982D10">
        <w:t>Εξωτερική περιγραφή – ποια είναι η εμφάνιση του ήρωα</w:t>
      </w:r>
    </w:p>
    <w:p w:rsidR="00982D10" w:rsidRPr="00982D10" w:rsidRDefault="00982D10" w:rsidP="00982D10">
      <w:r w:rsidRPr="00982D10">
        <w:t>Διάλογος – τι λέει ο ήρωας</w:t>
      </w:r>
    </w:p>
    <w:p w:rsidR="00982D10" w:rsidRPr="00982D10" w:rsidRDefault="00982D10" w:rsidP="00982D10">
      <w:r w:rsidRPr="00982D10">
        <w:t>Οι πράξεις του ήρωα</w:t>
      </w:r>
    </w:p>
    <w:p w:rsidR="00982D10" w:rsidRPr="00982D10" w:rsidRDefault="00982D10" w:rsidP="00982D10">
      <w:r w:rsidRPr="00982D10">
        <w:t>Οι σκέψεις του (ή «νοητικές πράξεις» -- η εσωτερική ζωή του ήρωα, τί σκέφτεται ποια είναι τα κίνητρά του).</w:t>
      </w:r>
    </w:p>
    <w:p w:rsidR="00982D10" w:rsidRPr="00982D10" w:rsidRDefault="00982D10" w:rsidP="00982D10">
      <w:r w:rsidRPr="00982D10">
        <w:t>Πώς κρίνουν τον ήρωα οι άλλοι χαρακτήρες στο κείμενο.</w:t>
      </w:r>
    </w:p>
    <w:p w:rsidR="00982D10" w:rsidRPr="00982D10" w:rsidRDefault="00982D10" w:rsidP="00982D10">
      <w:r w:rsidRPr="00982D10">
        <w:t>Πώς κρίνει τον ήρωα ο αφηγητής και ο συγγραφέας.</w:t>
      </w:r>
    </w:p>
    <w:p w:rsidR="00982D10" w:rsidRPr="00982D10" w:rsidRDefault="00982D10" w:rsidP="00982D10">
      <w:pPr>
        <w:rPr>
          <w:b/>
          <w:bCs/>
          <w:u w:val="single"/>
        </w:rPr>
      </w:pPr>
      <w:r w:rsidRPr="00982D10">
        <w:rPr>
          <w:b/>
          <w:bCs/>
          <w:u w:val="single"/>
        </w:rPr>
        <w:t>Ποιο είναι το θεματικό περιεχόμενο του κειμένου;</w:t>
      </w:r>
    </w:p>
    <w:p w:rsidR="00982D10" w:rsidRPr="00982D10" w:rsidRDefault="00982D10" w:rsidP="00982D10">
      <w:r w:rsidRPr="00982D10">
        <w:rPr>
          <w:bCs/>
        </w:rPr>
        <w:t xml:space="preserve">Συνήθως τα κείμενα ασχολούνται με περισσότερα από ένα θέμα και όλα τα θέματα υποστηρίζονται από τους ήρωες. Το διήγημα «Η διαθήκη» του </w:t>
      </w:r>
      <w:proofErr w:type="spellStart"/>
      <w:r w:rsidRPr="00982D10">
        <w:rPr>
          <w:bCs/>
        </w:rPr>
        <w:t>Μωπασάν</w:t>
      </w:r>
      <w:proofErr w:type="spellEnd"/>
      <w:r w:rsidRPr="00982D10">
        <w:rPr>
          <w:bCs/>
        </w:rPr>
        <w:t xml:space="preserve"> έχει θέμα το χρήμα, αλλά και τις σχέσεις των δύο φύλων, τον γάμο, την εξαχρείωση των ανθρώπων, την ανθρώπινη φύση, τον έρωτα, κ.α. Δεν μπορούμε να τα αναλύσουμε χωρίς μία παράλληλη ανάλυση των χαρακτήρων αλλά και του αφηγητή. Οι θεματικές επιλογές του συγγραφέα συνυφαίνονται με το λογοτεχνικό ρεύμα στο οποίο ανήκουν.</w:t>
      </w:r>
    </w:p>
    <w:p w:rsidR="00982D10" w:rsidRPr="00982D10" w:rsidRDefault="00982D10" w:rsidP="00982D10">
      <w:pPr>
        <w:rPr>
          <w:b/>
          <w:u w:val="single"/>
        </w:rPr>
      </w:pPr>
      <w:r w:rsidRPr="00982D10">
        <w:rPr>
          <w:b/>
          <w:u w:val="single"/>
        </w:rPr>
        <w:t>Όταν γράφουμε μια εργασία ή κάνουμε παρουσίαση για ένα πεζογραφικό κείμενο</w:t>
      </w:r>
    </w:p>
    <w:p w:rsidR="00982D10" w:rsidRPr="00982D10" w:rsidRDefault="00982D10" w:rsidP="00982D10">
      <w:pPr>
        <w:rPr>
          <w:b/>
        </w:rPr>
      </w:pPr>
      <w:r w:rsidRPr="00982D10">
        <w:rPr>
          <w:b/>
        </w:rPr>
        <w:t>Λέμε λίγα λόγια για τον συγγραφέα και το κείμενο (μία πολύ μικρή παράγραφο)</w:t>
      </w:r>
    </w:p>
    <w:p w:rsidR="00982D10" w:rsidRPr="00982D10" w:rsidRDefault="00982D10" w:rsidP="00982D10">
      <w:pPr>
        <w:rPr>
          <w:b/>
        </w:rPr>
      </w:pPr>
      <w:r w:rsidRPr="00982D10">
        <w:rPr>
          <w:b/>
        </w:rPr>
        <w:t>Δίνουμε μία πολύ σύντομη περίληψη του κειμένου. Μπορούμε κατόπιν να ξεχωρίσουμε κάποια χαρακτηριστικά που μας έκαναν εντύπωση, μας άρεσαν, μας ενόχλησαν κ.λπ.</w:t>
      </w:r>
    </w:p>
    <w:p w:rsidR="00982D10" w:rsidRPr="00982D10" w:rsidRDefault="00982D10" w:rsidP="00982D10">
      <w:pPr>
        <w:rPr>
          <w:b/>
        </w:rPr>
      </w:pPr>
      <w:r w:rsidRPr="00982D10">
        <w:rPr>
          <w:b/>
        </w:rPr>
        <w:t>Εξηγούμε, και πάλι εν συντομία, την αφηγηματική τεχνική (ποιος μιλάει, ποιος βλέπει).</w:t>
      </w:r>
    </w:p>
    <w:p w:rsidR="00982D10" w:rsidRPr="00982D10" w:rsidRDefault="00982D10" w:rsidP="00982D10">
      <w:pPr>
        <w:rPr>
          <w:b/>
        </w:rPr>
      </w:pPr>
      <w:r w:rsidRPr="00982D10">
        <w:rPr>
          <w:b/>
        </w:rPr>
        <w:t xml:space="preserve">Εξηγούμε το συγκεκριμένο </w:t>
      </w:r>
      <w:r w:rsidRPr="00982D10">
        <w:rPr>
          <w:b/>
          <w:u w:val="single"/>
        </w:rPr>
        <w:t>ερώτημα</w:t>
      </w:r>
      <w:r w:rsidRPr="00982D10">
        <w:rPr>
          <w:b/>
        </w:rPr>
        <w:t xml:space="preserve"> που έχουμε θέσει στο κείμενό μας και προχωράμε για να το απαντήσουμε. </w:t>
      </w:r>
    </w:p>
    <w:p w:rsidR="00982D10" w:rsidRPr="00982D10" w:rsidRDefault="00982D10" w:rsidP="00982D10">
      <w:pPr>
        <w:rPr>
          <w:b/>
        </w:rPr>
      </w:pPr>
      <w:r w:rsidRPr="00982D10">
        <w:rPr>
          <w:b/>
        </w:rPr>
        <w:t>Οι θέσεις και τα επιχειρήματά μας θα πρέπει να αναπτύσσονται επαγωγικά και οι παράγραφοι να συνδέονται η μία με την άλλη.</w:t>
      </w:r>
    </w:p>
    <w:p w:rsidR="00982D10" w:rsidRPr="00982D10" w:rsidRDefault="00982D10" w:rsidP="00982D10">
      <w:pPr>
        <w:rPr>
          <w:b/>
        </w:rPr>
      </w:pPr>
      <w:r w:rsidRPr="00982D10">
        <w:rPr>
          <w:b/>
        </w:rPr>
        <w:t>Αναφέρουμε τη δευτερεύουσα βιβλιογραφία που χρησιμοποιήσαμε και τα ονόματα των κριτικών με τους οποίους συνομιλούμε.</w:t>
      </w:r>
    </w:p>
    <w:p w:rsidR="00982D10" w:rsidRPr="00982D10" w:rsidRDefault="00982D10" w:rsidP="00982D10">
      <w:pPr>
        <w:rPr>
          <w:b/>
        </w:rPr>
      </w:pPr>
      <w:r w:rsidRPr="00982D10">
        <w:rPr>
          <w:b/>
        </w:rPr>
        <w:t>Υποστηρίζουμε τις θέσεις μας με επιλεγμένα παραθέματα από το λογοτεχνικό κείμενο. Καταλήγουμε σε συμπέρασμα. Βρίσκουμε έναν περιεκτικό και ωραίο τίτλο για την εργασία μας.</w:t>
      </w:r>
    </w:p>
    <w:bookmarkEnd w:id="0"/>
    <w:p w:rsidR="00E42A08" w:rsidRDefault="00E42A08"/>
    <w:sectPr w:rsidR="00E42A08" w:rsidSect="00982D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10"/>
    <w:rsid w:val="00982D10"/>
    <w:rsid w:val="00E42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BEDD6-1419-432F-A851-1695FF36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3429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2019-03-04T10:24:00Z</dcterms:created>
  <dcterms:modified xsi:type="dcterms:W3CDTF">2019-03-04T10:25:00Z</dcterms:modified>
</cp:coreProperties>
</file>