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9F" w:rsidRDefault="0038289F" w:rsidP="0038289F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Συμπλήρωσε τα κενά με την κατάλληλη λέξη (μία λέξη μόνο ανά κενό):</w:t>
      </w:r>
    </w:p>
    <w:p w:rsidR="0038289F" w:rsidRDefault="0038289F" w:rsidP="0038289F">
      <w:pPr>
        <w:pStyle w:val="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8289F" w:rsidRDefault="0038289F" w:rsidP="0038289F">
      <w:pPr>
        <w:pStyle w:val="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Γ</w:t>
      </w:r>
      <w:r>
        <w:rPr>
          <w:rFonts w:ascii="Arial" w:hAnsi="Arial" w:cs="Arial"/>
          <w:color w:val="000000"/>
          <w:sz w:val="22"/>
          <w:szCs w:val="22"/>
        </w:rPr>
        <w:t xml:space="preserve">ια πάρα πολλά χρόνια οι γλωσσολόγοι ασχολήθηκαν κυρίως με τη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διεκπεραιωτική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λειτουργία της γλώσσας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αγνοώντας σε μεγάλο βαθμό τη </w:t>
      </w:r>
      <w:r>
        <w:rPr>
          <w:rFonts w:ascii="Arial" w:hAnsi="Arial" w:cs="Arial"/>
          <w:color w:val="000000"/>
          <w:sz w:val="22"/>
          <w:szCs w:val="22"/>
        </w:rPr>
        <w:t xml:space="preserve">(1) </w:t>
      </w:r>
      <w:proofErr w:type="spellStart"/>
      <w:r w:rsidRPr="0038289F">
        <w:rPr>
          <w:rFonts w:ascii="Arial" w:hAnsi="Arial" w:cs="Arial"/>
          <w:b/>
          <w:color w:val="000000"/>
          <w:sz w:val="22"/>
          <w:szCs w:val="22"/>
        </w:rPr>
        <w:t>διεπι</w:t>
      </w:r>
      <w:r w:rsidRPr="0038289F">
        <w:rPr>
          <w:rFonts w:ascii="Arial" w:hAnsi="Arial" w:cs="Arial"/>
          <w:b/>
          <w:color w:val="000000"/>
          <w:sz w:val="22"/>
          <w:szCs w:val="22"/>
        </w:rPr>
        <w:t>δραστική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Αυτό ακριβώς φαίνεται να συμβαίνει και στα γλωσσικά μαθήματα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τα οποία εστιάζου</w:t>
      </w:r>
      <w:r>
        <w:rPr>
          <w:rFonts w:ascii="Arial" w:hAnsi="Arial" w:cs="Arial"/>
          <w:color w:val="000000"/>
          <w:sz w:val="22"/>
          <w:szCs w:val="22"/>
        </w:rPr>
        <w:t xml:space="preserve">ν στη (2) </w:t>
      </w:r>
      <w:proofErr w:type="spellStart"/>
      <w:r w:rsidRPr="0038289F">
        <w:rPr>
          <w:rFonts w:ascii="Arial" w:hAnsi="Arial" w:cs="Arial"/>
          <w:b/>
          <w:color w:val="000000"/>
          <w:sz w:val="22"/>
          <w:szCs w:val="22"/>
        </w:rPr>
        <w:t>διεκπεραιωτική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λειτουργία. Ο</w:t>
      </w:r>
      <w:r>
        <w:rPr>
          <w:rFonts w:ascii="Arial" w:hAnsi="Arial" w:cs="Arial"/>
          <w:color w:val="000000"/>
          <w:sz w:val="22"/>
          <w:szCs w:val="22"/>
        </w:rPr>
        <w:t xml:space="preserve">ι μαθητές κατά κανόνα καλούνται να διαβάσουν διαφόρων ειδών κείμενα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κ</w:t>
      </w:r>
      <w:r>
        <w:rPr>
          <w:rFonts w:ascii="Arial" w:hAnsi="Arial" w:cs="Arial"/>
          <w:color w:val="000000"/>
          <w:sz w:val="22"/>
          <w:szCs w:val="22"/>
        </w:rPr>
        <w:t xml:space="preserve">υρίως γραπτά, </w:t>
      </w:r>
      <w:r>
        <w:rPr>
          <w:rFonts w:ascii="Arial" w:hAnsi="Arial" w:cs="Arial"/>
          <w:color w:val="000000"/>
          <w:sz w:val="22"/>
          <w:szCs w:val="22"/>
        </w:rPr>
        <w:t>αλλά και προφορικά</w:t>
      </w:r>
      <w:r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τα οποία συνδέονται από ερωτήσεις και ασκήσεις</w:t>
      </w:r>
      <w:r>
        <w:rPr>
          <w:rFonts w:ascii="Arial" w:hAnsi="Arial" w:cs="Arial"/>
          <w:color w:val="000000"/>
          <w:sz w:val="22"/>
          <w:szCs w:val="22"/>
        </w:rPr>
        <w:t xml:space="preserve"> κατανόησης και (3)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παραγωγής</w:t>
      </w:r>
      <w:r>
        <w:rPr>
          <w:rFonts w:ascii="Arial" w:hAnsi="Arial" w:cs="Arial"/>
          <w:color w:val="000000"/>
          <w:sz w:val="22"/>
          <w:szCs w:val="22"/>
        </w:rPr>
        <w:t xml:space="preserve"> λόγου.</w:t>
      </w:r>
    </w:p>
    <w:p w:rsidR="0038289F" w:rsidRDefault="0038289F" w:rsidP="0038289F">
      <w:pPr>
        <w:pStyle w:val="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Ο</w:t>
      </w:r>
      <w:r>
        <w:rPr>
          <w:rFonts w:ascii="Arial" w:hAnsi="Arial" w:cs="Arial"/>
          <w:color w:val="000000"/>
          <w:sz w:val="22"/>
          <w:szCs w:val="22"/>
        </w:rPr>
        <w:t xml:space="preserve"> λόγος όμως αυτός αφορά κυρίως το περιεχόμενο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δηλαδή την πληροφορία που εμπεριέχεται</w:t>
      </w:r>
      <w:r>
        <w:rPr>
          <w:rFonts w:ascii="Arial" w:hAnsi="Arial" w:cs="Arial"/>
          <w:color w:val="000000"/>
          <w:sz w:val="22"/>
          <w:szCs w:val="22"/>
        </w:rPr>
        <w:t>. Η τάση α</w:t>
      </w:r>
      <w:r>
        <w:rPr>
          <w:rFonts w:ascii="Arial" w:hAnsi="Arial" w:cs="Arial"/>
          <w:color w:val="000000"/>
          <w:sz w:val="22"/>
          <w:szCs w:val="22"/>
        </w:rPr>
        <w:t>υτή είναι απόλυτα κατανοητή</w:t>
      </w:r>
      <w:r>
        <w:rPr>
          <w:rFonts w:ascii="Arial" w:hAnsi="Arial" w:cs="Arial"/>
          <w:color w:val="000000"/>
          <w:sz w:val="22"/>
          <w:szCs w:val="22"/>
        </w:rPr>
        <w:t>. Υ</w:t>
      </w:r>
      <w:r>
        <w:rPr>
          <w:rFonts w:ascii="Arial" w:hAnsi="Arial" w:cs="Arial"/>
          <w:color w:val="000000"/>
          <w:sz w:val="22"/>
          <w:szCs w:val="22"/>
        </w:rPr>
        <w:t>πάρχει πληθώρα γραπτών κειμέ</w:t>
      </w:r>
      <w:r>
        <w:rPr>
          <w:rFonts w:ascii="Arial" w:hAnsi="Arial" w:cs="Arial"/>
          <w:color w:val="000000"/>
          <w:sz w:val="22"/>
          <w:szCs w:val="22"/>
        </w:rPr>
        <w:t>νων και ο συγγραφέας διδακτικού/</w:t>
      </w:r>
      <w:r>
        <w:rPr>
          <w:rFonts w:ascii="Arial" w:hAnsi="Arial" w:cs="Arial"/>
          <w:color w:val="000000"/>
          <w:sz w:val="22"/>
          <w:szCs w:val="22"/>
        </w:rPr>
        <w:t>μαθησιακού υλικού αλλά και ο δάσκαλος μπορεί σχετικά εύκολα να επιλέξει και να αξιοποιήσει ενδιαφέροντα κα</w:t>
      </w:r>
      <w:r>
        <w:rPr>
          <w:rFonts w:ascii="Arial" w:hAnsi="Arial" w:cs="Arial"/>
          <w:color w:val="000000"/>
          <w:sz w:val="22"/>
          <w:szCs w:val="22"/>
        </w:rPr>
        <w:t>ι ποικίλα είδη γραπτών κειμένων. Σ</w:t>
      </w:r>
      <w:r>
        <w:rPr>
          <w:rFonts w:ascii="Arial" w:hAnsi="Arial" w:cs="Arial"/>
          <w:color w:val="000000"/>
          <w:sz w:val="22"/>
          <w:szCs w:val="22"/>
        </w:rPr>
        <w:t>ε αντιδιαστολή τώρα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ο αυθεντικός </w:t>
      </w:r>
      <w:r>
        <w:rPr>
          <w:rFonts w:ascii="Arial" w:hAnsi="Arial" w:cs="Arial"/>
          <w:color w:val="000000"/>
          <w:sz w:val="22"/>
          <w:szCs w:val="22"/>
        </w:rPr>
        <w:t xml:space="preserve">(4)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προφορικός</w:t>
      </w:r>
      <w:r>
        <w:rPr>
          <w:rFonts w:ascii="Arial" w:hAnsi="Arial" w:cs="Arial"/>
          <w:color w:val="000000"/>
          <w:sz w:val="22"/>
          <w:szCs w:val="22"/>
        </w:rPr>
        <w:t xml:space="preserve"> λόγος έχει το βασικό </w:t>
      </w:r>
      <w:r>
        <w:rPr>
          <w:rFonts w:ascii="Arial" w:hAnsi="Arial" w:cs="Arial"/>
          <w:color w:val="000000"/>
          <w:sz w:val="22"/>
          <w:szCs w:val="22"/>
        </w:rPr>
        <w:t>«</w:t>
      </w:r>
      <w:r>
        <w:rPr>
          <w:rFonts w:ascii="Arial" w:hAnsi="Arial" w:cs="Arial"/>
          <w:color w:val="000000"/>
          <w:sz w:val="22"/>
          <w:szCs w:val="22"/>
        </w:rPr>
        <w:t>μειονέκτημα</w:t>
      </w:r>
      <w:r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t xml:space="preserve"> ότι είναι εφήμερος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Παρά το γεγονός ότι η καθημερινότητα όλων μας κυριαρχείται από τον προφορικό παρά τον γραπτό λόγο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είναι πολύ δυσκολότερο να συγκεντρωθεί και να αξιοποιηθεί το κατάλληλο υλικό Επίσης υπάρχουν διάφορες ενστάσεις εναντίον της χρήσης του προφορικού λόγου στην τάξη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όπως ότι εμπεριέχει λάθη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δεν ακολουθεί</w:t>
      </w:r>
      <w:r>
        <w:rPr>
          <w:rFonts w:ascii="Arial" w:hAnsi="Arial" w:cs="Arial"/>
          <w:color w:val="000000"/>
          <w:sz w:val="22"/>
          <w:szCs w:val="22"/>
        </w:rPr>
        <w:t xml:space="preserve"> (5)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κανόνες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περιέχει απρεπείς εκφράσεις κ</w:t>
      </w:r>
      <w:r>
        <w:rPr>
          <w:rFonts w:ascii="Arial" w:hAnsi="Arial" w:cs="Arial"/>
          <w:color w:val="000000"/>
          <w:sz w:val="22"/>
          <w:szCs w:val="22"/>
        </w:rPr>
        <w:t>τλ.</w:t>
      </w:r>
      <w:r>
        <w:rPr>
          <w:rFonts w:ascii="Arial" w:hAnsi="Arial" w:cs="Arial"/>
          <w:color w:val="000000"/>
          <w:sz w:val="22"/>
          <w:szCs w:val="22"/>
        </w:rPr>
        <w:t xml:space="preserve"> Εξάλλου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η </w:t>
      </w:r>
      <w:r>
        <w:rPr>
          <w:rFonts w:ascii="Arial" w:hAnsi="Arial" w:cs="Arial"/>
          <w:color w:val="000000"/>
          <w:sz w:val="22"/>
          <w:szCs w:val="22"/>
        </w:rPr>
        <w:t xml:space="preserve">(6)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ποικιλότητα</w:t>
      </w:r>
      <w:r>
        <w:rPr>
          <w:rFonts w:ascii="Arial" w:hAnsi="Arial" w:cs="Arial"/>
          <w:color w:val="000000"/>
          <w:sz w:val="22"/>
          <w:szCs w:val="22"/>
        </w:rPr>
        <w:t xml:space="preserve"> που χαρακτηρίζει τον προφορικό λόγο θεωρήθηκε επί δεκαετίες ως πρόβλημα για τη γλωσσική διδασκαλία και προτιμήθηκε η ενότητα της πρότυπης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και γενικά γραπτής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γλώσσας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8289F" w:rsidRPr="0038289F" w:rsidRDefault="0038289F" w:rsidP="0038289F">
      <w:pPr>
        <w:pStyle w:val="Web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</w:rPr>
        <w:t>ο κενό αυτό έρχονται να καλύψουν οι κατασκευασμένοι διάλογοι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οι οποίοι δεν αντανακλούν την καθημερινή γλωσσική</w:t>
      </w:r>
      <w:r>
        <w:rPr>
          <w:rFonts w:ascii="Arial" w:hAnsi="Arial" w:cs="Arial"/>
          <w:color w:val="000000"/>
          <w:sz w:val="22"/>
          <w:szCs w:val="22"/>
        </w:rPr>
        <w:t xml:space="preserve"> (7)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επικοινωνία</w:t>
      </w:r>
      <w:r>
        <w:rPr>
          <w:rFonts w:ascii="Arial" w:hAnsi="Arial" w:cs="Arial"/>
          <w:color w:val="000000"/>
          <w:sz w:val="22"/>
          <w:szCs w:val="22"/>
        </w:rPr>
        <w:t>. Τ</w:t>
      </w:r>
      <w:r>
        <w:rPr>
          <w:rFonts w:ascii="Arial" w:hAnsi="Arial" w:cs="Arial"/>
          <w:color w:val="000000"/>
          <w:sz w:val="22"/>
          <w:szCs w:val="22"/>
        </w:rPr>
        <w:t xml:space="preserve">α εγχειρίδια συνήθως εμπεριέχουν διαλόγους </w:t>
      </w:r>
      <w:r>
        <w:rPr>
          <w:rFonts w:ascii="Arial" w:hAnsi="Arial" w:cs="Arial"/>
          <w:color w:val="000000"/>
          <w:sz w:val="22"/>
          <w:szCs w:val="22"/>
        </w:rPr>
        <w:t xml:space="preserve">που είναι γλωσσικά αποστειρωμένοι, </w:t>
      </w:r>
      <w:r>
        <w:rPr>
          <w:rFonts w:ascii="Arial" w:hAnsi="Arial" w:cs="Arial"/>
          <w:color w:val="000000"/>
          <w:sz w:val="22"/>
          <w:szCs w:val="22"/>
        </w:rPr>
        <w:t>με προσεκτική επιλογή του λεξιλογίου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με πολύ ωραία διατυπωμένες ολοκληρωμένες </w:t>
      </w:r>
      <w:r>
        <w:rPr>
          <w:rFonts w:ascii="Arial" w:hAnsi="Arial" w:cs="Arial"/>
          <w:color w:val="000000"/>
          <w:sz w:val="22"/>
          <w:szCs w:val="22"/>
        </w:rPr>
        <w:t xml:space="preserve">(8)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προτάσεις</w:t>
      </w:r>
      <w:r>
        <w:rPr>
          <w:rFonts w:ascii="Arial" w:hAnsi="Arial" w:cs="Arial"/>
          <w:color w:val="000000"/>
          <w:sz w:val="22"/>
          <w:szCs w:val="22"/>
        </w:rPr>
        <w:t xml:space="preserve"> που εκφράζουν οικειότητα ή</w:t>
      </w:r>
      <w:r>
        <w:rPr>
          <w:rFonts w:ascii="Arial" w:hAnsi="Arial" w:cs="Arial"/>
          <w:color w:val="000000"/>
          <w:sz w:val="22"/>
          <w:szCs w:val="22"/>
        </w:rPr>
        <w:t xml:space="preserve"> τυπικότητα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αλλά χωρίς κενά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επαναλήψεις και επικαλύψεις</w:t>
      </w:r>
      <w:r>
        <w:rPr>
          <w:rFonts w:ascii="Arial" w:hAnsi="Arial" w:cs="Arial"/>
          <w:color w:val="000000"/>
          <w:sz w:val="22"/>
          <w:szCs w:val="22"/>
        </w:rPr>
        <w:t>, ό</w:t>
      </w:r>
      <w:r>
        <w:rPr>
          <w:rFonts w:ascii="Arial" w:hAnsi="Arial" w:cs="Arial"/>
          <w:color w:val="000000"/>
          <w:sz w:val="22"/>
          <w:szCs w:val="22"/>
        </w:rPr>
        <w:t>πως συμβαίνει φυσιολογικά</w:t>
      </w:r>
      <w:r>
        <w:rPr>
          <w:rFonts w:ascii="Arial" w:hAnsi="Arial" w:cs="Arial"/>
          <w:color w:val="000000"/>
          <w:sz w:val="22"/>
          <w:szCs w:val="22"/>
        </w:rPr>
        <w:t>. Η</w:t>
      </w:r>
      <w:r>
        <w:rPr>
          <w:rFonts w:ascii="Arial" w:hAnsi="Arial" w:cs="Arial"/>
          <w:color w:val="000000"/>
          <w:sz w:val="22"/>
          <w:szCs w:val="22"/>
        </w:rPr>
        <w:t xml:space="preserve"> κοινωνιογλωσσολογία έθεσε μεν στο επίκεντρο το</w:t>
      </w:r>
      <w:r>
        <w:rPr>
          <w:rFonts w:ascii="Arial" w:hAnsi="Arial" w:cs="Arial"/>
          <w:color w:val="000000"/>
          <w:sz w:val="22"/>
          <w:szCs w:val="22"/>
        </w:rPr>
        <w:t xml:space="preserve"> (9)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αυθεντικό</w:t>
      </w:r>
      <w:r>
        <w:rPr>
          <w:rFonts w:ascii="Arial" w:hAnsi="Arial" w:cs="Arial"/>
          <w:color w:val="000000"/>
          <w:sz w:val="22"/>
          <w:szCs w:val="22"/>
        </w:rPr>
        <w:t xml:space="preserve"> υλικό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αλλά συχνά επιφυλακτικές στάσεις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των διδα</w:t>
      </w:r>
      <w:r>
        <w:rPr>
          <w:rFonts w:ascii="Arial" w:hAnsi="Arial" w:cs="Arial"/>
          <w:color w:val="000000"/>
          <w:sz w:val="22"/>
          <w:szCs w:val="22"/>
        </w:rPr>
        <w:t>σκόντων τη</w:t>
      </w:r>
      <w:r>
        <w:rPr>
          <w:rFonts w:ascii="Arial" w:hAnsi="Arial" w:cs="Arial"/>
          <w:color w:val="000000"/>
          <w:sz w:val="22"/>
          <w:szCs w:val="22"/>
        </w:rPr>
        <w:t xml:space="preserve"> γλώσσα και η αργή εξέλιξη του σχεδιασμού</w:t>
      </w:r>
      <w:r>
        <w:rPr>
          <w:rFonts w:ascii="Arial" w:hAnsi="Arial" w:cs="Arial"/>
          <w:color w:val="000000"/>
          <w:sz w:val="22"/>
          <w:szCs w:val="22"/>
        </w:rPr>
        <w:t xml:space="preserve"> (10)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89F">
        <w:rPr>
          <w:rFonts w:ascii="Arial" w:hAnsi="Arial" w:cs="Arial"/>
          <w:b/>
          <w:color w:val="000000"/>
          <w:sz w:val="22"/>
          <w:szCs w:val="22"/>
        </w:rPr>
        <w:t>προγραμμάτων</w:t>
      </w:r>
      <w:r>
        <w:rPr>
          <w:rFonts w:ascii="Arial" w:hAnsi="Arial" w:cs="Arial"/>
          <w:color w:val="000000"/>
          <w:sz w:val="22"/>
          <w:szCs w:val="22"/>
        </w:rPr>
        <w:t xml:space="preserve"> για το γλωσσικό μάθημα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επέφερε ουσιαστικές αλλαγές νοοτροπίας μόνο κατά τη δεκαετία του 1980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B0289" w:rsidRDefault="001B0289" w:rsidP="0038289F">
      <w:pPr>
        <w:ind w:firstLine="426"/>
        <w:jc w:val="both"/>
      </w:pPr>
    </w:p>
    <w:sectPr w:rsidR="001B0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9F"/>
    <w:rsid w:val="001B0289"/>
    <w:rsid w:val="0038289F"/>
    <w:rsid w:val="009272C5"/>
    <w:rsid w:val="00B827D3"/>
    <w:rsid w:val="00C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2019-01-24T10:11:00Z</dcterms:created>
  <dcterms:modified xsi:type="dcterms:W3CDTF">2019-01-24T10:26:00Z</dcterms:modified>
</cp:coreProperties>
</file>