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89F" w:rsidRDefault="0038289F" w:rsidP="0038289F">
      <w:pPr>
        <w:pStyle w:val="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Συμπλήρωσε τα κενά με την κατάλληλη λέξη (μία λέξη μόνο ανά κενό):</w:t>
      </w:r>
    </w:p>
    <w:p w:rsidR="0038289F" w:rsidRDefault="0038289F" w:rsidP="0038289F">
      <w:pPr>
        <w:pStyle w:val="Web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  <w:sz w:val="22"/>
          <w:szCs w:val="22"/>
        </w:rPr>
      </w:pPr>
    </w:p>
    <w:p w:rsidR="0038289F" w:rsidRDefault="0038289F" w:rsidP="0038289F">
      <w:pPr>
        <w:pStyle w:val="Web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Γ</w:t>
      </w:r>
      <w:r>
        <w:rPr>
          <w:rFonts w:ascii="Arial" w:hAnsi="Arial" w:cs="Arial"/>
          <w:color w:val="000000"/>
          <w:sz w:val="22"/>
          <w:szCs w:val="22"/>
        </w:rPr>
        <w:t xml:space="preserve">ια πάρα πολλά χρόνια οι γλωσσολόγοι ασχολήθηκαν κυρίως με τη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διεκπεραιωτική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λειτουργία της γλώσσας</w:t>
      </w:r>
      <w:r>
        <w:rPr>
          <w:rFonts w:ascii="Arial" w:hAnsi="Arial" w:cs="Arial"/>
          <w:color w:val="000000"/>
          <w:sz w:val="22"/>
          <w:szCs w:val="22"/>
        </w:rPr>
        <w:t>,</w:t>
      </w:r>
      <w:r>
        <w:rPr>
          <w:rFonts w:ascii="Arial" w:hAnsi="Arial" w:cs="Arial"/>
          <w:color w:val="000000"/>
          <w:sz w:val="22"/>
          <w:szCs w:val="22"/>
        </w:rPr>
        <w:t xml:space="preserve"> αγνοώντας σε μεγάλο βαθμό τη </w:t>
      </w:r>
      <w:r>
        <w:rPr>
          <w:rFonts w:ascii="Arial" w:hAnsi="Arial" w:cs="Arial"/>
          <w:color w:val="000000"/>
          <w:sz w:val="22"/>
          <w:szCs w:val="22"/>
        </w:rPr>
        <w:t xml:space="preserve">(1) </w:t>
      </w:r>
      <w:proofErr w:type="spellStart"/>
      <w:r w:rsidRPr="0038289F">
        <w:rPr>
          <w:rFonts w:ascii="Arial" w:hAnsi="Arial" w:cs="Arial"/>
          <w:b/>
          <w:color w:val="000000"/>
          <w:sz w:val="22"/>
          <w:szCs w:val="22"/>
        </w:rPr>
        <w:t>διεπι</w:t>
      </w:r>
      <w:r w:rsidRPr="0038289F">
        <w:rPr>
          <w:rFonts w:ascii="Arial" w:hAnsi="Arial" w:cs="Arial"/>
          <w:b/>
          <w:color w:val="000000"/>
          <w:sz w:val="22"/>
          <w:szCs w:val="22"/>
        </w:rPr>
        <w:t>δραστική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</w:t>
      </w:r>
      <w:r>
        <w:rPr>
          <w:rFonts w:ascii="Arial" w:hAnsi="Arial" w:cs="Arial"/>
          <w:color w:val="000000"/>
          <w:sz w:val="22"/>
          <w:szCs w:val="22"/>
        </w:rPr>
        <w:t>Αυτό ακριβώς φαίνεται να συμβαίνει και στα γλωσσικά μαθήματα</w:t>
      </w:r>
      <w:r>
        <w:rPr>
          <w:rFonts w:ascii="Arial" w:hAnsi="Arial" w:cs="Arial"/>
          <w:color w:val="000000"/>
          <w:sz w:val="22"/>
          <w:szCs w:val="22"/>
        </w:rPr>
        <w:t>,</w:t>
      </w:r>
      <w:r>
        <w:rPr>
          <w:rFonts w:ascii="Arial" w:hAnsi="Arial" w:cs="Arial"/>
          <w:color w:val="000000"/>
          <w:sz w:val="22"/>
          <w:szCs w:val="22"/>
        </w:rPr>
        <w:t xml:space="preserve"> τα οποία εστιάζου</w:t>
      </w:r>
      <w:r>
        <w:rPr>
          <w:rFonts w:ascii="Arial" w:hAnsi="Arial" w:cs="Arial"/>
          <w:color w:val="000000"/>
          <w:sz w:val="22"/>
          <w:szCs w:val="22"/>
        </w:rPr>
        <w:t xml:space="preserve">ν στη (2) </w:t>
      </w:r>
      <w:proofErr w:type="spellStart"/>
      <w:r w:rsidRPr="0038289F">
        <w:rPr>
          <w:rFonts w:ascii="Arial" w:hAnsi="Arial" w:cs="Arial"/>
          <w:b/>
          <w:color w:val="000000"/>
          <w:sz w:val="22"/>
          <w:szCs w:val="22"/>
        </w:rPr>
        <w:t>διεκπεραιωτική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λειτουργία. Ο</w:t>
      </w:r>
      <w:r>
        <w:rPr>
          <w:rFonts w:ascii="Arial" w:hAnsi="Arial" w:cs="Arial"/>
          <w:color w:val="000000"/>
          <w:sz w:val="22"/>
          <w:szCs w:val="22"/>
        </w:rPr>
        <w:t xml:space="preserve">ι μαθητές κατά κανόνα καλούνται να διαβάσουν διαφόρων ειδών κείμενα </w:t>
      </w:r>
      <w:r>
        <w:rPr>
          <w:rFonts w:ascii="Arial" w:hAnsi="Arial" w:cs="Arial"/>
          <w:color w:val="000000"/>
          <w:sz w:val="22"/>
          <w:szCs w:val="22"/>
        </w:rPr>
        <w:t>(</w:t>
      </w:r>
      <w:r>
        <w:rPr>
          <w:rFonts w:ascii="Arial" w:hAnsi="Arial" w:cs="Arial"/>
          <w:color w:val="000000"/>
          <w:sz w:val="22"/>
          <w:szCs w:val="22"/>
        </w:rPr>
        <w:t>κ</w:t>
      </w:r>
      <w:r>
        <w:rPr>
          <w:rFonts w:ascii="Arial" w:hAnsi="Arial" w:cs="Arial"/>
          <w:color w:val="000000"/>
          <w:sz w:val="22"/>
          <w:szCs w:val="22"/>
        </w:rPr>
        <w:t xml:space="preserve">υρίως γραπτά, </w:t>
      </w:r>
      <w:r>
        <w:rPr>
          <w:rFonts w:ascii="Arial" w:hAnsi="Arial" w:cs="Arial"/>
          <w:color w:val="000000"/>
          <w:sz w:val="22"/>
          <w:szCs w:val="22"/>
        </w:rPr>
        <w:t>αλλά και προφορικά</w:t>
      </w:r>
      <w:r>
        <w:rPr>
          <w:rFonts w:ascii="Arial" w:hAnsi="Arial" w:cs="Arial"/>
          <w:color w:val="000000"/>
          <w:sz w:val="22"/>
          <w:szCs w:val="22"/>
        </w:rPr>
        <w:t>),</w:t>
      </w:r>
      <w:r>
        <w:rPr>
          <w:rFonts w:ascii="Arial" w:hAnsi="Arial" w:cs="Arial"/>
          <w:color w:val="000000"/>
          <w:sz w:val="22"/>
          <w:szCs w:val="22"/>
        </w:rPr>
        <w:t xml:space="preserve"> τα οποία συνδέονται από ερωτήσεις και ασκήσεις</w:t>
      </w:r>
      <w:r>
        <w:rPr>
          <w:rFonts w:ascii="Arial" w:hAnsi="Arial" w:cs="Arial"/>
          <w:color w:val="000000"/>
          <w:sz w:val="22"/>
          <w:szCs w:val="22"/>
        </w:rPr>
        <w:t xml:space="preserve"> κατανόησης και (3) </w:t>
      </w:r>
      <w:r w:rsidRPr="0038289F">
        <w:rPr>
          <w:rFonts w:ascii="Arial" w:hAnsi="Arial" w:cs="Arial"/>
          <w:b/>
          <w:color w:val="000000"/>
          <w:sz w:val="22"/>
          <w:szCs w:val="22"/>
        </w:rPr>
        <w:t>παραγωγής</w:t>
      </w:r>
      <w:r>
        <w:rPr>
          <w:rFonts w:ascii="Arial" w:hAnsi="Arial" w:cs="Arial"/>
          <w:color w:val="000000"/>
          <w:sz w:val="22"/>
          <w:szCs w:val="22"/>
        </w:rPr>
        <w:t xml:space="preserve"> λόγου.</w:t>
      </w:r>
    </w:p>
    <w:p w:rsidR="0038289F" w:rsidRDefault="0038289F" w:rsidP="0038289F">
      <w:pPr>
        <w:pStyle w:val="Web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Ο</w:t>
      </w:r>
      <w:r>
        <w:rPr>
          <w:rFonts w:ascii="Arial" w:hAnsi="Arial" w:cs="Arial"/>
          <w:color w:val="000000"/>
          <w:sz w:val="22"/>
          <w:szCs w:val="22"/>
        </w:rPr>
        <w:t xml:space="preserve"> λόγος όμως αυτός αφορά κυρίως το περιεχόμενο</w:t>
      </w:r>
      <w:r>
        <w:rPr>
          <w:rFonts w:ascii="Arial" w:hAnsi="Arial" w:cs="Arial"/>
          <w:color w:val="000000"/>
          <w:sz w:val="22"/>
          <w:szCs w:val="22"/>
        </w:rPr>
        <w:t>,</w:t>
      </w:r>
      <w:r>
        <w:rPr>
          <w:rFonts w:ascii="Arial" w:hAnsi="Arial" w:cs="Arial"/>
          <w:color w:val="000000"/>
          <w:sz w:val="22"/>
          <w:szCs w:val="22"/>
        </w:rPr>
        <w:t xml:space="preserve"> δηλαδή την πληροφορία που εμπεριέχεται</w:t>
      </w:r>
      <w:r>
        <w:rPr>
          <w:rFonts w:ascii="Arial" w:hAnsi="Arial" w:cs="Arial"/>
          <w:color w:val="000000"/>
          <w:sz w:val="22"/>
          <w:szCs w:val="22"/>
        </w:rPr>
        <w:t>. Η τάση α</w:t>
      </w:r>
      <w:r>
        <w:rPr>
          <w:rFonts w:ascii="Arial" w:hAnsi="Arial" w:cs="Arial"/>
          <w:color w:val="000000"/>
          <w:sz w:val="22"/>
          <w:szCs w:val="22"/>
        </w:rPr>
        <w:t>υτή είναι απόλυτα κατανοητή</w:t>
      </w:r>
      <w:r>
        <w:rPr>
          <w:rFonts w:ascii="Arial" w:hAnsi="Arial" w:cs="Arial"/>
          <w:color w:val="000000"/>
          <w:sz w:val="22"/>
          <w:szCs w:val="22"/>
        </w:rPr>
        <w:t>. Υ</w:t>
      </w:r>
      <w:r>
        <w:rPr>
          <w:rFonts w:ascii="Arial" w:hAnsi="Arial" w:cs="Arial"/>
          <w:color w:val="000000"/>
          <w:sz w:val="22"/>
          <w:szCs w:val="22"/>
        </w:rPr>
        <w:t>πάρχει πληθώρα γραπτών κειμέ</w:t>
      </w:r>
      <w:r>
        <w:rPr>
          <w:rFonts w:ascii="Arial" w:hAnsi="Arial" w:cs="Arial"/>
          <w:color w:val="000000"/>
          <w:sz w:val="22"/>
          <w:szCs w:val="22"/>
        </w:rPr>
        <w:t>νων και ο συγγραφέας διδακτικού/</w:t>
      </w:r>
      <w:r>
        <w:rPr>
          <w:rFonts w:ascii="Arial" w:hAnsi="Arial" w:cs="Arial"/>
          <w:color w:val="000000"/>
          <w:sz w:val="22"/>
          <w:szCs w:val="22"/>
        </w:rPr>
        <w:t>μαθησιακού υλικού αλλά και ο δάσκαλος μπορεί σχετικά εύκολα να επιλέξει και να αξιοποιήσει ενδιαφέροντα κα</w:t>
      </w:r>
      <w:r>
        <w:rPr>
          <w:rFonts w:ascii="Arial" w:hAnsi="Arial" w:cs="Arial"/>
          <w:color w:val="000000"/>
          <w:sz w:val="22"/>
          <w:szCs w:val="22"/>
        </w:rPr>
        <w:t>ι ποικίλα είδη γραπτών κειμένων. Σ</w:t>
      </w:r>
      <w:r>
        <w:rPr>
          <w:rFonts w:ascii="Arial" w:hAnsi="Arial" w:cs="Arial"/>
          <w:color w:val="000000"/>
          <w:sz w:val="22"/>
          <w:szCs w:val="22"/>
        </w:rPr>
        <w:t>ε αντιδιαστολή τώρα</w:t>
      </w:r>
      <w:r>
        <w:rPr>
          <w:rFonts w:ascii="Arial" w:hAnsi="Arial" w:cs="Arial"/>
          <w:color w:val="000000"/>
          <w:sz w:val="22"/>
          <w:szCs w:val="22"/>
        </w:rPr>
        <w:t>,</w:t>
      </w:r>
      <w:r>
        <w:rPr>
          <w:rFonts w:ascii="Arial" w:hAnsi="Arial" w:cs="Arial"/>
          <w:color w:val="000000"/>
          <w:sz w:val="22"/>
          <w:szCs w:val="22"/>
        </w:rPr>
        <w:t xml:space="preserve"> ο αυθεντικός </w:t>
      </w:r>
      <w:r>
        <w:rPr>
          <w:rFonts w:ascii="Arial" w:hAnsi="Arial" w:cs="Arial"/>
          <w:color w:val="000000"/>
          <w:sz w:val="22"/>
          <w:szCs w:val="22"/>
        </w:rPr>
        <w:t xml:space="preserve">(4) </w:t>
      </w:r>
      <w:r w:rsidRPr="0038289F">
        <w:rPr>
          <w:rFonts w:ascii="Arial" w:hAnsi="Arial" w:cs="Arial"/>
          <w:b/>
          <w:color w:val="000000"/>
          <w:sz w:val="22"/>
          <w:szCs w:val="22"/>
        </w:rPr>
        <w:t>προφορικός</w:t>
      </w:r>
      <w:r>
        <w:rPr>
          <w:rFonts w:ascii="Arial" w:hAnsi="Arial" w:cs="Arial"/>
          <w:color w:val="000000"/>
          <w:sz w:val="22"/>
          <w:szCs w:val="22"/>
        </w:rPr>
        <w:t xml:space="preserve"> λόγος έχει το βασικό </w:t>
      </w:r>
      <w:r>
        <w:rPr>
          <w:rFonts w:ascii="Arial" w:hAnsi="Arial" w:cs="Arial"/>
          <w:color w:val="000000"/>
          <w:sz w:val="22"/>
          <w:szCs w:val="22"/>
        </w:rPr>
        <w:t>«</w:t>
      </w:r>
      <w:r>
        <w:rPr>
          <w:rFonts w:ascii="Arial" w:hAnsi="Arial" w:cs="Arial"/>
          <w:color w:val="000000"/>
          <w:sz w:val="22"/>
          <w:szCs w:val="22"/>
        </w:rPr>
        <w:t>μειονέκτημα</w:t>
      </w:r>
      <w:r>
        <w:rPr>
          <w:rFonts w:ascii="Arial" w:hAnsi="Arial" w:cs="Arial"/>
          <w:color w:val="000000"/>
          <w:sz w:val="22"/>
          <w:szCs w:val="22"/>
        </w:rPr>
        <w:t>»</w:t>
      </w:r>
      <w:r>
        <w:rPr>
          <w:rFonts w:ascii="Arial" w:hAnsi="Arial" w:cs="Arial"/>
          <w:color w:val="000000"/>
          <w:sz w:val="22"/>
          <w:szCs w:val="22"/>
        </w:rPr>
        <w:t xml:space="preserve"> ότι είναι εφήμερος</w:t>
      </w:r>
      <w:r>
        <w:rPr>
          <w:rFonts w:ascii="Arial" w:hAnsi="Arial" w:cs="Arial"/>
          <w:color w:val="000000"/>
          <w:sz w:val="22"/>
          <w:szCs w:val="22"/>
        </w:rPr>
        <w:t>.</w:t>
      </w:r>
      <w:r>
        <w:rPr>
          <w:rFonts w:ascii="Arial" w:hAnsi="Arial" w:cs="Arial"/>
          <w:color w:val="000000"/>
          <w:sz w:val="22"/>
          <w:szCs w:val="22"/>
        </w:rPr>
        <w:t xml:space="preserve"> Παρά το γεγονός ότι η καθημερινότητα όλων μας κυριαρχείται από τον προφορικό παρά τον γραπτό λόγο</w:t>
      </w:r>
      <w:r>
        <w:rPr>
          <w:rFonts w:ascii="Arial" w:hAnsi="Arial" w:cs="Arial"/>
          <w:color w:val="000000"/>
          <w:sz w:val="22"/>
          <w:szCs w:val="22"/>
        </w:rPr>
        <w:t>,</w:t>
      </w:r>
      <w:r>
        <w:rPr>
          <w:rFonts w:ascii="Arial" w:hAnsi="Arial" w:cs="Arial"/>
          <w:color w:val="000000"/>
          <w:sz w:val="22"/>
          <w:szCs w:val="22"/>
        </w:rPr>
        <w:t xml:space="preserve"> είναι πολύ δυσκολότερο να συγκεντρωθεί και να αξιοποιηθεί το κατάλληλο υλικό Επίσης υπάρχουν διάφορες ενστάσεις εναντίον της χρήσης του προφορικού λόγου στην τάξη</w:t>
      </w:r>
      <w:r>
        <w:rPr>
          <w:rFonts w:ascii="Arial" w:hAnsi="Arial" w:cs="Arial"/>
          <w:color w:val="000000"/>
          <w:sz w:val="22"/>
          <w:szCs w:val="22"/>
        </w:rPr>
        <w:t>,</w:t>
      </w:r>
      <w:r>
        <w:rPr>
          <w:rFonts w:ascii="Arial" w:hAnsi="Arial" w:cs="Arial"/>
          <w:color w:val="000000"/>
          <w:sz w:val="22"/>
          <w:szCs w:val="22"/>
        </w:rPr>
        <w:t xml:space="preserve"> όπως ότι εμπεριέχει λάθη</w:t>
      </w:r>
      <w:r>
        <w:rPr>
          <w:rFonts w:ascii="Arial" w:hAnsi="Arial" w:cs="Arial"/>
          <w:color w:val="000000"/>
          <w:sz w:val="22"/>
          <w:szCs w:val="22"/>
        </w:rPr>
        <w:t>,</w:t>
      </w:r>
      <w:r>
        <w:rPr>
          <w:rFonts w:ascii="Arial" w:hAnsi="Arial" w:cs="Arial"/>
          <w:color w:val="000000"/>
          <w:sz w:val="22"/>
          <w:szCs w:val="22"/>
        </w:rPr>
        <w:t xml:space="preserve"> δεν ακολουθεί</w:t>
      </w:r>
      <w:r>
        <w:rPr>
          <w:rFonts w:ascii="Arial" w:hAnsi="Arial" w:cs="Arial"/>
          <w:color w:val="000000"/>
          <w:sz w:val="22"/>
          <w:szCs w:val="22"/>
        </w:rPr>
        <w:t xml:space="preserve"> (5)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38289F">
        <w:rPr>
          <w:rFonts w:ascii="Arial" w:hAnsi="Arial" w:cs="Arial"/>
          <w:b/>
          <w:color w:val="000000"/>
          <w:sz w:val="22"/>
          <w:szCs w:val="22"/>
        </w:rPr>
        <w:t>κανόνες</w:t>
      </w:r>
      <w:r>
        <w:rPr>
          <w:rFonts w:ascii="Arial" w:hAnsi="Arial" w:cs="Arial"/>
          <w:color w:val="000000"/>
          <w:sz w:val="22"/>
          <w:szCs w:val="22"/>
        </w:rPr>
        <w:t xml:space="preserve">, </w:t>
      </w:r>
      <w:r>
        <w:rPr>
          <w:rFonts w:ascii="Arial" w:hAnsi="Arial" w:cs="Arial"/>
          <w:color w:val="000000"/>
          <w:sz w:val="22"/>
          <w:szCs w:val="22"/>
        </w:rPr>
        <w:t>περιέχει απρεπείς εκφράσεις κ</w:t>
      </w:r>
      <w:r>
        <w:rPr>
          <w:rFonts w:ascii="Arial" w:hAnsi="Arial" w:cs="Arial"/>
          <w:color w:val="000000"/>
          <w:sz w:val="22"/>
          <w:szCs w:val="22"/>
        </w:rPr>
        <w:t>τλ.</w:t>
      </w:r>
      <w:r>
        <w:rPr>
          <w:rFonts w:ascii="Arial" w:hAnsi="Arial" w:cs="Arial"/>
          <w:color w:val="000000"/>
          <w:sz w:val="22"/>
          <w:szCs w:val="22"/>
        </w:rPr>
        <w:t xml:space="preserve"> Εξάλλου</w:t>
      </w:r>
      <w:r>
        <w:rPr>
          <w:rFonts w:ascii="Arial" w:hAnsi="Arial" w:cs="Arial"/>
          <w:color w:val="000000"/>
          <w:sz w:val="22"/>
          <w:szCs w:val="22"/>
        </w:rPr>
        <w:t>,</w:t>
      </w:r>
      <w:r>
        <w:rPr>
          <w:rFonts w:ascii="Arial" w:hAnsi="Arial" w:cs="Arial"/>
          <w:color w:val="000000"/>
          <w:sz w:val="22"/>
          <w:szCs w:val="22"/>
        </w:rPr>
        <w:t xml:space="preserve"> η </w:t>
      </w:r>
      <w:r>
        <w:rPr>
          <w:rFonts w:ascii="Arial" w:hAnsi="Arial" w:cs="Arial"/>
          <w:color w:val="000000"/>
          <w:sz w:val="22"/>
          <w:szCs w:val="22"/>
        </w:rPr>
        <w:t xml:space="preserve">(6) </w:t>
      </w:r>
      <w:r w:rsidRPr="0038289F">
        <w:rPr>
          <w:rFonts w:ascii="Arial" w:hAnsi="Arial" w:cs="Arial"/>
          <w:b/>
          <w:color w:val="000000"/>
          <w:sz w:val="22"/>
          <w:szCs w:val="22"/>
        </w:rPr>
        <w:t>ποικιλότητα</w:t>
      </w:r>
      <w:r>
        <w:rPr>
          <w:rFonts w:ascii="Arial" w:hAnsi="Arial" w:cs="Arial"/>
          <w:color w:val="000000"/>
          <w:sz w:val="22"/>
          <w:szCs w:val="22"/>
        </w:rPr>
        <w:t xml:space="preserve"> που χαρακτηρίζει τον προφορικό λόγο θεωρήθηκε επί δεκαετίες ως πρόβλημα για τη γλωσσική διδασκαλία και προτιμήθηκε η ενότητα της πρότυπης </w:t>
      </w:r>
      <w:r>
        <w:rPr>
          <w:rFonts w:ascii="Arial" w:hAnsi="Arial" w:cs="Arial"/>
          <w:color w:val="000000"/>
          <w:sz w:val="22"/>
          <w:szCs w:val="22"/>
        </w:rPr>
        <w:t>(</w:t>
      </w:r>
      <w:r>
        <w:rPr>
          <w:rFonts w:ascii="Arial" w:hAnsi="Arial" w:cs="Arial"/>
          <w:color w:val="000000"/>
          <w:sz w:val="22"/>
          <w:szCs w:val="22"/>
        </w:rPr>
        <w:t>και γενικά γραπτής</w:t>
      </w:r>
      <w:r>
        <w:rPr>
          <w:rFonts w:ascii="Arial" w:hAnsi="Arial" w:cs="Arial"/>
          <w:color w:val="000000"/>
          <w:sz w:val="22"/>
          <w:szCs w:val="22"/>
        </w:rPr>
        <w:t>)</w:t>
      </w:r>
      <w:r>
        <w:rPr>
          <w:rFonts w:ascii="Arial" w:hAnsi="Arial" w:cs="Arial"/>
          <w:color w:val="000000"/>
          <w:sz w:val="22"/>
          <w:szCs w:val="22"/>
        </w:rPr>
        <w:t xml:space="preserve"> γλώσσας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:rsidR="0038289F" w:rsidRPr="0038289F" w:rsidRDefault="0038289F" w:rsidP="0038289F">
      <w:pPr>
        <w:pStyle w:val="Web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Τ</w:t>
      </w:r>
      <w:r>
        <w:rPr>
          <w:rFonts w:ascii="Arial" w:hAnsi="Arial" w:cs="Arial"/>
          <w:color w:val="000000"/>
          <w:sz w:val="22"/>
          <w:szCs w:val="22"/>
        </w:rPr>
        <w:t>ο κενό αυτό έρχονται να καλύψουν οι κατασκευασμένοι διάλογοι</w:t>
      </w:r>
      <w:r>
        <w:rPr>
          <w:rFonts w:ascii="Arial" w:hAnsi="Arial" w:cs="Arial"/>
          <w:color w:val="000000"/>
          <w:sz w:val="22"/>
          <w:szCs w:val="22"/>
        </w:rPr>
        <w:t>,</w:t>
      </w:r>
      <w:r>
        <w:rPr>
          <w:rFonts w:ascii="Arial" w:hAnsi="Arial" w:cs="Arial"/>
          <w:color w:val="000000"/>
          <w:sz w:val="22"/>
          <w:szCs w:val="22"/>
        </w:rPr>
        <w:t xml:space="preserve"> οι οποίοι δεν αντανακλούν την καθημερινή γλωσσική</w:t>
      </w:r>
      <w:r>
        <w:rPr>
          <w:rFonts w:ascii="Arial" w:hAnsi="Arial" w:cs="Arial"/>
          <w:color w:val="000000"/>
          <w:sz w:val="22"/>
          <w:szCs w:val="22"/>
        </w:rPr>
        <w:t xml:space="preserve"> (7)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38289F">
        <w:rPr>
          <w:rFonts w:ascii="Arial" w:hAnsi="Arial" w:cs="Arial"/>
          <w:b/>
          <w:color w:val="000000"/>
          <w:sz w:val="22"/>
          <w:szCs w:val="22"/>
        </w:rPr>
        <w:t>επικοινωνία</w:t>
      </w:r>
      <w:r>
        <w:rPr>
          <w:rFonts w:ascii="Arial" w:hAnsi="Arial" w:cs="Arial"/>
          <w:color w:val="000000"/>
          <w:sz w:val="22"/>
          <w:szCs w:val="22"/>
        </w:rPr>
        <w:t>. Τ</w:t>
      </w:r>
      <w:r>
        <w:rPr>
          <w:rFonts w:ascii="Arial" w:hAnsi="Arial" w:cs="Arial"/>
          <w:color w:val="000000"/>
          <w:sz w:val="22"/>
          <w:szCs w:val="22"/>
        </w:rPr>
        <w:t xml:space="preserve">α εγχειρίδια συνήθως εμπεριέχουν διαλόγους </w:t>
      </w:r>
      <w:r>
        <w:rPr>
          <w:rFonts w:ascii="Arial" w:hAnsi="Arial" w:cs="Arial"/>
          <w:color w:val="000000"/>
          <w:sz w:val="22"/>
          <w:szCs w:val="22"/>
        </w:rPr>
        <w:t xml:space="preserve">που είναι γλωσσικά αποστειρωμένοι, </w:t>
      </w:r>
      <w:r>
        <w:rPr>
          <w:rFonts w:ascii="Arial" w:hAnsi="Arial" w:cs="Arial"/>
          <w:color w:val="000000"/>
          <w:sz w:val="22"/>
          <w:szCs w:val="22"/>
        </w:rPr>
        <w:t>με προσεκτική επιλογή του λεξιλογίου</w:t>
      </w:r>
      <w:r>
        <w:rPr>
          <w:rFonts w:ascii="Arial" w:hAnsi="Arial" w:cs="Arial"/>
          <w:color w:val="000000"/>
          <w:sz w:val="22"/>
          <w:szCs w:val="22"/>
        </w:rPr>
        <w:t>,</w:t>
      </w:r>
      <w:r>
        <w:rPr>
          <w:rFonts w:ascii="Arial" w:hAnsi="Arial" w:cs="Arial"/>
          <w:color w:val="000000"/>
          <w:sz w:val="22"/>
          <w:szCs w:val="22"/>
        </w:rPr>
        <w:t xml:space="preserve"> με πολύ ωραία διατυπωμένες ολοκληρωμένες </w:t>
      </w:r>
      <w:r>
        <w:rPr>
          <w:rFonts w:ascii="Arial" w:hAnsi="Arial" w:cs="Arial"/>
          <w:color w:val="000000"/>
          <w:sz w:val="22"/>
          <w:szCs w:val="22"/>
        </w:rPr>
        <w:t xml:space="preserve">(8) </w:t>
      </w:r>
      <w:r w:rsidRPr="0038289F">
        <w:rPr>
          <w:rFonts w:ascii="Arial" w:hAnsi="Arial" w:cs="Arial"/>
          <w:b/>
          <w:color w:val="000000"/>
          <w:sz w:val="22"/>
          <w:szCs w:val="22"/>
        </w:rPr>
        <w:t>προτάσεις</w:t>
      </w:r>
      <w:r>
        <w:rPr>
          <w:rFonts w:ascii="Arial" w:hAnsi="Arial" w:cs="Arial"/>
          <w:color w:val="000000"/>
          <w:sz w:val="22"/>
          <w:szCs w:val="22"/>
        </w:rPr>
        <w:t xml:space="preserve"> που εκφράζουν οικειότητα ή</w:t>
      </w:r>
      <w:r>
        <w:rPr>
          <w:rFonts w:ascii="Arial" w:hAnsi="Arial" w:cs="Arial"/>
          <w:color w:val="000000"/>
          <w:sz w:val="22"/>
          <w:szCs w:val="22"/>
        </w:rPr>
        <w:t xml:space="preserve"> τυπικότητα</w:t>
      </w:r>
      <w:r>
        <w:rPr>
          <w:rFonts w:ascii="Arial" w:hAnsi="Arial" w:cs="Arial"/>
          <w:color w:val="000000"/>
          <w:sz w:val="22"/>
          <w:szCs w:val="22"/>
        </w:rPr>
        <w:t>,</w:t>
      </w:r>
      <w:r>
        <w:rPr>
          <w:rFonts w:ascii="Arial" w:hAnsi="Arial" w:cs="Arial"/>
          <w:color w:val="000000"/>
          <w:sz w:val="22"/>
          <w:szCs w:val="22"/>
        </w:rPr>
        <w:t xml:space="preserve"> αλλά χωρίς κενά</w:t>
      </w:r>
      <w:r>
        <w:rPr>
          <w:rFonts w:ascii="Arial" w:hAnsi="Arial" w:cs="Arial"/>
          <w:color w:val="000000"/>
          <w:sz w:val="22"/>
          <w:szCs w:val="22"/>
        </w:rPr>
        <w:t>,</w:t>
      </w:r>
      <w:r>
        <w:rPr>
          <w:rFonts w:ascii="Arial" w:hAnsi="Arial" w:cs="Arial"/>
          <w:color w:val="000000"/>
          <w:sz w:val="22"/>
          <w:szCs w:val="22"/>
        </w:rPr>
        <w:t xml:space="preserve"> επαναλήψεις και επικαλύψεις</w:t>
      </w:r>
      <w:r>
        <w:rPr>
          <w:rFonts w:ascii="Arial" w:hAnsi="Arial" w:cs="Arial"/>
          <w:color w:val="000000"/>
          <w:sz w:val="22"/>
          <w:szCs w:val="22"/>
        </w:rPr>
        <w:t>, ό</w:t>
      </w:r>
      <w:r>
        <w:rPr>
          <w:rFonts w:ascii="Arial" w:hAnsi="Arial" w:cs="Arial"/>
          <w:color w:val="000000"/>
          <w:sz w:val="22"/>
          <w:szCs w:val="22"/>
        </w:rPr>
        <w:t>πως συμβαίνει φυσιολογικά</w:t>
      </w:r>
      <w:r>
        <w:rPr>
          <w:rFonts w:ascii="Arial" w:hAnsi="Arial" w:cs="Arial"/>
          <w:color w:val="000000"/>
          <w:sz w:val="22"/>
          <w:szCs w:val="22"/>
        </w:rPr>
        <w:t>. Η</w:t>
      </w:r>
      <w:r>
        <w:rPr>
          <w:rFonts w:ascii="Arial" w:hAnsi="Arial" w:cs="Arial"/>
          <w:color w:val="000000"/>
          <w:sz w:val="22"/>
          <w:szCs w:val="22"/>
        </w:rPr>
        <w:t xml:space="preserve"> κοινωνιογλωσσολογία έθεσε μεν στο επίκεντρο το</w:t>
      </w:r>
      <w:r>
        <w:rPr>
          <w:rFonts w:ascii="Arial" w:hAnsi="Arial" w:cs="Arial"/>
          <w:color w:val="000000"/>
          <w:sz w:val="22"/>
          <w:szCs w:val="22"/>
        </w:rPr>
        <w:t xml:space="preserve"> (9)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38289F">
        <w:rPr>
          <w:rFonts w:ascii="Arial" w:hAnsi="Arial" w:cs="Arial"/>
          <w:b/>
          <w:color w:val="000000"/>
          <w:sz w:val="22"/>
          <w:szCs w:val="22"/>
        </w:rPr>
        <w:t>αυθεντικό</w:t>
      </w:r>
      <w:r>
        <w:rPr>
          <w:rFonts w:ascii="Arial" w:hAnsi="Arial" w:cs="Arial"/>
          <w:color w:val="000000"/>
          <w:sz w:val="22"/>
          <w:szCs w:val="22"/>
        </w:rPr>
        <w:t xml:space="preserve"> υλικό</w:t>
      </w:r>
      <w:r>
        <w:rPr>
          <w:rFonts w:ascii="Arial" w:hAnsi="Arial" w:cs="Arial"/>
          <w:color w:val="000000"/>
          <w:sz w:val="22"/>
          <w:szCs w:val="22"/>
        </w:rPr>
        <w:t>,</w:t>
      </w:r>
      <w:r>
        <w:rPr>
          <w:rFonts w:ascii="Arial" w:hAnsi="Arial" w:cs="Arial"/>
          <w:color w:val="000000"/>
          <w:sz w:val="22"/>
          <w:szCs w:val="22"/>
        </w:rPr>
        <w:t xml:space="preserve"> αλλά συχνά επιφυλακτικές στάσεις </w:t>
      </w:r>
      <w:bookmarkStart w:id="0" w:name="_GoBack"/>
      <w:bookmarkEnd w:id="0"/>
      <w:r>
        <w:rPr>
          <w:rFonts w:ascii="Arial" w:hAnsi="Arial" w:cs="Arial"/>
          <w:color w:val="000000"/>
          <w:sz w:val="22"/>
          <w:szCs w:val="22"/>
        </w:rPr>
        <w:t>των διδα</w:t>
      </w:r>
      <w:r>
        <w:rPr>
          <w:rFonts w:ascii="Arial" w:hAnsi="Arial" w:cs="Arial"/>
          <w:color w:val="000000"/>
          <w:sz w:val="22"/>
          <w:szCs w:val="22"/>
        </w:rPr>
        <w:t>σκόντων τη</w:t>
      </w:r>
      <w:r>
        <w:rPr>
          <w:rFonts w:ascii="Arial" w:hAnsi="Arial" w:cs="Arial"/>
          <w:color w:val="000000"/>
          <w:sz w:val="22"/>
          <w:szCs w:val="22"/>
        </w:rPr>
        <w:t xml:space="preserve"> γλώσσα και η αργή εξέλιξη του σχεδιασμού</w:t>
      </w:r>
      <w:r>
        <w:rPr>
          <w:rFonts w:ascii="Arial" w:hAnsi="Arial" w:cs="Arial"/>
          <w:color w:val="000000"/>
          <w:sz w:val="22"/>
          <w:szCs w:val="22"/>
        </w:rPr>
        <w:t xml:space="preserve"> (10)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38289F">
        <w:rPr>
          <w:rFonts w:ascii="Arial" w:hAnsi="Arial" w:cs="Arial"/>
          <w:b/>
          <w:color w:val="000000"/>
          <w:sz w:val="22"/>
          <w:szCs w:val="22"/>
        </w:rPr>
        <w:t>προγραμμάτων</w:t>
      </w:r>
      <w:r>
        <w:rPr>
          <w:rFonts w:ascii="Arial" w:hAnsi="Arial" w:cs="Arial"/>
          <w:color w:val="000000"/>
          <w:sz w:val="22"/>
          <w:szCs w:val="22"/>
        </w:rPr>
        <w:t xml:space="preserve"> για το γλωσσικό μάθημα</w:t>
      </w:r>
      <w:r>
        <w:rPr>
          <w:rFonts w:ascii="Arial" w:hAnsi="Arial" w:cs="Arial"/>
          <w:color w:val="000000"/>
          <w:sz w:val="22"/>
          <w:szCs w:val="22"/>
        </w:rPr>
        <w:t>,</w:t>
      </w:r>
      <w:r>
        <w:rPr>
          <w:rFonts w:ascii="Arial" w:hAnsi="Arial" w:cs="Arial"/>
          <w:color w:val="000000"/>
          <w:sz w:val="22"/>
          <w:szCs w:val="22"/>
        </w:rPr>
        <w:t xml:space="preserve"> επέφερε ουσιαστικές αλλαγές νοοτροπίας μόνο κατά τη δεκαετία του 1980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:rsidR="001B0289" w:rsidRDefault="001B0289" w:rsidP="0038289F">
      <w:pPr>
        <w:ind w:firstLine="426"/>
        <w:jc w:val="both"/>
      </w:pPr>
    </w:p>
    <w:sectPr w:rsidR="001B028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89F"/>
    <w:rsid w:val="001B0289"/>
    <w:rsid w:val="0038289F"/>
    <w:rsid w:val="009272C5"/>
    <w:rsid w:val="00B827D3"/>
    <w:rsid w:val="00C57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382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382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11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341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2019-01-24T10:11:00Z</dcterms:created>
  <dcterms:modified xsi:type="dcterms:W3CDTF">2019-01-24T10:26:00Z</dcterms:modified>
</cp:coreProperties>
</file>