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64B3" w:rsidRDefault="00C16093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Αντίθεση</w:t>
      </w:r>
      <w:proofErr w:type="spellEnd"/>
    </w:p>
    <w:p w:rsidR="00A564B3" w:rsidRDefault="00C1609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Χρώμ</w:t>
      </w:r>
      <w:proofErr w:type="spellEnd"/>
      <w:r>
        <w:rPr>
          <w:sz w:val="28"/>
          <w:szCs w:val="28"/>
        </w:rPr>
        <w:t>α</w:t>
      </w:r>
    </w:p>
    <w:p w:rsidR="00A564B3" w:rsidRDefault="00C16093">
      <w:pPr>
        <w:jc w:val="center"/>
        <w:rPr>
          <w:sz w:val="28"/>
          <w:szCs w:val="28"/>
        </w:rPr>
      </w:pPr>
      <w:r>
        <w:pict w14:anchorId="0C1C477E">
          <v:rect id="_x0000_i1025" style="width:0;height:1.5pt" o:hralign="center" o:hrstd="t" o:hr="t" fillcolor="#a0a0a0" stroked="f"/>
        </w:pict>
      </w:r>
    </w:p>
    <w:p w:rsidR="00A564B3" w:rsidRDefault="00A564B3">
      <w:pPr>
        <w:rPr>
          <w:sz w:val="28"/>
          <w:szCs w:val="28"/>
        </w:rPr>
      </w:pPr>
    </w:p>
    <w:p w:rsidR="00A564B3" w:rsidRPr="00C16093" w:rsidRDefault="00C16093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Περιγραφή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Η Αντίθεση είναι μία αρχή της τέχνης όπου δύο ή περισσότερα στοιχεία που έχουν αντίθετες ιδιότητες τοποθετούνται μαζί.  Μπορούμε να σκεφτούμε την αντίθεση από την άποψη της έντασης που δημιουργείται μεταξύ των αντιθέτων όπως: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μαύρο ή λευκό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λεπτές γραμμές έ</w:t>
      </w:r>
      <w:r w:rsidRPr="00C16093">
        <w:rPr>
          <w:sz w:val="24"/>
          <w:szCs w:val="24"/>
          <w:lang w:val="el-GR"/>
        </w:rPr>
        <w:t>ναντι στερεών σχημάτων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παχιές και λεπτές γραμμές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οργανικά και γεωμετρικά σχήματα</w:t>
      </w:r>
    </w:p>
    <w:p w:rsidR="00A564B3" w:rsidRPr="00C16093" w:rsidRDefault="00C16093">
      <w:pPr>
        <w:spacing w:line="360" w:lineRule="auto"/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Χρησιμοποιώντας οποιοδήποτε από τα στοιχεία της τέχνης μπορούμε να δημιουργήσουμε μια δυναμική σύνθεση χρησιμοποιώντας την αντίθεση.</w:t>
      </w:r>
    </w:p>
    <w:p w:rsidR="00A564B3" w:rsidRPr="00C16093" w:rsidRDefault="00A564B3">
      <w:pPr>
        <w:spacing w:line="360" w:lineRule="auto"/>
        <w:jc w:val="both"/>
        <w:rPr>
          <w:sz w:val="24"/>
          <w:szCs w:val="24"/>
          <w:lang w:val="el-GR"/>
        </w:rPr>
      </w:pPr>
    </w:p>
    <w:p w:rsidR="00A564B3" w:rsidRDefault="00C16093">
      <w:pPr>
        <w:jc w:val="both"/>
        <w:rPr>
          <w:sz w:val="24"/>
          <w:szCs w:val="24"/>
        </w:rPr>
      </w:pPr>
      <w:r>
        <w:pict w14:anchorId="04B6224E">
          <v:rect id="_x0000_i1026" style="width:0;height:1.5pt" o:hralign="center" o:hrstd="t" o:hr="t" fillcolor="#a0a0a0" stroked="f"/>
        </w:pict>
      </w:r>
    </w:p>
    <w:p w:rsidR="00A564B3" w:rsidRDefault="00A564B3">
      <w:pPr>
        <w:jc w:val="both"/>
        <w:rPr>
          <w:sz w:val="24"/>
          <w:szCs w:val="24"/>
        </w:rPr>
      </w:pPr>
    </w:p>
    <w:p w:rsidR="00A564B3" w:rsidRPr="00C16093" w:rsidRDefault="00C16093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Στόχος</w:t>
      </w:r>
    </w:p>
    <w:p w:rsidR="00A564B3" w:rsidRPr="00C16093" w:rsidRDefault="00C16093">
      <w:pPr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Στόχος του μαθήματος είναι να μ</w:t>
      </w:r>
      <w:r w:rsidRPr="00C16093">
        <w:rPr>
          <w:sz w:val="24"/>
          <w:szCs w:val="24"/>
          <w:lang w:val="el-GR"/>
        </w:rPr>
        <w:t xml:space="preserve">πορείτε να αναγνωρίζετε τις διάφορες έννοιες της αντίθεσης σε μία σύνθεση και να μπορείτε να </w:t>
      </w:r>
      <w:proofErr w:type="spellStart"/>
      <w:r w:rsidRPr="00C16093">
        <w:rPr>
          <w:sz w:val="24"/>
          <w:szCs w:val="24"/>
          <w:lang w:val="el-GR"/>
        </w:rPr>
        <w:t>παράξετε</w:t>
      </w:r>
      <w:proofErr w:type="spellEnd"/>
      <w:r w:rsidRPr="00C16093">
        <w:rPr>
          <w:sz w:val="24"/>
          <w:szCs w:val="24"/>
          <w:lang w:val="el-GR"/>
        </w:rPr>
        <w:t xml:space="preserve"> συνθέσεις με κεντρικό θέμα την αντίθεση χρησιμοποιώντας τα διάφορα στοιχεία της τέχνης (γραμμή, σχήμα, μορφή, υφή, τονικότητα, χώρος και χρώμα). </w:t>
      </w: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C16093">
      <w:pPr>
        <w:jc w:val="both"/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Λεξιλόγ</w:t>
      </w: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ιο</w:t>
      </w:r>
    </w:p>
    <w:p w:rsidR="00A564B3" w:rsidRPr="00C16093" w:rsidRDefault="00C16093">
      <w:pPr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 xml:space="preserve">Αντίθεση, χρώμα, αντίθεση καθαυτού, αντίθεση </w:t>
      </w:r>
      <w:proofErr w:type="spellStart"/>
      <w:r w:rsidRPr="00C16093">
        <w:rPr>
          <w:sz w:val="24"/>
          <w:szCs w:val="24"/>
          <w:lang w:val="el-GR"/>
        </w:rPr>
        <w:t>ανοιχτο</w:t>
      </w:r>
      <w:proofErr w:type="spellEnd"/>
      <w:r w:rsidRPr="00C16093">
        <w:rPr>
          <w:sz w:val="24"/>
          <w:szCs w:val="24"/>
          <w:lang w:val="el-GR"/>
        </w:rPr>
        <w:t xml:space="preserve">-σκούρο, αντίθεση ψυχρό-θερμό, αντίθεση συμπληρωματικών, βασικά χρώματα, συμπληρωματική χρώματα, τριτεύων χρώματα </w:t>
      </w: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C16093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Υλικά</w:t>
      </w:r>
    </w:p>
    <w:p w:rsidR="00A564B3" w:rsidRPr="00C16093" w:rsidRDefault="00C16093">
      <w:pPr>
        <w:jc w:val="both"/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 xml:space="preserve">Μπλοκ ακουαρέλας Α4, μολύβι ΗΒ, τέμπερες, πινέλα, δοχείο με νερό, παλέτα, </w:t>
      </w:r>
      <w:proofErr w:type="spellStart"/>
      <w:r w:rsidRPr="00C16093">
        <w:rPr>
          <w:sz w:val="24"/>
          <w:szCs w:val="24"/>
          <w:lang w:val="el-GR"/>
        </w:rPr>
        <w:t>μωρομ</w:t>
      </w:r>
      <w:r w:rsidRPr="00C16093">
        <w:rPr>
          <w:sz w:val="24"/>
          <w:szCs w:val="24"/>
          <w:lang w:val="el-GR"/>
        </w:rPr>
        <w:t>άντηλα</w:t>
      </w:r>
      <w:proofErr w:type="spellEnd"/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A564B3">
      <w:pPr>
        <w:jc w:val="both"/>
        <w:rPr>
          <w:sz w:val="24"/>
          <w:szCs w:val="24"/>
          <w:lang w:val="el-GR"/>
        </w:rPr>
      </w:pPr>
    </w:p>
    <w:p w:rsidR="00A564B3" w:rsidRPr="00C16093" w:rsidRDefault="00C16093">
      <w:pPr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 xml:space="preserve">Άσκηση  </w:t>
      </w:r>
    </w:p>
    <w:p w:rsidR="00A564B3" w:rsidRPr="00C16093" w:rsidRDefault="00A564B3">
      <w:pPr>
        <w:rPr>
          <w:b/>
          <w:sz w:val="24"/>
          <w:szCs w:val="24"/>
          <w:lang w:val="el-GR"/>
        </w:rPr>
      </w:pPr>
    </w:p>
    <w:p w:rsidR="00A564B3" w:rsidRPr="00C16093" w:rsidRDefault="00C16093">
      <w:pPr>
        <w:rPr>
          <w:rFonts w:ascii="Courier New" w:eastAsia="Courier New" w:hAnsi="Courier New" w:cs="Courier New"/>
          <w:b/>
          <w:sz w:val="28"/>
          <w:szCs w:val="28"/>
          <w:lang w:val="el-GR"/>
        </w:rPr>
      </w:pPr>
      <w:r w:rsidRPr="00C16093">
        <w:rPr>
          <w:rFonts w:ascii="Courier New" w:eastAsia="Courier New" w:hAnsi="Courier New" w:cs="Courier New"/>
          <w:b/>
          <w:sz w:val="28"/>
          <w:szCs w:val="28"/>
          <w:lang w:val="el-GR"/>
        </w:rPr>
        <w:lastRenderedPageBreak/>
        <w:t>Μέρος πρώτο (α)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Pr="00C16093" w:rsidRDefault="00C16093">
      <w:pPr>
        <w:jc w:val="center"/>
        <w:rPr>
          <w:rFonts w:ascii="Verdana" w:eastAsia="Verdana" w:hAnsi="Verdana" w:cs="Verdana"/>
          <w:b/>
          <w:sz w:val="24"/>
          <w:szCs w:val="24"/>
          <w:lang w:val="el-GR"/>
        </w:rPr>
      </w:pPr>
      <w:r w:rsidRPr="00C16093">
        <w:rPr>
          <w:rFonts w:ascii="Verdana" w:eastAsia="Verdana" w:hAnsi="Verdana" w:cs="Verdana"/>
          <w:b/>
          <w:sz w:val="24"/>
          <w:szCs w:val="24"/>
          <w:lang w:val="el-GR"/>
        </w:rPr>
        <w:t>Πειραματισμούς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 xml:space="preserve">α. </w:t>
      </w:r>
      <w:r w:rsidRPr="00C16093">
        <w:rPr>
          <w:sz w:val="24"/>
          <w:szCs w:val="24"/>
          <w:lang w:val="el-GR"/>
        </w:rPr>
        <w:t>Χωρίστε μια σελίδα στο μπλοκ σας σε τέσσερα τετράγωνα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Default="00C16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>
                <wp:extent cx="2577092" cy="1462088"/>
                <wp:effectExtent l="0" t="0" r="0" b="0"/>
                <wp:docPr id="1" name="Ομάδα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092" cy="1462088"/>
                          <a:chOff x="413050" y="354050"/>
                          <a:chExt cx="5635200" cy="3186300"/>
                        </a:xfrm>
                      </wpg:grpSpPr>
                      <wps:wsp>
                        <wps:cNvPr id="2" name="Ορθογώνιο 2"/>
                        <wps:cNvSpPr/>
                        <wps:spPr>
                          <a:xfrm>
                            <a:off x="413050" y="354050"/>
                            <a:ext cx="5635200" cy="3186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4B3" w:rsidRDefault="00A564B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3" name="Ευθύγραμμο βέλος σύνδεσης 3"/>
                        <wps:cNvCnPr/>
                        <wps:spPr>
                          <a:xfrm>
                            <a:off x="3230650" y="354050"/>
                            <a:ext cx="0" cy="3186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Ευθύγραμμο βέλος σύνδεσης 4"/>
                        <wps:cNvCnPr/>
                        <wps:spPr>
                          <a:xfrm>
                            <a:off x="413050" y="1947200"/>
                            <a:ext cx="56352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Πλαίσιο κειμένου 5"/>
                        <wps:cNvSpPr txBox="1"/>
                        <wps:spPr>
                          <a:xfrm>
                            <a:off x="1485025" y="914625"/>
                            <a:ext cx="344100" cy="4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6" name="Πλαίσιο κειμένου 6"/>
                        <wps:cNvSpPr txBox="1"/>
                        <wps:spPr>
                          <a:xfrm>
                            <a:off x="4356725" y="914625"/>
                            <a:ext cx="432600" cy="4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7" name="Πλαίσιο κειμένου 7"/>
                        <wps:cNvSpPr txBox="1"/>
                        <wps:spPr>
                          <a:xfrm>
                            <a:off x="1573525" y="2557000"/>
                            <a:ext cx="344100" cy="38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8" name="Πλαίσιο κειμένου 8"/>
                        <wps:cNvSpPr txBox="1"/>
                        <wps:spPr>
                          <a:xfrm>
                            <a:off x="4474750" y="2616000"/>
                            <a:ext cx="265500" cy="38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577092" cy="146208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7092" cy="14620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 xml:space="preserve">β. </w:t>
      </w:r>
      <w:r w:rsidRPr="00C16093">
        <w:rPr>
          <w:sz w:val="24"/>
          <w:szCs w:val="24"/>
          <w:lang w:val="el-GR"/>
        </w:rPr>
        <w:t>Στο κάθε τετράγωνο ζωγραφίστε με μολύβι το παρακάτω σχέδιο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Default="00C16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2767013" cy="1829799"/>
            <wp:effectExtent l="0" t="0" r="0" b="0"/>
            <wp:docPr id="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7475" t="13333" r="10132" b="29122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1829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64B3" w:rsidRDefault="00A564B3">
      <w:pPr>
        <w:rPr>
          <w:sz w:val="24"/>
          <w:szCs w:val="24"/>
        </w:rPr>
      </w:pP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>γ.</w:t>
      </w:r>
      <w:r w:rsidRPr="00C16093">
        <w:rPr>
          <w:sz w:val="24"/>
          <w:szCs w:val="24"/>
          <w:lang w:val="el-GR"/>
        </w:rPr>
        <w:t xml:space="preserve"> Σε κάθε τετράγωνο θα ζωγραφίστε με τις τέμπερες τους παρακάτω συνδυασμούς χρωμάτων: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Μόνο βασικά και συμπληρωματικά χρώματα (κίτρινο, κόκκινο και μπλε | πορτοκαλί, μωβ και πράσινο)</w:t>
      </w: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Ότι χρώμα θέλετε αλλά θα προσθέστε λευκό ή μαύρο (προσπαθήσετε να έχετε έν</w:t>
      </w:r>
      <w:r w:rsidRPr="00C16093">
        <w:rPr>
          <w:sz w:val="24"/>
          <w:szCs w:val="24"/>
          <w:lang w:val="el-GR"/>
        </w:rPr>
        <w:t xml:space="preserve">τονες τονικές αντιθέσεις) </w:t>
      </w:r>
    </w:p>
    <w:p w:rsidR="00A564B3" w:rsidRDefault="00C16093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Μόνο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ψυχρά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θερμά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χρώμ</w:t>
      </w:r>
      <w:proofErr w:type="spellEnd"/>
      <w:r>
        <w:rPr>
          <w:sz w:val="24"/>
          <w:szCs w:val="24"/>
        </w:rPr>
        <w:t>ατα</w:t>
      </w: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Μόνο τα τρία συμπληρωματικά χρώματα (πορτοκαλί, μωβ και πράσινο)</w:t>
      </w:r>
    </w:p>
    <w:p w:rsidR="00A564B3" w:rsidRPr="00C16093" w:rsidRDefault="00A564B3">
      <w:pPr>
        <w:ind w:left="720"/>
        <w:rPr>
          <w:sz w:val="24"/>
          <w:szCs w:val="24"/>
          <w:lang w:val="el-GR"/>
        </w:rPr>
      </w:pPr>
    </w:p>
    <w:p w:rsidR="00A564B3" w:rsidRPr="00C16093" w:rsidRDefault="00C16093">
      <w:pPr>
        <w:rPr>
          <w:rFonts w:ascii="Verdana" w:eastAsia="Verdana" w:hAnsi="Verdana" w:cs="Verdana"/>
          <w:sz w:val="24"/>
          <w:szCs w:val="24"/>
          <w:lang w:val="el-GR"/>
        </w:rPr>
      </w:pPr>
      <w:r w:rsidRPr="00C16093">
        <w:rPr>
          <w:sz w:val="20"/>
          <w:szCs w:val="20"/>
          <w:lang w:val="el-GR"/>
        </w:rPr>
        <w:t xml:space="preserve">   </w:t>
      </w:r>
    </w:p>
    <w:p w:rsidR="00A564B3" w:rsidRPr="00C16093" w:rsidRDefault="00C16093">
      <w:pPr>
        <w:rPr>
          <w:rFonts w:ascii="Courier New" w:eastAsia="Courier New" w:hAnsi="Courier New" w:cs="Courier New"/>
          <w:b/>
          <w:sz w:val="28"/>
          <w:szCs w:val="28"/>
          <w:lang w:val="el-GR"/>
        </w:rPr>
      </w:pPr>
      <w:r w:rsidRPr="00C16093">
        <w:rPr>
          <w:rFonts w:ascii="Courier New" w:eastAsia="Courier New" w:hAnsi="Courier New" w:cs="Courier New"/>
          <w:b/>
          <w:sz w:val="28"/>
          <w:szCs w:val="28"/>
          <w:lang w:val="el-GR"/>
        </w:rPr>
        <w:t>Μέρος δεύτερο (β)</w:t>
      </w:r>
    </w:p>
    <w:p w:rsidR="00A564B3" w:rsidRPr="00C16093" w:rsidRDefault="00A564B3">
      <w:pPr>
        <w:rPr>
          <w:rFonts w:ascii="Courier New" w:eastAsia="Courier New" w:hAnsi="Courier New" w:cs="Courier New"/>
          <w:b/>
          <w:sz w:val="28"/>
          <w:szCs w:val="28"/>
          <w:lang w:val="el-GR"/>
        </w:rPr>
      </w:pP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 xml:space="preserve">α. </w:t>
      </w:r>
      <w:r w:rsidRPr="00C16093">
        <w:rPr>
          <w:sz w:val="24"/>
          <w:szCs w:val="24"/>
          <w:lang w:val="el-GR"/>
        </w:rPr>
        <w:t>Χωρίστε μια σελίδα στο μπλοκ σας σε τέσσερα τετράγωνα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Default="00C16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114300" distB="114300" distL="114300" distR="114300">
                <wp:extent cx="2577092" cy="1462088"/>
                <wp:effectExtent l="0" t="0" r="0" b="0"/>
                <wp:docPr id="9" name="Ομάδα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092" cy="1462088"/>
                          <a:chOff x="413050" y="354050"/>
                          <a:chExt cx="5635200" cy="3186300"/>
                        </a:xfrm>
                      </wpg:grpSpPr>
                      <wps:wsp>
                        <wps:cNvPr id="10" name="Ορθογώνιο 10"/>
                        <wps:cNvSpPr/>
                        <wps:spPr>
                          <a:xfrm>
                            <a:off x="413050" y="354050"/>
                            <a:ext cx="5635200" cy="31863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564B3" w:rsidRDefault="00A564B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11" name="Ευθύγραμμο βέλος σύνδεσης 11"/>
                        <wps:cNvCnPr/>
                        <wps:spPr>
                          <a:xfrm>
                            <a:off x="3230650" y="354050"/>
                            <a:ext cx="0" cy="3186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Ευθύγραμμο βέλος σύνδεσης 12"/>
                        <wps:cNvCnPr/>
                        <wps:spPr>
                          <a:xfrm>
                            <a:off x="413050" y="1947200"/>
                            <a:ext cx="56352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Πλαίσιο κειμένου 13"/>
                        <wps:cNvSpPr txBox="1"/>
                        <wps:spPr>
                          <a:xfrm>
                            <a:off x="1485025" y="914625"/>
                            <a:ext cx="344100" cy="4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14" name="Πλαίσιο κειμένου 14"/>
                        <wps:cNvSpPr txBox="1"/>
                        <wps:spPr>
                          <a:xfrm>
                            <a:off x="4356725" y="914625"/>
                            <a:ext cx="432600" cy="4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15" name="Πλαίσιο κειμένου 15"/>
                        <wps:cNvSpPr txBox="1"/>
                        <wps:spPr>
                          <a:xfrm>
                            <a:off x="1573525" y="2557000"/>
                            <a:ext cx="344100" cy="38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  <wps:wsp>
                        <wps:cNvPr id="16" name="Πλαίσιο κειμένου 16"/>
                        <wps:cNvSpPr txBox="1"/>
                        <wps:spPr>
                          <a:xfrm>
                            <a:off x="4474750" y="2616000"/>
                            <a:ext cx="265500" cy="38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564B3" w:rsidRDefault="00C16093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577092" cy="1462088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7092" cy="14620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 xml:space="preserve">β. </w:t>
      </w:r>
      <w:r w:rsidRPr="00C16093">
        <w:rPr>
          <w:sz w:val="24"/>
          <w:szCs w:val="24"/>
          <w:lang w:val="el-GR"/>
        </w:rPr>
        <w:t>Στο κάθε τετράγωνο ζωγραφίστε με μολύβι το παρακάτω σχέδιο</w:t>
      </w:r>
    </w:p>
    <w:p w:rsidR="00A564B3" w:rsidRPr="00C16093" w:rsidRDefault="00A564B3">
      <w:pPr>
        <w:rPr>
          <w:sz w:val="24"/>
          <w:szCs w:val="24"/>
          <w:lang w:val="el-GR"/>
        </w:rPr>
      </w:pPr>
    </w:p>
    <w:p w:rsidR="00A564B3" w:rsidRDefault="00C1609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2767013" cy="1829799"/>
            <wp:effectExtent l="0" t="0" r="0" b="0"/>
            <wp:docPr id="1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l="7475" t="13333" r="10132" b="29122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1829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64B3" w:rsidRDefault="00A564B3">
      <w:pPr>
        <w:rPr>
          <w:sz w:val="24"/>
          <w:szCs w:val="24"/>
        </w:rPr>
      </w:pPr>
    </w:p>
    <w:p w:rsidR="00A564B3" w:rsidRPr="00C16093" w:rsidRDefault="00C16093">
      <w:pPr>
        <w:rPr>
          <w:sz w:val="24"/>
          <w:szCs w:val="24"/>
          <w:lang w:val="el-GR"/>
        </w:rPr>
      </w:pPr>
      <w:r w:rsidRPr="00C16093">
        <w:rPr>
          <w:b/>
          <w:sz w:val="24"/>
          <w:szCs w:val="24"/>
          <w:lang w:val="el-GR"/>
        </w:rPr>
        <w:t>γ.</w:t>
      </w:r>
      <w:r w:rsidRPr="00C16093">
        <w:rPr>
          <w:sz w:val="24"/>
          <w:szCs w:val="24"/>
          <w:lang w:val="el-GR"/>
        </w:rPr>
        <w:t xml:space="preserve"> Σε κάθε τετράγωνο θα ζωγραφίστε με τις τέμπερες τους παρακάτω συνδυασμούς χρωμάτων:</w:t>
      </w: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Μόνο βασικά τα βασικά χρώματα με μαύρη γραμμή περιγράμματος</w:t>
      </w: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 xml:space="preserve">Μόνο βασικά τα βασικά χρώματα με </w:t>
      </w:r>
      <w:r>
        <w:rPr>
          <w:sz w:val="24"/>
          <w:szCs w:val="24"/>
          <w:lang w:val="el-GR"/>
        </w:rPr>
        <w:t>άσπρη</w:t>
      </w:r>
      <w:r w:rsidRPr="00C16093">
        <w:rPr>
          <w:sz w:val="24"/>
          <w:szCs w:val="24"/>
          <w:lang w:val="el-GR"/>
        </w:rPr>
        <w:t xml:space="preserve"> γραμμή </w:t>
      </w:r>
      <w:r w:rsidRPr="00C16093">
        <w:rPr>
          <w:sz w:val="24"/>
          <w:szCs w:val="24"/>
          <w:lang w:val="el-GR"/>
        </w:rPr>
        <w:t>περιγράμματος</w:t>
      </w:r>
    </w:p>
    <w:p w:rsidR="00A564B3" w:rsidRPr="00C16093" w:rsidRDefault="00C16093">
      <w:pPr>
        <w:numPr>
          <w:ilvl w:val="0"/>
          <w:numId w:val="1"/>
        </w:numPr>
        <w:rPr>
          <w:sz w:val="24"/>
          <w:szCs w:val="24"/>
          <w:lang w:val="el-GR"/>
        </w:rPr>
      </w:pPr>
      <w:r w:rsidRPr="00C16093">
        <w:rPr>
          <w:sz w:val="24"/>
          <w:szCs w:val="24"/>
          <w:lang w:val="el-GR"/>
        </w:rPr>
        <w:t>Μόνο άσπρο και μαύρο (προσοχή όχι γκρι)</w:t>
      </w:r>
    </w:p>
    <w:p w:rsidR="00A564B3" w:rsidRDefault="00C16093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Ότι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συνδυ</w:t>
      </w:r>
      <w:proofErr w:type="spellEnd"/>
      <w:r>
        <w:rPr>
          <w:sz w:val="24"/>
          <w:szCs w:val="24"/>
        </w:rPr>
        <w:t xml:space="preserve">ασμό </w:t>
      </w:r>
      <w:proofErr w:type="spellStart"/>
      <w:r>
        <w:rPr>
          <w:sz w:val="24"/>
          <w:szCs w:val="24"/>
        </w:rPr>
        <w:t>χρω</w:t>
      </w:r>
      <w:bookmarkStart w:id="0" w:name="_GoBack"/>
      <w:bookmarkEnd w:id="0"/>
      <w:r>
        <w:rPr>
          <w:sz w:val="24"/>
          <w:szCs w:val="24"/>
        </w:rPr>
        <w:t>μάτων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θέλετε</w:t>
      </w:r>
      <w:proofErr w:type="spellEnd"/>
    </w:p>
    <w:p w:rsidR="00A564B3" w:rsidRDefault="00A564B3">
      <w:pPr>
        <w:rPr>
          <w:sz w:val="24"/>
          <w:szCs w:val="24"/>
        </w:rPr>
      </w:pPr>
    </w:p>
    <w:p w:rsidR="00A564B3" w:rsidRDefault="00A564B3">
      <w:pPr>
        <w:rPr>
          <w:sz w:val="24"/>
          <w:szCs w:val="24"/>
        </w:rPr>
      </w:pPr>
    </w:p>
    <w:p w:rsidR="00A564B3" w:rsidRDefault="00A564B3">
      <w:pPr>
        <w:rPr>
          <w:rFonts w:ascii="Courier New" w:eastAsia="Courier New" w:hAnsi="Courier New" w:cs="Courier New"/>
          <w:b/>
          <w:sz w:val="28"/>
          <w:szCs w:val="28"/>
        </w:rPr>
      </w:pPr>
    </w:p>
    <w:p w:rsidR="00A564B3" w:rsidRDefault="00A564B3">
      <w:pPr>
        <w:rPr>
          <w:rFonts w:ascii="Courier New" w:eastAsia="Courier New" w:hAnsi="Courier New" w:cs="Courier New"/>
          <w:b/>
          <w:sz w:val="28"/>
          <w:szCs w:val="28"/>
        </w:rPr>
      </w:pPr>
    </w:p>
    <w:p w:rsidR="00A564B3" w:rsidRDefault="00A564B3"/>
    <w:sectPr w:rsidR="00A564B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1230"/>
    <w:multiLevelType w:val="multilevel"/>
    <w:tmpl w:val="B89820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B3"/>
    <w:rsid w:val="00A564B3"/>
    <w:rsid w:val="00C1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DAD02"/>
  <w15:docId w15:val="{96979178-DD48-4D55-96A0-9828BDD6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C160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16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karamaniolas</cp:lastModifiedBy>
  <cp:revision>2</cp:revision>
  <dcterms:created xsi:type="dcterms:W3CDTF">2019-04-16T10:52:00Z</dcterms:created>
  <dcterms:modified xsi:type="dcterms:W3CDTF">2019-04-16T10:54:00Z</dcterms:modified>
</cp:coreProperties>
</file>