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4460" w:rsidRPr="00885579" w:rsidRDefault="003555E0">
      <w:pPr>
        <w:jc w:val="center"/>
        <w:rPr>
          <w:sz w:val="36"/>
          <w:szCs w:val="36"/>
          <w:lang w:val="el-GR"/>
        </w:rPr>
      </w:pPr>
      <w:r w:rsidRPr="00885579">
        <w:rPr>
          <w:sz w:val="36"/>
          <w:szCs w:val="36"/>
          <w:lang w:val="el-GR"/>
        </w:rPr>
        <w:t>Ισορροπία</w:t>
      </w:r>
    </w:p>
    <w:p w:rsidR="00164460" w:rsidRPr="00885579" w:rsidRDefault="003555E0">
      <w:pPr>
        <w:jc w:val="center"/>
        <w:rPr>
          <w:sz w:val="28"/>
          <w:szCs w:val="28"/>
          <w:lang w:val="el-GR"/>
        </w:rPr>
      </w:pPr>
      <w:r w:rsidRPr="00885579">
        <w:rPr>
          <w:sz w:val="28"/>
          <w:szCs w:val="28"/>
          <w:lang w:val="el-GR"/>
        </w:rPr>
        <w:t>Συμμετρική - Ασύμμετρη - Ακτινωτή Ισορροπία - Ακτινωτή Συμμετρία</w:t>
      </w:r>
    </w:p>
    <w:p w:rsidR="00164460" w:rsidRPr="00885579" w:rsidRDefault="00164460">
      <w:pPr>
        <w:jc w:val="center"/>
        <w:rPr>
          <w:sz w:val="28"/>
          <w:szCs w:val="28"/>
          <w:lang w:val="el-GR"/>
        </w:rPr>
      </w:pPr>
    </w:p>
    <w:p w:rsidR="00164460" w:rsidRDefault="003555E0">
      <w:pPr>
        <w:jc w:val="center"/>
        <w:rPr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164460" w:rsidRDefault="00164460">
      <w:pPr>
        <w:rPr>
          <w:sz w:val="28"/>
          <w:szCs w:val="28"/>
        </w:rPr>
      </w:pPr>
    </w:p>
    <w:p w:rsidR="00164460" w:rsidRDefault="003555E0">
      <w:pPr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Περιγρ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αφή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Η ισορροπία είναι</w:t>
      </w:r>
      <w:r w:rsidRPr="00885579">
        <w:rPr>
          <w:sz w:val="24"/>
          <w:szCs w:val="24"/>
          <w:lang w:val="el-GR"/>
        </w:rPr>
        <w:t xml:space="preserve"> μια από τις βασικές αρχές της τέχνης, αναφέρεται στον τρόπο με τον οποίο τα στοιχεία μιας σύνθεσης είναι τοποθετημένα έτσι ώστε το "οπτικό βάρος" (έμφαση ή προσοχή που αντλεί ένα αντικείμενο σε μία σύνθεση) να εναρμονίζεται με τα άλλα στοιχεία και να είνα</w:t>
      </w:r>
      <w:r w:rsidRPr="00885579">
        <w:rPr>
          <w:sz w:val="24"/>
          <w:szCs w:val="24"/>
          <w:lang w:val="el-GR"/>
        </w:rPr>
        <w:t>ι κατάλληλα κατανεμημένα.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b/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Η τέσσερις κατηγορίας της ισορροπίας είναι: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b/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Συμμετρική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 xml:space="preserve">Εάν τα στοιχεία έχουν ίσο βάρος και αξία σε κάθε πλευρά, αναφερόμαστε </w:t>
      </w:r>
      <w:proofErr w:type="spellStart"/>
      <w:r w:rsidRPr="00885579">
        <w:rPr>
          <w:sz w:val="24"/>
          <w:szCs w:val="24"/>
          <w:lang w:val="el-GR"/>
        </w:rPr>
        <w:t>σ'αυτό</w:t>
      </w:r>
      <w:proofErr w:type="spellEnd"/>
      <w:r w:rsidRPr="00885579">
        <w:rPr>
          <w:sz w:val="24"/>
          <w:szCs w:val="24"/>
          <w:lang w:val="el-GR"/>
        </w:rPr>
        <w:t xml:space="preserve"> ως συμμετρική ισορροπία.  Συνήθως, όταν ένα ή περισσότερα στοιχεία αντικατοπτρίζονται και στις δ</w:t>
      </w:r>
      <w:r w:rsidRPr="00885579">
        <w:rPr>
          <w:sz w:val="24"/>
          <w:szCs w:val="24"/>
          <w:lang w:val="el-GR"/>
        </w:rPr>
        <w:t xml:space="preserve">ύο πλευρές, αναφερόμαστε </w:t>
      </w:r>
      <w:proofErr w:type="spellStart"/>
      <w:r w:rsidRPr="00885579">
        <w:rPr>
          <w:sz w:val="24"/>
          <w:szCs w:val="24"/>
          <w:lang w:val="el-GR"/>
        </w:rPr>
        <w:t>σ'αυτό</w:t>
      </w:r>
      <w:proofErr w:type="spellEnd"/>
      <w:r w:rsidRPr="00885579">
        <w:rPr>
          <w:sz w:val="24"/>
          <w:szCs w:val="24"/>
          <w:lang w:val="el-GR"/>
        </w:rPr>
        <w:t xml:space="preserve"> ως μια σταθερή ή πιο 'επίσημη σύνθεση' (</w:t>
      </w:r>
      <w:r>
        <w:rPr>
          <w:sz w:val="24"/>
          <w:szCs w:val="24"/>
        </w:rPr>
        <w:t>formal</w:t>
      </w:r>
      <w:r w:rsidRPr="00885579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composition</w:t>
      </w:r>
      <w:r w:rsidRPr="00885579">
        <w:rPr>
          <w:sz w:val="24"/>
          <w:szCs w:val="24"/>
          <w:lang w:val="el-GR"/>
        </w:rPr>
        <w:t>).  Η συμμετρική ισορροπία δίνει μια αίσθηση τάξης, ξεκούρασης και ηρεμίας σε μια σύνθεση.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b/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Ασύμμετρη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Όταν η σύνθεση έχει ασύμμετρη ισορροπία, μπορούμε να την περιγρά</w:t>
      </w:r>
      <w:r w:rsidRPr="00885579">
        <w:rPr>
          <w:sz w:val="24"/>
          <w:szCs w:val="24"/>
          <w:lang w:val="el-GR"/>
        </w:rPr>
        <w:t>ψουμε ως δυναμική ή ανεπίσημη (</w:t>
      </w:r>
      <w:r>
        <w:rPr>
          <w:sz w:val="24"/>
          <w:szCs w:val="24"/>
        </w:rPr>
        <w:t>informal</w:t>
      </w:r>
      <w:r w:rsidRPr="00885579">
        <w:rPr>
          <w:sz w:val="24"/>
          <w:szCs w:val="24"/>
          <w:lang w:val="el-GR"/>
        </w:rPr>
        <w:t>).  Η ασύμμετρη ισορροπία σε μια σύνθεση προσθέτει μια αίσθηση έντασης και δυναμισμού.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b/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Ακτινωτή Συμμετρία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Η ακτινωτή συμμετρία επιτυγχάνεται όταν τα μέρη ενός αντικειμένου ακτινοβολούν από ένα κεντρικό σημείο.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b/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Ακτιν</w:t>
      </w:r>
      <w:r w:rsidRPr="00885579">
        <w:rPr>
          <w:b/>
          <w:sz w:val="24"/>
          <w:szCs w:val="24"/>
          <w:lang w:val="el-GR"/>
        </w:rPr>
        <w:t>ωτή Ισορροπία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Η ακτινωτή ισορροπία επιτυγχάνεται όταν ένα κεντρικό αντικείμενο περιβάλλεται από μια ομοιόμορφη κατανομή των υποστηρικτικών στοιχείων για να δημιουργήσει μια ευχάριστη σύνθεση.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Default="003555E0">
      <w:pPr>
        <w:jc w:val="both"/>
        <w:rPr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164460" w:rsidRDefault="00164460">
      <w:pPr>
        <w:jc w:val="both"/>
        <w:rPr>
          <w:sz w:val="24"/>
          <w:szCs w:val="24"/>
        </w:rPr>
      </w:pPr>
    </w:p>
    <w:p w:rsidR="00164460" w:rsidRPr="00885579" w:rsidRDefault="003555E0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>Στόχος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Στόχος του μαθήματος είναι να μπορείτε να αναγνωρίζετ</w:t>
      </w:r>
      <w:r w:rsidRPr="00885579">
        <w:rPr>
          <w:sz w:val="24"/>
          <w:szCs w:val="24"/>
          <w:lang w:val="el-GR"/>
        </w:rPr>
        <w:t xml:space="preserve">ε τις διάφορες έννοιες της ισορροπίας σε μία σύνθεση και να μπορείτε να </w:t>
      </w:r>
      <w:proofErr w:type="spellStart"/>
      <w:r w:rsidRPr="00885579">
        <w:rPr>
          <w:sz w:val="24"/>
          <w:szCs w:val="24"/>
          <w:lang w:val="el-GR"/>
        </w:rPr>
        <w:t>παράξετε</w:t>
      </w:r>
      <w:proofErr w:type="spellEnd"/>
      <w:r w:rsidRPr="00885579">
        <w:rPr>
          <w:sz w:val="24"/>
          <w:szCs w:val="24"/>
          <w:lang w:val="el-GR"/>
        </w:rPr>
        <w:t xml:space="preserve"> συνθέσεις με κεντρικό θέμα την ισορροπία χρησιμοποιώντας τα διάφορα στοιχεία της τέχνης (γραμμή, σχήμα, μορφή, υφή, τονικότητα, χώρος και χρώμα). 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>Λεξιλόγιο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Ισορροπία, συμμετρία, ασυμμετρία, ακτινωτή συμμετρία, ακτινωτή ισορροπία, σύνθεση, οπτικό βάρος</w:t>
      </w:r>
    </w:p>
    <w:p w:rsidR="00164460" w:rsidRDefault="00164460">
      <w:pPr>
        <w:jc w:val="both"/>
        <w:rPr>
          <w:sz w:val="24"/>
          <w:szCs w:val="24"/>
          <w:lang w:val="el-GR"/>
        </w:rPr>
      </w:pPr>
    </w:p>
    <w:p w:rsidR="00885579" w:rsidRPr="00885579" w:rsidRDefault="00885579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lastRenderedPageBreak/>
        <w:t>Υλικά</w:t>
      </w: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>Μπλοκ ακουαρέλας Α4, μολύβι ΗΒ, μαρκαδόρο μαύρο λεπτό (</w:t>
      </w:r>
      <w:r>
        <w:rPr>
          <w:sz w:val="24"/>
          <w:szCs w:val="24"/>
        </w:rPr>
        <w:t>S</w:t>
      </w:r>
      <w:r w:rsidRPr="00885579">
        <w:rPr>
          <w:sz w:val="24"/>
          <w:szCs w:val="24"/>
          <w:lang w:val="el-GR"/>
        </w:rPr>
        <w:t xml:space="preserve">), ψαλίδι, κόλλα τύπου </w:t>
      </w:r>
      <w:proofErr w:type="spellStart"/>
      <w:r>
        <w:rPr>
          <w:sz w:val="24"/>
          <w:szCs w:val="24"/>
        </w:rPr>
        <w:t>atlacol</w:t>
      </w:r>
      <w:proofErr w:type="spellEnd"/>
      <w:r w:rsidRPr="00885579">
        <w:rPr>
          <w:sz w:val="24"/>
          <w:szCs w:val="24"/>
          <w:lang w:val="el-GR"/>
        </w:rPr>
        <w:t xml:space="preserve">, </w:t>
      </w:r>
      <w:proofErr w:type="spellStart"/>
      <w:r w:rsidRPr="00885579">
        <w:rPr>
          <w:sz w:val="24"/>
          <w:szCs w:val="24"/>
          <w:lang w:val="el-GR"/>
        </w:rPr>
        <w:t>κανσόν</w:t>
      </w:r>
      <w:proofErr w:type="spellEnd"/>
      <w:r w:rsidRPr="00885579">
        <w:rPr>
          <w:sz w:val="24"/>
          <w:szCs w:val="24"/>
          <w:lang w:val="el-GR"/>
        </w:rPr>
        <w:t xml:space="preserve"> φύλλα Α4 (άσπρο, μαύρο, κίτρινο, κόκκινο, μπλε, πράσινο, π</w:t>
      </w:r>
      <w:r w:rsidRPr="00885579">
        <w:rPr>
          <w:sz w:val="24"/>
          <w:szCs w:val="24"/>
          <w:lang w:val="el-GR"/>
        </w:rPr>
        <w:t>ορτοκαλί, μωβ).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 xml:space="preserve">Άσκηση  </w:t>
      </w:r>
    </w:p>
    <w:p w:rsidR="00164460" w:rsidRPr="00885579" w:rsidRDefault="00164460">
      <w:pPr>
        <w:rPr>
          <w:b/>
          <w:sz w:val="24"/>
          <w:szCs w:val="24"/>
          <w:lang w:val="el-GR"/>
        </w:rPr>
      </w:pPr>
    </w:p>
    <w:p w:rsidR="00164460" w:rsidRPr="00885579" w:rsidRDefault="003555E0">
      <w:pPr>
        <w:rPr>
          <w:rFonts w:ascii="Courier New" w:eastAsia="Courier New" w:hAnsi="Courier New" w:cs="Courier New"/>
          <w:b/>
          <w:sz w:val="28"/>
          <w:szCs w:val="28"/>
          <w:lang w:val="el-GR"/>
        </w:rPr>
      </w:pPr>
      <w:r w:rsidRPr="00885579">
        <w:rPr>
          <w:rFonts w:ascii="Courier New" w:eastAsia="Courier New" w:hAnsi="Courier New" w:cs="Courier New"/>
          <w:b/>
          <w:sz w:val="28"/>
          <w:szCs w:val="28"/>
          <w:lang w:val="el-GR"/>
        </w:rPr>
        <w:t>Μέρος πρώτο</w:t>
      </w:r>
    </w:p>
    <w:p w:rsidR="00164460" w:rsidRPr="00885579" w:rsidRDefault="00164460">
      <w:pPr>
        <w:rPr>
          <w:sz w:val="24"/>
          <w:szCs w:val="24"/>
          <w:lang w:val="el-GR"/>
        </w:rPr>
      </w:pPr>
    </w:p>
    <w:p w:rsidR="00164460" w:rsidRPr="00885579" w:rsidRDefault="003555E0">
      <w:pPr>
        <w:jc w:val="center"/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>Πειραματισμούς</w:t>
      </w:r>
    </w:p>
    <w:p w:rsidR="00164460" w:rsidRPr="00885579" w:rsidRDefault="00164460">
      <w:pPr>
        <w:rPr>
          <w:sz w:val="24"/>
          <w:szCs w:val="24"/>
          <w:lang w:val="el-GR"/>
        </w:rPr>
      </w:pPr>
    </w:p>
    <w:p w:rsidR="00164460" w:rsidRPr="00885579" w:rsidRDefault="003555E0">
      <w:pPr>
        <w:rPr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 xml:space="preserve">α. </w:t>
      </w:r>
      <w:r w:rsidRPr="00885579">
        <w:rPr>
          <w:sz w:val="24"/>
          <w:szCs w:val="24"/>
          <w:lang w:val="el-GR"/>
        </w:rPr>
        <w:t xml:space="preserve">Στο μπλοκ σας ζωγραφίστε 16 τετράγωνα 6 </w:t>
      </w:r>
      <w:r>
        <w:rPr>
          <w:sz w:val="24"/>
          <w:szCs w:val="24"/>
        </w:rPr>
        <w:t>X</w:t>
      </w:r>
      <w:r w:rsidRPr="00885579">
        <w:rPr>
          <w:sz w:val="24"/>
          <w:szCs w:val="24"/>
          <w:lang w:val="el-GR"/>
        </w:rPr>
        <w:t xml:space="preserve"> 6 σε τέσσερις σειρές (</w:t>
      </w:r>
      <w:r w:rsidRPr="00885579">
        <w:rPr>
          <w:sz w:val="20"/>
          <w:szCs w:val="20"/>
          <w:lang w:val="el-GR"/>
        </w:rPr>
        <w:t>εικόνα 1</w:t>
      </w:r>
      <w:r w:rsidRPr="00885579">
        <w:rPr>
          <w:sz w:val="24"/>
          <w:szCs w:val="24"/>
          <w:lang w:val="el-GR"/>
        </w:rPr>
        <w:t>)</w:t>
      </w:r>
      <w:r>
        <w:rPr>
          <w:noProof/>
          <w:sz w:val="24"/>
          <w:szCs w:val="24"/>
        </w:rPr>
        <w:drawing>
          <wp:inline distT="114300" distB="114300" distL="114300" distR="114300">
            <wp:extent cx="4491038" cy="3867282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1038" cy="38672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460" w:rsidRPr="00885579" w:rsidRDefault="003555E0">
      <w:pPr>
        <w:jc w:val="center"/>
        <w:rPr>
          <w:sz w:val="20"/>
          <w:szCs w:val="20"/>
          <w:lang w:val="el-GR"/>
        </w:rPr>
      </w:pPr>
      <w:r w:rsidRPr="00885579">
        <w:rPr>
          <w:sz w:val="20"/>
          <w:szCs w:val="20"/>
          <w:lang w:val="el-GR"/>
        </w:rPr>
        <w:t>(εικόνα 1)</w:t>
      </w:r>
    </w:p>
    <w:p w:rsidR="00164460" w:rsidRPr="00885579" w:rsidRDefault="00164460">
      <w:pPr>
        <w:jc w:val="center"/>
        <w:rPr>
          <w:sz w:val="20"/>
          <w:szCs w:val="20"/>
          <w:lang w:val="el-GR"/>
        </w:rPr>
      </w:pPr>
    </w:p>
    <w:p w:rsidR="00164460" w:rsidRPr="00885579" w:rsidRDefault="00164460">
      <w:pPr>
        <w:jc w:val="center"/>
        <w:rPr>
          <w:sz w:val="24"/>
          <w:szCs w:val="24"/>
          <w:lang w:val="el-GR"/>
        </w:rPr>
      </w:pPr>
    </w:p>
    <w:p w:rsidR="00164460" w:rsidRPr="00885579" w:rsidRDefault="003555E0">
      <w:pPr>
        <w:rPr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 xml:space="preserve">β. </w:t>
      </w:r>
      <w:r w:rsidRPr="00885579">
        <w:rPr>
          <w:sz w:val="24"/>
          <w:szCs w:val="24"/>
          <w:lang w:val="el-GR"/>
        </w:rPr>
        <w:t>Με το μολύβι σας ζωγραφίστε τα τετράγωνα με τις ανάλογες οδηγίες (</w:t>
      </w:r>
      <w:r w:rsidRPr="00885579">
        <w:rPr>
          <w:sz w:val="20"/>
          <w:szCs w:val="20"/>
          <w:lang w:val="el-GR"/>
        </w:rPr>
        <w:t>εικόνα 2</w:t>
      </w:r>
      <w:r w:rsidRPr="00885579">
        <w:rPr>
          <w:sz w:val="24"/>
          <w:szCs w:val="24"/>
          <w:lang w:val="el-GR"/>
        </w:rPr>
        <w:t>).</w:t>
      </w:r>
    </w:p>
    <w:p w:rsidR="00164460" w:rsidRPr="00885579" w:rsidRDefault="00164460">
      <w:pPr>
        <w:rPr>
          <w:sz w:val="24"/>
          <w:szCs w:val="24"/>
          <w:lang w:val="el-GR"/>
        </w:rPr>
      </w:pPr>
    </w:p>
    <w:p w:rsidR="00164460" w:rsidRPr="00885579" w:rsidRDefault="003555E0">
      <w:pPr>
        <w:rPr>
          <w:sz w:val="24"/>
          <w:szCs w:val="24"/>
          <w:lang w:val="el-GR"/>
        </w:rPr>
      </w:pPr>
      <w:r w:rsidRPr="00885579">
        <w:rPr>
          <w:sz w:val="20"/>
          <w:szCs w:val="20"/>
          <w:lang w:val="el-GR"/>
        </w:rPr>
        <w:t xml:space="preserve">    Γραμμή - Συμμετρία         Γραμμή- Ασυμμετρία    Γραμμή- Ακτινωτή </w:t>
      </w:r>
      <w:proofErr w:type="spellStart"/>
      <w:r w:rsidRPr="00885579">
        <w:rPr>
          <w:sz w:val="20"/>
          <w:szCs w:val="20"/>
          <w:lang w:val="el-GR"/>
        </w:rPr>
        <w:t>Συμμ</w:t>
      </w:r>
      <w:proofErr w:type="spellEnd"/>
      <w:r w:rsidRPr="00885579">
        <w:rPr>
          <w:sz w:val="20"/>
          <w:szCs w:val="20"/>
          <w:lang w:val="el-GR"/>
        </w:rPr>
        <w:t xml:space="preserve">.   Γραμμή-Ακτινωτή </w:t>
      </w:r>
      <w:proofErr w:type="spellStart"/>
      <w:r w:rsidRPr="00885579">
        <w:rPr>
          <w:sz w:val="20"/>
          <w:szCs w:val="20"/>
          <w:lang w:val="el-GR"/>
        </w:rPr>
        <w:t>Ισορ</w:t>
      </w:r>
      <w:proofErr w:type="spellEnd"/>
      <w:r w:rsidRPr="00885579">
        <w:rPr>
          <w:sz w:val="20"/>
          <w:szCs w:val="20"/>
          <w:lang w:val="el-GR"/>
        </w:rPr>
        <w:t>.</w:t>
      </w:r>
      <w:r>
        <w:rPr>
          <w:noProof/>
          <w:sz w:val="24"/>
          <w:szCs w:val="24"/>
        </w:rPr>
        <w:drawing>
          <wp:inline distT="114300" distB="114300" distL="114300" distR="114300">
            <wp:extent cx="1438275" cy="1400175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t="6508" r="74833" b="650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>
            <wp:extent cx="1428750" cy="139065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l="25500" t="6508" r="49500" b="710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9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>
            <wp:extent cx="1409700" cy="1352550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l="50333" t="4733" r="25000" b="1124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>
            <wp:extent cx="1285875" cy="1333500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l="75333" t="4733" r="2166" b="12426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460" w:rsidRPr="00885579" w:rsidRDefault="003555E0">
      <w:pPr>
        <w:jc w:val="center"/>
        <w:rPr>
          <w:sz w:val="20"/>
          <w:szCs w:val="20"/>
          <w:lang w:val="el-GR"/>
        </w:rPr>
      </w:pPr>
      <w:r w:rsidRPr="00885579">
        <w:rPr>
          <w:sz w:val="20"/>
          <w:szCs w:val="20"/>
          <w:lang w:val="el-GR"/>
        </w:rPr>
        <w:t>(εικόνα 2)</w:t>
      </w:r>
    </w:p>
    <w:p w:rsidR="00164460" w:rsidRDefault="00164460">
      <w:pPr>
        <w:rPr>
          <w:rFonts w:ascii="Verdana" w:eastAsia="Verdana" w:hAnsi="Verdana" w:cs="Verdana"/>
          <w:sz w:val="24"/>
          <w:szCs w:val="24"/>
          <w:lang w:val="el-GR"/>
        </w:rPr>
      </w:pPr>
    </w:p>
    <w:p w:rsidR="00885579" w:rsidRDefault="00885579">
      <w:pPr>
        <w:rPr>
          <w:rFonts w:ascii="Verdana" w:eastAsia="Verdana" w:hAnsi="Verdana" w:cs="Verdana"/>
          <w:sz w:val="24"/>
          <w:szCs w:val="24"/>
          <w:lang w:val="el-GR"/>
        </w:rPr>
      </w:pPr>
    </w:p>
    <w:p w:rsidR="00885579" w:rsidRPr="00885579" w:rsidRDefault="00885579">
      <w:pPr>
        <w:rPr>
          <w:rFonts w:ascii="Verdana" w:eastAsia="Verdana" w:hAnsi="Verdana" w:cs="Verdana"/>
          <w:sz w:val="24"/>
          <w:szCs w:val="24"/>
          <w:lang w:val="el-GR"/>
        </w:rPr>
      </w:pPr>
      <w:bookmarkStart w:id="0" w:name="_GoBack"/>
      <w:bookmarkEnd w:id="0"/>
    </w:p>
    <w:p w:rsidR="00164460" w:rsidRPr="00885579" w:rsidRDefault="003555E0">
      <w:pPr>
        <w:jc w:val="center"/>
        <w:rPr>
          <w:rFonts w:ascii="Verdana" w:eastAsia="Verdana" w:hAnsi="Verdana" w:cs="Verdana"/>
          <w:b/>
          <w:sz w:val="24"/>
          <w:szCs w:val="24"/>
          <w:lang w:val="el-GR"/>
        </w:rPr>
      </w:pPr>
      <w:proofErr w:type="spellStart"/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lastRenderedPageBreak/>
        <w:t>Κολάζ</w:t>
      </w:r>
      <w:proofErr w:type="spellEnd"/>
    </w:p>
    <w:p w:rsidR="00164460" w:rsidRPr="00885579" w:rsidRDefault="00164460">
      <w:pPr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 xml:space="preserve">α. </w:t>
      </w:r>
      <w:r w:rsidRPr="00885579">
        <w:rPr>
          <w:sz w:val="24"/>
          <w:szCs w:val="24"/>
          <w:lang w:val="el-GR"/>
        </w:rPr>
        <w:t xml:space="preserve">Κόψτε τα φύλλα </w:t>
      </w:r>
      <w:proofErr w:type="spellStart"/>
      <w:r w:rsidRPr="00885579">
        <w:rPr>
          <w:sz w:val="24"/>
          <w:szCs w:val="24"/>
          <w:lang w:val="el-GR"/>
        </w:rPr>
        <w:t>κανσόν</w:t>
      </w:r>
      <w:proofErr w:type="spellEnd"/>
      <w:r w:rsidRPr="00885579">
        <w:rPr>
          <w:sz w:val="24"/>
          <w:szCs w:val="24"/>
          <w:lang w:val="el-GR"/>
        </w:rPr>
        <w:t xml:space="preserve"> σε διάφορα σχήματα (οργανικά κ</w:t>
      </w:r>
      <w:r w:rsidRPr="00885579">
        <w:rPr>
          <w:sz w:val="24"/>
          <w:szCs w:val="24"/>
          <w:lang w:val="el-GR"/>
        </w:rPr>
        <w:t xml:space="preserve">αι γεωμετρικά) και διάφορα </w:t>
      </w:r>
      <w:proofErr w:type="spellStart"/>
      <w:r w:rsidRPr="00885579">
        <w:rPr>
          <w:sz w:val="24"/>
          <w:szCs w:val="24"/>
          <w:lang w:val="el-GR"/>
        </w:rPr>
        <w:t>μεγέθοι</w:t>
      </w:r>
      <w:proofErr w:type="spellEnd"/>
      <w:r w:rsidRPr="00885579">
        <w:rPr>
          <w:sz w:val="24"/>
          <w:szCs w:val="24"/>
          <w:lang w:val="el-GR"/>
        </w:rPr>
        <w:t xml:space="preserve"> </w:t>
      </w: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b/>
          <w:sz w:val="24"/>
          <w:szCs w:val="24"/>
          <w:lang w:val="el-GR"/>
        </w:rPr>
        <w:t>β.</w:t>
      </w:r>
      <w:r w:rsidRPr="00885579">
        <w:rPr>
          <w:sz w:val="24"/>
          <w:szCs w:val="24"/>
          <w:lang w:val="el-GR"/>
        </w:rPr>
        <w:t xml:space="preserve"> Στο μπλοκ ζωγραφικής σας </w:t>
      </w:r>
      <w:proofErr w:type="spellStart"/>
      <w:r w:rsidRPr="00885579">
        <w:rPr>
          <w:sz w:val="24"/>
          <w:szCs w:val="24"/>
          <w:lang w:val="el-GR"/>
        </w:rPr>
        <w:t>κολίστε</w:t>
      </w:r>
      <w:proofErr w:type="spellEnd"/>
      <w:r w:rsidRPr="00885579">
        <w:rPr>
          <w:sz w:val="24"/>
          <w:szCs w:val="24"/>
          <w:lang w:val="el-GR"/>
        </w:rPr>
        <w:t xml:space="preserve"> τα σχήματα ώστε να δημιουργήσετε μια ρεαλιστική ή αφηρημένη σύνθεση που θα αναδεικνύει μια από τις τέσσερις κατηγορίες της ισορροπίας (</w:t>
      </w:r>
      <w:r w:rsidRPr="00885579">
        <w:rPr>
          <w:sz w:val="20"/>
          <w:szCs w:val="20"/>
          <w:lang w:val="el-GR"/>
        </w:rPr>
        <w:t>εικόνες 3,4,5</w:t>
      </w:r>
      <w:r w:rsidRPr="00885579">
        <w:rPr>
          <w:sz w:val="24"/>
          <w:szCs w:val="24"/>
          <w:lang w:val="el-GR"/>
        </w:rPr>
        <w:t xml:space="preserve">).    </w:t>
      </w: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Default="003555E0">
      <w:pPr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2257425" cy="2028825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02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3544062</wp:posOffset>
            </wp:positionH>
            <wp:positionV relativeFrom="paragraph">
              <wp:posOffset>161925</wp:posOffset>
            </wp:positionV>
            <wp:extent cx="2171700" cy="2619375"/>
            <wp:effectExtent l="0" t="0" r="0" b="0"/>
            <wp:wrapSquare wrapText="bothSides" distT="114300" distB="114300" distL="114300" distR="11430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l="6844" t="7163" r="6463" b="1404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61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4460" w:rsidRPr="00885579" w:rsidRDefault="003555E0">
      <w:pPr>
        <w:ind w:left="720"/>
        <w:jc w:val="both"/>
        <w:rPr>
          <w:sz w:val="20"/>
          <w:szCs w:val="20"/>
          <w:lang w:val="el-GR"/>
        </w:rPr>
      </w:pPr>
      <w:r>
        <w:rPr>
          <w:sz w:val="24"/>
          <w:szCs w:val="24"/>
        </w:rPr>
        <w:t xml:space="preserve">                   </w:t>
      </w:r>
      <w:r w:rsidRPr="00885579">
        <w:rPr>
          <w:sz w:val="20"/>
          <w:szCs w:val="20"/>
          <w:lang w:val="el-GR"/>
        </w:rPr>
        <w:t>(εικόνα 3)</w:t>
      </w: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ind w:left="720"/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  <w:t xml:space="preserve">         </w:t>
      </w:r>
      <w:r w:rsidRPr="00885579">
        <w:rPr>
          <w:sz w:val="20"/>
          <w:szCs w:val="20"/>
          <w:lang w:val="el-GR"/>
        </w:rPr>
        <w:t xml:space="preserve">  (εικόνα 4) </w:t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 w:rsidRPr="00885579">
        <w:rPr>
          <w:sz w:val="24"/>
          <w:szCs w:val="24"/>
          <w:lang w:val="el-GR"/>
        </w:rPr>
        <w:tab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-47624</wp:posOffset>
            </wp:positionH>
            <wp:positionV relativeFrom="paragraph">
              <wp:posOffset>447675</wp:posOffset>
            </wp:positionV>
            <wp:extent cx="3896293" cy="1624013"/>
            <wp:effectExtent l="0" t="0" r="0" b="0"/>
            <wp:wrapSquare wrapText="bothSides" distT="114300" distB="114300" distL="114300" distR="11430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l="1166" t="18529" r="1666" b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3896293" cy="162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ind w:left="720"/>
        <w:jc w:val="both"/>
        <w:rPr>
          <w:sz w:val="24"/>
          <w:szCs w:val="24"/>
          <w:lang w:val="el-GR"/>
        </w:rPr>
      </w:pPr>
      <w:r w:rsidRPr="00885579">
        <w:rPr>
          <w:sz w:val="24"/>
          <w:szCs w:val="24"/>
          <w:lang w:val="el-GR"/>
        </w:rPr>
        <w:t xml:space="preserve">                                                  </w:t>
      </w:r>
    </w:p>
    <w:p w:rsidR="00164460" w:rsidRPr="00885579" w:rsidRDefault="00164460">
      <w:pPr>
        <w:ind w:left="720"/>
        <w:jc w:val="both"/>
        <w:rPr>
          <w:sz w:val="24"/>
          <w:szCs w:val="24"/>
          <w:lang w:val="el-GR"/>
        </w:rPr>
      </w:pP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sz w:val="20"/>
          <w:szCs w:val="20"/>
          <w:lang w:val="el-GR"/>
        </w:rPr>
      </w:pPr>
      <w:r w:rsidRPr="00885579">
        <w:rPr>
          <w:sz w:val="20"/>
          <w:szCs w:val="20"/>
          <w:lang w:val="el-GR"/>
        </w:rPr>
        <w:t>(εικόνα 5)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jc w:val="both"/>
        <w:rPr>
          <w:sz w:val="24"/>
          <w:szCs w:val="24"/>
          <w:lang w:val="el-GR"/>
        </w:rPr>
      </w:pPr>
      <w:r w:rsidRPr="00885579">
        <w:rPr>
          <w:rFonts w:ascii="Courier New" w:eastAsia="Courier New" w:hAnsi="Courier New" w:cs="Courier New"/>
          <w:b/>
          <w:sz w:val="28"/>
          <w:szCs w:val="28"/>
          <w:lang w:val="el-GR"/>
        </w:rPr>
        <w:t>Μέρος δεύτερο</w:t>
      </w:r>
      <w:r w:rsidRPr="00885579">
        <w:rPr>
          <w:sz w:val="24"/>
          <w:szCs w:val="24"/>
          <w:lang w:val="el-GR"/>
        </w:rPr>
        <w:t xml:space="preserve"> </w:t>
      </w:r>
    </w:p>
    <w:p w:rsidR="00164460" w:rsidRPr="00885579" w:rsidRDefault="00164460">
      <w:pPr>
        <w:jc w:val="both"/>
        <w:rPr>
          <w:sz w:val="24"/>
          <w:szCs w:val="24"/>
          <w:lang w:val="el-GR"/>
        </w:rPr>
      </w:pPr>
    </w:p>
    <w:p w:rsidR="00164460" w:rsidRPr="00885579" w:rsidRDefault="003555E0">
      <w:pPr>
        <w:widowControl w:val="0"/>
        <w:spacing w:line="360" w:lineRule="auto"/>
        <w:jc w:val="center"/>
        <w:rPr>
          <w:rFonts w:ascii="Verdana" w:eastAsia="Verdana" w:hAnsi="Verdana" w:cs="Verdana"/>
          <w:b/>
          <w:sz w:val="24"/>
          <w:szCs w:val="24"/>
          <w:lang w:val="el-GR"/>
        </w:rPr>
      </w:pPr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 xml:space="preserve">Ρόδακες - </w:t>
      </w:r>
      <w:proofErr w:type="spellStart"/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>Μαντάλα</w:t>
      </w:r>
      <w:proofErr w:type="spellEnd"/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 xml:space="preserve"> - </w:t>
      </w:r>
      <w:proofErr w:type="spellStart"/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>Χεξ</w:t>
      </w:r>
      <w:proofErr w:type="spellEnd"/>
      <w:r w:rsidRPr="00885579">
        <w:rPr>
          <w:rFonts w:ascii="Verdana" w:eastAsia="Verdana" w:hAnsi="Verdana" w:cs="Verdana"/>
          <w:b/>
          <w:sz w:val="24"/>
          <w:szCs w:val="24"/>
          <w:lang w:val="el-GR"/>
        </w:rPr>
        <w:t xml:space="preserve"> </w:t>
      </w:r>
    </w:p>
    <w:p w:rsidR="00164460" w:rsidRPr="00885579" w:rsidRDefault="00164460">
      <w:pPr>
        <w:widowControl w:val="0"/>
        <w:spacing w:line="360" w:lineRule="auto"/>
        <w:jc w:val="center"/>
        <w:rPr>
          <w:sz w:val="24"/>
          <w:szCs w:val="24"/>
          <w:lang w:val="el-GR"/>
        </w:rPr>
      </w:pP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sz w:val="24"/>
          <w:szCs w:val="24"/>
          <w:lang w:val="el-GR"/>
        </w:rPr>
        <w:t>“</w:t>
      </w:r>
      <w:r w:rsidRPr="00885579">
        <w:rPr>
          <w:color w:val="222222"/>
          <w:sz w:val="24"/>
          <w:szCs w:val="24"/>
          <w:highlight w:val="white"/>
          <w:lang w:val="el-GR"/>
        </w:rPr>
        <w:t>Οι ρόδακες είναι διακοσμητικά σχέδια αναπτυσσόμενα μέσα σε κύκλο, που βασίζοντ</w:t>
      </w:r>
      <w:r w:rsidRPr="00885579">
        <w:rPr>
          <w:color w:val="222222"/>
          <w:sz w:val="24"/>
          <w:szCs w:val="24"/>
          <w:highlight w:val="white"/>
          <w:lang w:val="el-GR"/>
        </w:rPr>
        <w:t xml:space="preserve">αι στην ιδέα της ακτινωτής συμμετρίας. Οι ρόδακες ως αντίληψη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πρωτο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διατυπώθηκαν στην αρχαία Ελλάδα, ενώ παρόμοια τέχνη αναπτύχθηκε και στην ανατολική Ασία, ονομαζόμενη "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Μαντάλα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>". Στην αρχαία Ελλάδα υπήρχαν ρόδακες διακοσμητικοί, συμβολικοί, ακόμα και χρησ</w:t>
      </w:r>
      <w:r w:rsidRPr="00885579">
        <w:rPr>
          <w:color w:val="222222"/>
          <w:sz w:val="24"/>
          <w:szCs w:val="24"/>
          <w:highlight w:val="white"/>
          <w:lang w:val="el-GR"/>
        </w:rPr>
        <w:t xml:space="preserve">τικοί, όπως τα αστρονομικά ημερολόγια.  Η δημιουργία ενός ρόδακα θεωρείται πως προάγει την εξισορρόπηση των δύο </w:t>
      </w:r>
      <w:r w:rsidRPr="00885579">
        <w:rPr>
          <w:color w:val="222222"/>
          <w:sz w:val="24"/>
          <w:szCs w:val="24"/>
          <w:highlight w:val="white"/>
          <w:lang w:val="el-GR"/>
        </w:rPr>
        <w:lastRenderedPageBreak/>
        <w:t xml:space="preserve">ημισφαιρίων του εγκεφάλου.  Στην αρχαία Ελλάδα ένας γεωμετρικός ρόδακας μπορούσε να αναπτυχθεί ως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Τρισκέλιον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,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Τετρασκέλιο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,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Πεντασκέλιον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,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Εξασκέλ</w:t>
      </w:r>
      <w:r w:rsidRPr="00885579">
        <w:rPr>
          <w:color w:val="222222"/>
          <w:sz w:val="24"/>
          <w:szCs w:val="24"/>
          <w:highlight w:val="white"/>
          <w:lang w:val="el-GR"/>
        </w:rPr>
        <w:t>ιον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.” </w:t>
      </w: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color w:val="222222"/>
          <w:sz w:val="24"/>
          <w:szCs w:val="24"/>
          <w:highlight w:val="white"/>
          <w:lang w:val="el-GR"/>
        </w:rPr>
        <w:t>(</w:t>
      </w:r>
      <w:proofErr w:type="spellStart"/>
      <w:r>
        <w:rPr>
          <w:color w:val="222222"/>
          <w:sz w:val="24"/>
          <w:szCs w:val="24"/>
          <w:highlight w:val="white"/>
        </w:rPr>
        <w:t>theartproject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>3</w:t>
      </w:r>
      <w:proofErr w:type="spellStart"/>
      <w:r>
        <w:rPr>
          <w:color w:val="222222"/>
          <w:sz w:val="24"/>
          <w:szCs w:val="24"/>
          <w:highlight w:val="white"/>
        </w:rPr>
        <w:t>diastaseis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) </w:t>
      </w:r>
    </w:p>
    <w:p w:rsidR="00164460" w:rsidRPr="00885579" w:rsidRDefault="00164460">
      <w:pPr>
        <w:widowControl w:val="0"/>
        <w:spacing w:line="360" w:lineRule="auto"/>
        <w:jc w:val="both"/>
        <w:rPr>
          <w:rFonts w:ascii="Verdana" w:eastAsia="Verdana" w:hAnsi="Verdana" w:cs="Verdana"/>
          <w:color w:val="222222"/>
          <w:highlight w:val="white"/>
          <w:lang w:val="el-GR"/>
        </w:rPr>
      </w:pPr>
    </w:p>
    <w:p w:rsidR="00164460" w:rsidRPr="00885579" w:rsidRDefault="003555E0">
      <w:pPr>
        <w:widowControl w:val="0"/>
        <w:spacing w:line="360" w:lineRule="auto"/>
        <w:jc w:val="both"/>
        <w:rPr>
          <w:rFonts w:ascii="Verdana" w:eastAsia="Verdana" w:hAnsi="Verdana" w:cs="Verdana"/>
          <w:b/>
          <w:color w:val="222222"/>
          <w:sz w:val="24"/>
          <w:szCs w:val="24"/>
          <w:highlight w:val="white"/>
          <w:lang w:val="el-GR"/>
        </w:rPr>
      </w:pPr>
      <w:r w:rsidRPr="00885579">
        <w:rPr>
          <w:rFonts w:ascii="Verdana" w:eastAsia="Verdana" w:hAnsi="Verdana" w:cs="Verdana"/>
          <w:b/>
          <w:color w:val="222222"/>
          <w:sz w:val="24"/>
          <w:szCs w:val="24"/>
          <w:highlight w:val="white"/>
          <w:lang w:val="el-GR"/>
        </w:rPr>
        <w:t xml:space="preserve">Υλικά </w:t>
      </w: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color w:val="222222"/>
          <w:sz w:val="24"/>
          <w:szCs w:val="24"/>
          <w:highlight w:val="white"/>
          <w:lang w:val="el-GR"/>
        </w:rPr>
        <w:t xml:space="preserve">τέμπερες (βασικά χρώματα, μαύρο και άσπρο), χαρτί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κανσόν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σε διάφορα χρώματα, ένα </w:t>
      </w:r>
      <w:r w:rsidRPr="00885579">
        <w:rPr>
          <w:b/>
          <w:i/>
          <w:color w:val="222222"/>
          <w:sz w:val="24"/>
          <w:szCs w:val="24"/>
          <w:highlight w:val="white"/>
          <w:lang w:val="el-GR"/>
        </w:rPr>
        <w:t>χάρτινο</w:t>
      </w:r>
      <w:r w:rsidRPr="00885579">
        <w:rPr>
          <w:color w:val="222222"/>
          <w:sz w:val="24"/>
          <w:szCs w:val="24"/>
          <w:highlight w:val="white"/>
          <w:lang w:val="el-GR"/>
        </w:rPr>
        <w:t xml:space="preserve"> πιάτο, διάφορα πινέλα, μολύβι, γόμα, διαβήτης, κόλλα τύπου </w:t>
      </w:r>
      <w:proofErr w:type="spellStart"/>
      <w:r>
        <w:rPr>
          <w:color w:val="222222"/>
          <w:sz w:val="24"/>
          <w:szCs w:val="24"/>
          <w:highlight w:val="white"/>
        </w:rPr>
        <w:t>atlacol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, δοχείο για νερό,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μωρομάντηλα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. </w:t>
      </w:r>
    </w:p>
    <w:p w:rsidR="00164460" w:rsidRPr="00885579" w:rsidRDefault="00164460">
      <w:pPr>
        <w:widowControl w:val="0"/>
        <w:spacing w:line="360" w:lineRule="auto"/>
        <w:jc w:val="both"/>
        <w:rPr>
          <w:rFonts w:ascii="Verdana" w:eastAsia="Verdana" w:hAnsi="Verdana" w:cs="Verdana"/>
          <w:color w:val="222222"/>
          <w:sz w:val="24"/>
          <w:szCs w:val="24"/>
          <w:highlight w:val="white"/>
          <w:lang w:val="el-GR"/>
        </w:rPr>
      </w:pPr>
    </w:p>
    <w:p w:rsidR="00164460" w:rsidRPr="00885579" w:rsidRDefault="003555E0">
      <w:pPr>
        <w:widowControl w:val="0"/>
        <w:spacing w:line="360" w:lineRule="auto"/>
        <w:jc w:val="both"/>
        <w:rPr>
          <w:rFonts w:ascii="Verdana" w:eastAsia="Verdana" w:hAnsi="Verdana" w:cs="Verdana"/>
          <w:b/>
          <w:color w:val="222222"/>
          <w:sz w:val="24"/>
          <w:szCs w:val="24"/>
          <w:highlight w:val="white"/>
          <w:lang w:val="el-GR"/>
        </w:rPr>
      </w:pPr>
      <w:r w:rsidRPr="00885579">
        <w:rPr>
          <w:rFonts w:ascii="Verdana" w:eastAsia="Verdana" w:hAnsi="Verdana" w:cs="Verdana"/>
          <w:b/>
          <w:color w:val="222222"/>
          <w:sz w:val="24"/>
          <w:szCs w:val="24"/>
          <w:highlight w:val="white"/>
          <w:lang w:val="el-GR"/>
        </w:rPr>
        <w:t>Οδηγίες</w:t>
      </w: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color w:val="222222"/>
          <w:sz w:val="24"/>
          <w:szCs w:val="24"/>
          <w:highlight w:val="white"/>
          <w:lang w:val="el-GR"/>
        </w:rPr>
        <w:t xml:space="preserve">1. Ο καθένας κάνει μια μικρή ιστορική έρευνα για τον ρόδακα,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χέξ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ή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μαντάλα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στις διάφορες μορφές του. </w:t>
      </w: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color w:val="222222"/>
          <w:sz w:val="24"/>
          <w:szCs w:val="24"/>
          <w:highlight w:val="white"/>
          <w:lang w:val="el-GR"/>
        </w:rPr>
        <w:t xml:space="preserve">2. Στο χάρτινο πιάτο σχεδιάζετε μια ακτινωτή </w:t>
      </w:r>
      <w:r w:rsidRPr="00885579">
        <w:rPr>
          <w:color w:val="222222"/>
          <w:sz w:val="24"/>
          <w:szCs w:val="24"/>
          <w:highlight w:val="white"/>
          <w:lang w:val="el-GR"/>
        </w:rPr>
        <w:t>συμμετρική εικόνα εμπνευσμένο από την έρευνα που κάνατε.</w:t>
      </w:r>
    </w:p>
    <w:p w:rsidR="00164460" w:rsidRPr="00885579" w:rsidRDefault="003555E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  <w:r w:rsidRPr="00885579">
        <w:rPr>
          <w:color w:val="222222"/>
          <w:sz w:val="24"/>
          <w:szCs w:val="24"/>
          <w:highlight w:val="white"/>
          <w:lang w:val="el-GR"/>
        </w:rPr>
        <w:t xml:space="preserve">3. Διαλέγετε τέμπερες ή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κανσόν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ή και τα δύο ώστε να ολοκληρώσετε στο σχέδιο που έχετε </w:t>
      </w:r>
      <w:proofErr w:type="spellStart"/>
      <w:r w:rsidRPr="00885579">
        <w:rPr>
          <w:color w:val="222222"/>
          <w:sz w:val="24"/>
          <w:szCs w:val="24"/>
          <w:highlight w:val="white"/>
          <w:lang w:val="el-GR"/>
        </w:rPr>
        <w:t>ζωγραφίση</w:t>
      </w:r>
      <w:proofErr w:type="spellEnd"/>
      <w:r w:rsidRPr="00885579">
        <w:rPr>
          <w:color w:val="222222"/>
          <w:sz w:val="24"/>
          <w:szCs w:val="24"/>
          <w:highlight w:val="white"/>
          <w:lang w:val="el-GR"/>
        </w:rPr>
        <w:t xml:space="preserve"> στο πιάτο. </w:t>
      </w:r>
    </w:p>
    <w:p w:rsidR="00164460" w:rsidRPr="00885579" w:rsidRDefault="00164460">
      <w:pPr>
        <w:widowControl w:val="0"/>
        <w:spacing w:line="360" w:lineRule="auto"/>
        <w:jc w:val="both"/>
        <w:rPr>
          <w:color w:val="222222"/>
          <w:sz w:val="24"/>
          <w:szCs w:val="24"/>
          <w:highlight w:val="white"/>
          <w:lang w:val="el-GR"/>
        </w:rPr>
      </w:pPr>
    </w:p>
    <w:p w:rsidR="00164460" w:rsidRDefault="003555E0">
      <w:pPr>
        <w:widowControl w:val="0"/>
        <w:spacing w:line="360" w:lineRule="auto"/>
        <w:jc w:val="both"/>
        <w:rPr>
          <w:rFonts w:ascii="Verdana" w:eastAsia="Verdana" w:hAnsi="Verdana" w:cs="Verdana"/>
          <w:b/>
          <w:color w:val="222222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222222"/>
          <w:sz w:val="24"/>
          <w:szCs w:val="24"/>
          <w:highlight w:val="white"/>
        </w:rPr>
        <w:t>Παρα</w:t>
      </w:r>
      <w:proofErr w:type="spellStart"/>
      <w:r>
        <w:rPr>
          <w:rFonts w:ascii="Verdana" w:eastAsia="Verdana" w:hAnsi="Verdana" w:cs="Verdana"/>
          <w:b/>
          <w:color w:val="222222"/>
          <w:sz w:val="24"/>
          <w:szCs w:val="24"/>
          <w:highlight w:val="white"/>
        </w:rPr>
        <w:t>δείγμ</w:t>
      </w:r>
      <w:proofErr w:type="spellEnd"/>
      <w:r>
        <w:rPr>
          <w:rFonts w:ascii="Verdana" w:eastAsia="Verdana" w:hAnsi="Verdana" w:cs="Verdana"/>
          <w:b/>
          <w:color w:val="222222"/>
          <w:sz w:val="24"/>
          <w:szCs w:val="24"/>
          <w:highlight w:val="white"/>
        </w:rPr>
        <w:t>ατα</w:t>
      </w:r>
    </w:p>
    <w:p w:rsidR="00164460" w:rsidRDefault="003555E0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rFonts w:ascii="Verdana" w:eastAsia="Verdana" w:hAnsi="Verdana" w:cs="Verdana"/>
          <w:b/>
          <w:noProof/>
          <w:color w:val="222222"/>
          <w:sz w:val="24"/>
          <w:szCs w:val="24"/>
          <w:highlight w:val="white"/>
        </w:rPr>
        <w:drawing>
          <wp:inline distT="114300" distB="114300" distL="114300" distR="114300">
            <wp:extent cx="4791075" cy="3514725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 t="17371" b="3852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51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64460">
      <w:headerReference w:type="default" r:id="rId15"/>
      <w:footerReference w:type="default" r:id="rId16"/>
      <w:pgSz w:w="11906" w:h="16838"/>
      <w:pgMar w:top="720" w:right="1468" w:bottom="72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5E0" w:rsidRDefault="003555E0">
      <w:pPr>
        <w:spacing w:line="240" w:lineRule="auto"/>
      </w:pPr>
      <w:r>
        <w:separator/>
      </w:r>
    </w:p>
  </w:endnote>
  <w:endnote w:type="continuationSeparator" w:id="0">
    <w:p w:rsidR="003555E0" w:rsidRDefault="00355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460" w:rsidRDefault="001644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5E0" w:rsidRDefault="003555E0">
      <w:pPr>
        <w:spacing w:line="240" w:lineRule="auto"/>
      </w:pPr>
      <w:r>
        <w:separator/>
      </w:r>
    </w:p>
  </w:footnote>
  <w:footnote w:type="continuationSeparator" w:id="0">
    <w:p w:rsidR="003555E0" w:rsidRDefault="003555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460" w:rsidRDefault="001644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4460"/>
    <w:rsid w:val="00164460"/>
    <w:rsid w:val="003555E0"/>
    <w:rsid w:val="0088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21D3"/>
  <w15:docId w15:val="{775B5BD7-0C82-4044-AF88-536C8C96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karamaniolas</cp:lastModifiedBy>
  <cp:revision>2</cp:revision>
  <dcterms:created xsi:type="dcterms:W3CDTF">2019-01-22T17:43:00Z</dcterms:created>
  <dcterms:modified xsi:type="dcterms:W3CDTF">2019-01-22T17:44:00Z</dcterms:modified>
</cp:coreProperties>
</file>