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64C6" w:rsidRPr="00A564C6" w:rsidRDefault="00A564C6" w:rsidP="00A564C6">
      <w:pPr>
        <w:spacing w:beforeAutospacing="1" w:after="0" w:afterAutospacing="1" w:line="240" w:lineRule="auto"/>
        <w:jc w:val="both"/>
        <w:textAlignment w:val="baseline"/>
        <w:rPr>
          <w:rFonts w:ascii="Georgia" w:eastAsia="Times New Roman" w:hAnsi="Georgia" w:cs="Times New Roman"/>
          <w:color w:val="36312D"/>
          <w:sz w:val="23"/>
          <w:szCs w:val="23"/>
          <w:lang w:val="el-GR" w:eastAsia="el-GR"/>
        </w:rPr>
      </w:pPr>
      <w:r w:rsidRPr="00A564C6">
        <w:rPr>
          <w:rFonts w:ascii="inherit" w:eastAsia="Times New Roman" w:hAnsi="inherit" w:cs="Times New Roman"/>
          <w:b/>
          <w:bCs/>
          <w:color w:val="36312D"/>
          <w:sz w:val="23"/>
          <w:szCs w:val="23"/>
          <w:bdr w:val="none" w:sz="0" w:space="0" w:color="auto" w:frame="1"/>
          <w:lang w:val="el-GR" w:eastAsia="el-GR"/>
        </w:rPr>
        <w:t>Διδακτικό σενάριο – πρότυπο: ταυτότητα σεναρίου</w:t>
      </w:r>
    </w:p>
    <w:p w:rsidR="00A564C6" w:rsidRPr="00A564C6" w:rsidRDefault="00A564C6" w:rsidP="00A564C6">
      <w:pPr>
        <w:spacing w:beforeAutospacing="1" w:after="0" w:afterAutospacing="1" w:line="240" w:lineRule="auto"/>
        <w:textAlignment w:val="baseline"/>
        <w:rPr>
          <w:rFonts w:ascii="inherit" w:eastAsia="Times New Roman" w:hAnsi="inherit" w:cs="Times New Roman"/>
          <w:color w:val="36312D"/>
          <w:sz w:val="23"/>
          <w:szCs w:val="23"/>
          <w:lang w:val="el-GR" w:eastAsia="el-GR"/>
        </w:rPr>
      </w:pPr>
      <w:r w:rsidRPr="00A564C6">
        <w:rPr>
          <w:rFonts w:ascii="inherit" w:eastAsia="Times New Roman" w:hAnsi="inherit" w:cs="Times New Roman"/>
          <w:b/>
          <w:bCs/>
          <w:color w:val="0000FF"/>
          <w:sz w:val="23"/>
          <w:szCs w:val="23"/>
          <w:bdr w:val="none" w:sz="0" w:space="0" w:color="auto" w:frame="1"/>
          <w:lang w:val="el-GR" w:eastAsia="el-GR"/>
        </w:rPr>
        <w:t>ΤΙΤΛΟΣ ΔΙΔΑΚΤΙΚΟΥ ΣΕΝΑΡΙΟΥ</w:t>
      </w:r>
    </w:p>
    <w:p w:rsidR="00A564C6" w:rsidRPr="00A564C6" w:rsidRDefault="00A564C6" w:rsidP="00A564C6">
      <w:pPr>
        <w:spacing w:beforeAutospacing="1" w:after="0" w:afterAutospacing="1" w:line="240" w:lineRule="auto"/>
        <w:textAlignment w:val="baseline"/>
        <w:rPr>
          <w:rFonts w:ascii="Georgia" w:eastAsia="Times New Roman" w:hAnsi="Georgia" w:cs="Times New Roman"/>
          <w:color w:val="36312D"/>
          <w:sz w:val="23"/>
          <w:szCs w:val="23"/>
          <w:lang w:val="el-GR" w:eastAsia="el-GR"/>
        </w:rPr>
      </w:pPr>
      <w:r w:rsidRPr="00A564C6">
        <w:rPr>
          <w:rFonts w:ascii="inherit" w:eastAsia="Times New Roman" w:hAnsi="inherit" w:cs="Times New Roman"/>
          <w:color w:val="0000FF"/>
          <w:sz w:val="23"/>
          <w:szCs w:val="23"/>
          <w:bdr w:val="none" w:sz="0" w:space="0" w:color="auto" w:frame="1"/>
          <w:lang w:val="el-GR" w:eastAsia="el-GR"/>
        </w:rPr>
        <w:t>Γράφουμε τον τίτλο του σεναρίου.</w:t>
      </w:r>
    </w:p>
    <w:p w:rsidR="00A564C6" w:rsidRPr="00A564C6" w:rsidRDefault="00A564C6" w:rsidP="00A564C6">
      <w:pPr>
        <w:spacing w:beforeAutospacing="1" w:after="0" w:afterAutospacing="1" w:line="240" w:lineRule="auto"/>
        <w:textAlignment w:val="baseline"/>
        <w:rPr>
          <w:rFonts w:ascii="inherit" w:eastAsia="Times New Roman" w:hAnsi="inherit" w:cs="Times New Roman"/>
          <w:color w:val="36312D"/>
          <w:sz w:val="23"/>
          <w:szCs w:val="23"/>
          <w:lang w:val="el-GR" w:eastAsia="el-GR"/>
        </w:rPr>
      </w:pPr>
      <w:r w:rsidRPr="00A564C6">
        <w:rPr>
          <w:rFonts w:ascii="inherit" w:eastAsia="Times New Roman" w:hAnsi="inherit" w:cs="Times New Roman"/>
          <w:b/>
          <w:bCs/>
          <w:color w:val="0000FF"/>
          <w:sz w:val="23"/>
          <w:szCs w:val="23"/>
          <w:bdr w:val="none" w:sz="0" w:space="0" w:color="auto" w:frame="1"/>
          <w:lang w:val="el-GR" w:eastAsia="el-GR"/>
        </w:rPr>
        <w:t>ΔΗΜΙΟΥΡΓΟΣ/ΟΙ</w:t>
      </w:r>
    </w:p>
    <w:p w:rsidR="00A564C6" w:rsidRPr="00A564C6" w:rsidRDefault="00A564C6" w:rsidP="00A564C6">
      <w:pPr>
        <w:spacing w:beforeAutospacing="1" w:after="0" w:afterAutospacing="1" w:line="240" w:lineRule="auto"/>
        <w:textAlignment w:val="baseline"/>
        <w:rPr>
          <w:rFonts w:ascii="Georgia" w:eastAsia="Times New Roman" w:hAnsi="Georgia" w:cs="Times New Roman"/>
          <w:color w:val="36312D"/>
          <w:sz w:val="23"/>
          <w:szCs w:val="23"/>
          <w:lang w:val="el-GR" w:eastAsia="el-GR"/>
        </w:rPr>
      </w:pPr>
      <w:r w:rsidRPr="00A564C6">
        <w:rPr>
          <w:rFonts w:ascii="inherit" w:eastAsia="Times New Roman" w:hAnsi="inherit" w:cs="Times New Roman"/>
          <w:color w:val="0000FF"/>
          <w:sz w:val="23"/>
          <w:szCs w:val="23"/>
          <w:bdr w:val="none" w:sz="0" w:space="0" w:color="auto" w:frame="1"/>
          <w:lang w:val="el-GR" w:eastAsia="el-GR"/>
        </w:rPr>
        <w:t>Γράφουμε το όνομα ή τα ονόματα των δημιουργών.</w:t>
      </w:r>
    </w:p>
    <w:p w:rsidR="00A564C6" w:rsidRPr="00A564C6" w:rsidRDefault="00A564C6" w:rsidP="00A564C6">
      <w:pPr>
        <w:spacing w:beforeAutospacing="1" w:after="0" w:afterAutospacing="1" w:line="240" w:lineRule="auto"/>
        <w:textAlignment w:val="baseline"/>
        <w:rPr>
          <w:rFonts w:ascii="inherit" w:eastAsia="Times New Roman" w:hAnsi="inherit" w:cs="Times New Roman"/>
          <w:color w:val="36312D"/>
          <w:sz w:val="23"/>
          <w:szCs w:val="23"/>
          <w:lang w:val="el-GR" w:eastAsia="el-GR"/>
        </w:rPr>
      </w:pPr>
      <w:r w:rsidRPr="00A564C6">
        <w:rPr>
          <w:rFonts w:ascii="inherit" w:eastAsia="Times New Roman" w:hAnsi="inherit" w:cs="Times New Roman"/>
          <w:b/>
          <w:bCs/>
          <w:color w:val="0000FF"/>
          <w:sz w:val="23"/>
          <w:szCs w:val="23"/>
          <w:bdr w:val="none" w:sz="0" w:space="0" w:color="auto" w:frame="1"/>
          <w:lang w:val="el-GR" w:eastAsia="el-GR"/>
        </w:rPr>
        <w:t>ΤΑΞΕΙΣ ΣΤΙΣ ΟΠΟΙΕΣ ΑΠΕΥΘΥΝΕΤΑΙ</w:t>
      </w:r>
    </w:p>
    <w:p w:rsidR="00A564C6" w:rsidRPr="00A564C6" w:rsidRDefault="00A564C6" w:rsidP="00A564C6">
      <w:pPr>
        <w:spacing w:beforeAutospacing="1" w:after="0" w:afterAutospacing="1" w:line="240" w:lineRule="auto"/>
        <w:textAlignment w:val="baseline"/>
        <w:rPr>
          <w:rFonts w:ascii="Georgia" w:eastAsia="Times New Roman" w:hAnsi="Georgia" w:cs="Times New Roman"/>
          <w:color w:val="36312D"/>
          <w:sz w:val="23"/>
          <w:szCs w:val="23"/>
          <w:lang w:val="el-GR" w:eastAsia="el-GR"/>
        </w:rPr>
      </w:pPr>
      <w:r w:rsidRPr="00A564C6">
        <w:rPr>
          <w:rFonts w:ascii="inherit" w:eastAsia="Times New Roman" w:hAnsi="inherit" w:cs="Times New Roman"/>
          <w:color w:val="0000FF"/>
          <w:sz w:val="23"/>
          <w:szCs w:val="23"/>
          <w:bdr w:val="none" w:sz="0" w:space="0" w:color="auto" w:frame="1"/>
          <w:lang w:val="el-GR" w:eastAsia="el-GR"/>
        </w:rPr>
        <w:t>Αναφέρουμε την τάξη ή τις τάξεις στις οποίες απευθύνεται το σενάριο. Εναλλακτικά θα μπορούσαμε να αναφέρουμε τις ηλικίες στις οποίες θα μπορούσε να αξιοποιηθεί.</w:t>
      </w:r>
    </w:p>
    <w:p w:rsidR="00A564C6" w:rsidRPr="00A564C6" w:rsidRDefault="00A564C6" w:rsidP="00A564C6">
      <w:pPr>
        <w:spacing w:beforeAutospacing="1" w:after="0" w:afterAutospacing="1" w:line="240" w:lineRule="auto"/>
        <w:textAlignment w:val="baseline"/>
        <w:rPr>
          <w:rFonts w:ascii="inherit" w:eastAsia="Times New Roman" w:hAnsi="inherit" w:cs="Times New Roman"/>
          <w:color w:val="36312D"/>
          <w:sz w:val="23"/>
          <w:szCs w:val="23"/>
          <w:lang w:val="el-GR" w:eastAsia="el-GR"/>
        </w:rPr>
      </w:pPr>
      <w:r w:rsidRPr="00A564C6">
        <w:rPr>
          <w:rFonts w:ascii="inherit" w:eastAsia="Times New Roman" w:hAnsi="inherit" w:cs="Times New Roman"/>
          <w:b/>
          <w:bCs/>
          <w:color w:val="0000FF"/>
          <w:sz w:val="23"/>
          <w:szCs w:val="23"/>
          <w:bdr w:val="none" w:sz="0" w:space="0" w:color="auto" w:frame="1"/>
          <w:lang w:val="el-GR" w:eastAsia="el-GR"/>
        </w:rPr>
        <w:t> ΕΜΠΛΕΚΟΜΕΝΕΣ ΓΝΩΣΤΙΚΕΣ ΠΕΡΙΟΧΕΣ-ΘΕΜΑΤΙΚΕΣ ΕΝΟΤΗΤΕΣ</w:t>
      </w:r>
    </w:p>
    <w:p w:rsidR="00A564C6" w:rsidRPr="00A564C6" w:rsidRDefault="00A564C6" w:rsidP="00A564C6">
      <w:pPr>
        <w:spacing w:beforeAutospacing="1" w:after="0" w:afterAutospacing="1" w:line="240" w:lineRule="auto"/>
        <w:textAlignment w:val="baseline"/>
        <w:rPr>
          <w:rFonts w:ascii="Georgia" w:eastAsia="Times New Roman" w:hAnsi="Georgia" w:cs="Times New Roman"/>
          <w:color w:val="36312D"/>
          <w:sz w:val="23"/>
          <w:szCs w:val="23"/>
          <w:lang w:val="el-GR" w:eastAsia="el-GR"/>
        </w:rPr>
      </w:pPr>
      <w:r w:rsidRPr="00A564C6">
        <w:rPr>
          <w:rFonts w:ascii="inherit" w:eastAsia="Times New Roman" w:hAnsi="inherit" w:cs="Times New Roman"/>
          <w:color w:val="0000FF"/>
          <w:sz w:val="23"/>
          <w:szCs w:val="23"/>
          <w:bdr w:val="none" w:sz="0" w:space="0" w:color="auto" w:frame="1"/>
          <w:lang w:val="el-GR" w:eastAsia="el-GR"/>
        </w:rPr>
        <w:t>Σημειώνουμε τα γνωστικά αντικείμενα με τα οποία σχετίζεται το σενάριο. Π.χ. Πληροφορική και επίσης σχετίζεται με άλλα, όπως η Γλώσσα, η Ιστορία, οι Φυσικές Επιστήμες, η Περιβαλλοντική Εκπαίδευση κ.λπ..</w:t>
      </w:r>
    </w:p>
    <w:p w:rsidR="00A564C6" w:rsidRPr="00A564C6" w:rsidRDefault="00A564C6" w:rsidP="00A564C6">
      <w:pPr>
        <w:spacing w:beforeAutospacing="1" w:after="0" w:afterAutospacing="1" w:line="240" w:lineRule="auto"/>
        <w:textAlignment w:val="baseline"/>
        <w:rPr>
          <w:rFonts w:ascii="inherit" w:eastAsia="Times New Roman" w:hAnsi="inherit" w:cs="Times New Roman"/>
          <w:color w:val="36312D"/>
          <w:sz w:val="23"/>
          <w:szCs w:val="23"/>
          <w:lang w:val="el-GR" w:eastAsia="el-GR"/>
        </w:rPr>
      </w:pPr>
      <w:r w:rsidRPr="00A564C6">
        <w:rPr>
          <w:rFonts w:ascii="inherit" w:eastAsia="Times New Roman" w:hAnsi="inherit" w:cs="Times New Roman"/>
          <w:b/>
          <w:bCs/>
          <w:color w:val="0000FF"/>
          <w:sz w:val="23"/>
          <w:szCs w:val="23"/>
          <w:bdr w:val="none" w:sz="0" w:space="0" w:color="auto" w:frame="1"/>
          <w:lang w:val="el-GR" w:eastAsia="el-GR"/>
        </w:rPr>
        <w:t>ΣΥΜΒΑΤΟΤΗΤΑ ΜΕ ΤΟ ΑΝΑΛΥΤΙΚΟ ΠΡΟΓΡΑΜΜΑ</w:t>
      </w:r>
    </w:p>
    <w:p w:rsidR="00A564C6" w:rsidRPr="00A564C6" w:rsidRDefault="00A564C6" w:rsidP="00A564C6">
      <w:pPr>
        <w:spacing w:beforeAutospacing="1" w:after="0" w:afterAutospacing="1" w:line="240" w:lineRule="auto"/>
        <w:textAlignment w:val="baseline"/>
        <w:rPr>
          <w:rFonts w:ascii="Georgia" w:eastAsia="Times New Roman" w:hAnsi="Georgia" w:cs="Times New Roman"/>
          <w:color w:val="36312D"/>
          <w:sz w:val="23"/>
          <w:szCs w:val="23"/>
          <w:lang w:val="el-GR" w:eastAsia="el-GR"/>
        </w:rPr>
      </w:pPr>
      <w:r w:rsidRPr="00A564C6">
        <w:rPr>
          <w:rFonts w:ascii="inherit" w:eastAsia="Times New Roman" w:hAnsi="inherit" w:cs="Times New Roman"/>
          <w:color w:val="0000FF"/>
          <w:sz w:val="23"/>
          <w:szCs w:val="23"/>
          <w:bdr w:val="none" w:sz="0" w:space="0" w:color="auto" w:frame="1"/>
          <w:lang w:val="el-GR" w:eastAsia="el-GR"/>
        </w:rPr>
        <w:t>Εξειδικεύουμε τις θεματικές ενότητες του ΑΠΣ των ΤΕΠ στις οποίες στοχεύει το σενάριο.</w:t>
      </w:r>
    </w:p>
    <w:p w:rsidR="00A564C6" w:rsidRPr="00A564C6" w:rsidRDefault="00A564C6" w:rsidP="00A564C6">
      <w:pPr>
        <w:spacing w:beforeAutospacing="1" w:after="0" w:afterAutospacing="1" w:line="240" w:lineRule="auto"/>
        <w:textAlignment w:val="baseline"/>
        <w:rPr>
          <w:rFonts w:ascii="inherit" w:eastAsia="Times New Roman" w:hAnsi="inherit" w:cs="Times New Roman"/>
          <w:color w:val="36312D"/>
          <w:sz w:val="23"/>
          <w:szCs w:val="23"/>
          <w:lang w:val="el-GR" w:eastAsia="el-GR"/>
        </w:rPr>
      </w:pPr>
      <w:r w:rsidRPr="00A564C6">
        <w:rPr>
          <w:rFonts w:ascii="inherit" w:eastAsia="Times New Roman" w:hAnsi="inherit" w:cs="Times New Roman"/>
          <w:b/>
          <w:bCs/>
          <w:color w:val="0000FF"/>
          <w:sz w:val="23"/>
          <w:szCs w:val="23"/>
          <w:bdr w:val="none" w:sz="0" w:space="0" w:color="auto" w:frame="1"/>
          <w:lang w:val="el-GR" w:eastAsia="el-GR"/>
        </w:rPr>
        <w:t>ΠΡΟΑΠΑΙΤΟΥΜΕΝΕΣ ΓΝΩΣΕΙΣ</w:t>
      </w:r>
    </w:p>
    <w:p w:rsidR="00A564C6" w:rsidRPr="00A564C6" w:rsidRDefault="00A564C6" w:rsidP="00A564C6">
      <w:pPr>
        <w:spacing w:beforeAutospacing="1" w:after="0" w:afterAutospacing="1" w:line="240" w:lineRule="auto"/>
        <w:textAlignment w:val="baseline"/>
        <w:rPr>
          <w:rFonts w:ascii="Georgia" w:eastAsia="Times New Roman" w:hAnsi="Georgia" w:cs="Times New Roman"/>
          <w:color w:val="36312D"/>
          <w:sz w:val="23"/>
          <w:szCs w:val="23"/>
          <w:lang w:val="el-GR" w:eastAsia="el-GR"/>
        </w:rPr>
      </w:pPr>
      <w:r w:rsidRPr="00A564C6">
        <w:rPr>
          <w:rFonts w:ascii="inherit" w:eastAsia="Times New Roman" w:hAnsi="inherit" w:cs="Times New Roman"/>
          <w:color w:val="0000FF"/>
          <w:sz w:val="23"/>
          <w:szCs w:val="23"/>
          <w:bdr w:val="none" w:sz="0" w:space="0" w:color="auto" w:frame="1"/>
          <w:lang w:val="el-GR" w:eastAsia="el-GR"/>
        </w:rPr>
        <w:t xml:space="preserve">Γράφουμε τις </w:t>
      </w:r>
      <w:proofErr w:type="spellStart"/>
      <w:r w:rsidRPr="00A564C6">
        <w:rPr>
          <w:rFonts w:ascii="inherit" w:eastAsia="Times New Roman" w:hAnsi="inherit" w:cs="Times New Roman"/>
          <w:color w:val="0000FF"/>
          <w:sz w:val="23"/>
          <w:szCs w:val="23"/>
          <w:bdr w:val="none" w:sz="0" w:space="0" w:color="auto" w:frame="1"/>
          <w:lang w:val="el-GR" w:eastAsia="el-GR"/>
        </w:rPr>
        <w:t>προαπαιτούμενες</w:t>
      </w:r>
      <w:proofErr w:type="spellEnd"/>
      <w:r w:rsidRPr="00A564C6">
        <w:rPr>
          <w:rFonts w:ascii="inherit" w:eastAsia="Times New Roman" w:hAnsi="inherit" w:cs="Times New Roman"/>
          <w:color w:val="0000FF"/>
          <w:sz w:val="23"/>
          <w:szCs w:val="23"/>
          <w:bdr w:val="none" w:sz="0" w:space="0" w:color="auto" w:frame="1"/>
          <w:lang w:val="el-GR" w:eastAsia="el-GR"/>
        </w:rPr>
        <w:t xml:space="preserve"> γνώσεις και δεξιότητες που πρέπει να έχουν οι μαθητές μας έτσι ώστε να μπορέσουν να ακολουθήσουν τη ροή των δραστηριοτήτων (βαθμός εξοικείωσης με τεχνολογικά εργαλεία, βαθμός εξοικείωσης με τον τρόπο εργασίας, βαθμός εξοικείωσης με γνωστικά εργαλεία κ.λπ.).</w:t>
      </w:r>
    </w:p>
    <w:p w:rsidR="00A564C6" w:rsidRPr="00A564C6" w:rsidRDefault="00A564C6" w:rsidP="00A564C6">
      <w:pPr>
        <w:spacing w:beforeAutospacing="1" w:after="0" w:afterAutospacing="1" w:line="240" w:lineRule="auto"/>
        <w:textAlignment w:val="baseline"/>
        <w:rPr>
          <w:rFonts w:ascii="inherit" w:eastAsia="Times New Roman" w:hAnsi="inherit" w:cs="Times New Roman"/>
          <w:color w:val="36312D"/>
          <w:sz w:val="23"/>
          <w:szCs w:val="23"/>
          <w:lang w:val="el-GR" w:eastAsia="el-GR"/>
        </w:rPr>
      </w:pPr>
      <w:r w:rsidRPr="00A564C6">
        <w:rPr>
          <w:rFonts w:ascii="inherit" w:eastAsia="Times New Roman" w:hAnsi="inherit" w:cs="Times New Roman"/>
          <w:b/>
          <w:bCs/>
          <w:color w:val="0000FF"/>
          <w:sz w:val="23"/>
          <w:szCs w:val="23"/>
          <w:bdr w:val="none" w:sz="0" w:space="0" w:color="auto" w:frame="1"/>
          <w:lang w:val="el-GR" w:eastAsia="el-GR"/>
        </w:rPr>
        <w:t>ΟΡΓΑΝΩΣΗ ΤΗΣ ΔΙΔΑΣΚΑΛΙΑΣ &amp; ΑΠΑΙΤΟΥΜΕΝΗ ΥΛΙΚΟΤΕΧΝΙΚΗ ΥΠΟΔΟΜΗ</w:t>
      </w:r>
    </w:p>
    <w:p w:rsidR="00A564C6" w:rsidRPr="00A564C6" w:rsidRDefault="00A564C6" w:rsidP="00A564C6">
      <w:pPr>
        <w:spacing w:beforeAutospacing="1" w:after="0" w:afterAutospacing="1" w:line="240" w:lineRule="auto"/>
        <w:textAlignment w:val="baseline"/>
        <w:rPr>
          <w:rFonts w:ascii="Georgia" w:eastAsia="Times New Roman" w:hAnsi="Georgia" w:cs="Times New Roman"/>
          <w:color w:val="36312D"/>
          <w:sz w:val="23"/>
          <w:szCs w:val="23"/>
          <w:lang w:val="el-GR" w:eastAsia="el-GR"/>
        </w:rPr>
      </w:pPr>
      <w:r w:rsidRPr="00A564C6">
        <w:rPr>
          <w:rFonts w:ascii="inherit" w:eastAsia="Times New Roman" w:hAnsi="inherit" w:cs="Times New Roman"/>
          <w:color w:val="0000FF"/>
          <w:sz w:val="23"/>
          <w:szCs w:val="23"/>
          <w:bdr w:val="none" w:sz="0" w:space="0" w:color="auto" w:frame="1"/>
          <w:lang w:val="el-GR" w:eastAsia="el-GR"/>
        </w:rPr>
        <w:t xml:space="preserve">Περιγράφουμε την οργάνωση της διδασκαλίας. Καταγράφουμε το υπολογιστικό περιβάλλον που θα αξιοποιήσουμε, καθώς και την απαιτούμενη υλικοτεχνική υποδομή (λογισμικό, υπολογιστές, </w:t>
      </w:r>
      <w:proofErr w:type="spellStart"/>
      <w:r w:rsidRPr="00A564C6">
        <w:rPr>
          <w:rFonts w:ascii="inherit" w:eastAsia="Times New Roman" w:hAnsi="inherit" w:cs="Times New Roman"/>
          <w:color w:val="0000FF"/>
          <w:sz w:val="23"/>
          <w:szCs w:val="23"/>
          <w:bdr w:val="none" w:sz="0" w:space="0" w:color="auto" w:frame="1"/>
          <w:lang w:val="el-GR" w:eastAsia="el-GR"/>
        </w:rPr>
        <w:t>βιντεοπροβολέας</w:t>
      </w:r>
      <w:proofErr w:type="spellEnd"/>
      <w:r w:rsidRPr="00A564C6">
        <w:rPr>
          <w:rFonts w:ascii="inherit" w:eastAsia="Times New Roman" w:hAnsi="inherit" w:cs="Times New Roman"/>
          <w:color w:val="0000FF"/>
          <w:sz w:val="23"/>
          <w:szCs w:val="23"/>
          <w:bdr w:val="none" w:sz="0" w:space="0" w:color="auto" w:frame="1"/>
          <w:lang w:val="el-GR" w:eastAsia="el-GR"/>
        </w:rPr>
        <w:t>, ψηφιακά και συμβατικά μέσα που θα χρειαστούμε, κ.λπ.).</w:t>
      </w:r>
    </w:p>
    <w:p w:rsidR="00A564C6" w:rsidRPr="00A564C6" w:rsidRDefault="00A564C6" w:rsidP="00A564C6">
      <w:pPr>
        <w:spacing w:beforeAutospacing="1" w:after="0" w:afterAutospacing="1" w:line="240" w:lineRule="auto"/>
        <w:textAlignment w:val="baseline"/>
        <w:rPr>
          <w:rFonts w:ascii="inherit" w:eastAsia="Times New Roman" w:hAnsi="inherit" w:cs="Times New Roman"/>
          <w:color w:val="36312D"/>
          <w:sz w:val="23"/>
          <w:szCs w:val="23"/>
          <w:lang w:val="el-GR" w:eastAsia="el-GR"/>
        </w:rPr>
      </w:pPr>
      <w:r w:rsidRPr="00A564C6">
        <w:rPr>
          <w:rFonts w:ascii="inherit" w:eastAsia="Times New Roman" w:hAnsi="inherit" w:cs="Times New Roman"/>
          <w:b/>
          <w:bCs/>
          <w:color w:val="0000FF"/>
          <w:sz w:val="23"/>
          <w:szCs w:val="23"/>
          <w:bdr w:val="none" w:sz="0" w:space="0" w:color="auto" w:frame="1"/>
          <w:lang w:val="el-GR" w:eastAsia="el-GR"/>
        </w:rPr>
        <w:t>ΔΙΔΑΚΤΙΚΟΙ ΣΤΟΧΟΙ</w:t>
      </w:r>
    </w:p>
    <w:p w:rsidR="00A564C6" w:rsidRPr="00A564C6" w:rsidRDefault="00A564C6" w:rsidP="00A564C6">
      <w:pPr>
        <w:spacing w:beforeAutospacing="1" w:after="0" w:afterAutospacing="1" w:line="240" w:lineRule="auto"/>
        <w:textAlignment w:val="baseline"/>
        <w:rPr>
          <w:rFonts w:ascii="Georgia" w:eastAsia="Times New Roman" w:hAnsi="Georgia" w:cs="Times New Roman"/>
          <w:color w:val="36312D"/>
          <w:sz w:val="23"/>
          <w:szCs w:val="23"/>
          <w:lang w:val="el-GR" w:eastAsia="el-GR"/>
        </w:rPr>
      </w:pPr>
      <w:r w:rsidRPr="00A564C6">
        <w:rPr>
          <w:rFonts w:ascii="inherit" w:eastAsia="Times New Roman" w:hAnsi="inherit" w:cs="Times New Roman"/>
          <w:color w:val="0000FF"/>
          <w:sz w:val="23"/>
          <w:szCs w:val="23"/>
          <w:bdr w:val="none" w:sz="0" w:space="0" w:color="auto" w:frame="1"/>
          <w:lang w:val="el-GR" w:eastAsia="el-GR"/>
        </w:rPr>
        <w:t>Διατυπώνουμε τους στόχους της διδακτικής μας πρότασης. Οι στόχοι θα πρέπει να καλύπτουν οπωσδήποτε τους αντίστοιχους γνωστικούς στόχους του ΑΠΣ των ΤΠΕ, οριζόντιους στόχους που επιδιώκουμε μέσω όλων των μαθημάτων με βάση το ΔΕΠΠΣ και έμμεσα στόχους άλλων γνωστικών αντικειμένων. Επομένως θα μπορούσαμε να τους ομαδοποιήσουμε σε ενότητες στόχων, όπως φαίνεται παρακάτω:</w:t>
      </w:r>
    </w:p>
    <w:p w:rsidR="00A564C6" w:rsidRPr="00A564C6" w:rsidRDefault="00A564C6" w:rsidP="00A564C6">
      <w:pPr>
        <w:numPr>
          <w:ilvl w:val="0"/>
          <w:numId w:val="1"/>
        </w:numPr>
        <w:spacing w:beforeAutospacing="1" w:after="0" w:afterAutospacing="1" w:line="240" w:lineRule="auto"/>
        <w:textAlignment w:val="baseline"/>
        <w:rPr>
          <w:rFonts w:ascii="inherit" w:eastAsia="Times New Roman" w:hAnsi="inherit" w:cs="Times New Roman"/>
          <w:color w:val="36312D"/>
          <w:sz w:val="23"/>
          <w:szCs w:val="23"/>
          <w:lang w:val="el-GR" w:eastAsia="el-GR"/>
        </w:rPr>
      </w:pPr>
      <w:r w:rsidRPr="00A564C6">
        <w:rPr>
          <w:rFonts w:ascii="inherit" w:eastAsia="Times New Roman" w:hAnsi="inherit" w:cs="Times New Roman"/>
          <w:color w:val="0000FF"/>
          <w:sz w:val="23"/>
          <w:szCs w:val="23"/>
          <w:bdr w:val="none" w:sz="0" w:space="0" w:color="auto" w:frame="1"/>
          <w:lang w:val="el-GR" w:eastAsia="el-GR"/>
        </w:rPr>
        <w:lastRenderedPageBreak/>
        <w:t>ΩΣ ΠΡΟΣ ΤΙΣ ΤΠΕ</w:t>
      </w:r>
    </w:p>
    <w:p w:rsidR="00A564C6" w:rsidRPr="00A564C6" w:rsidRDefault="00A564C6" w:rsidP="00A564C6">
      <w:pPr>
        <w:numPr>
          <w:ilvl w:val="0"/>
          <w:numId w:val="1"/>
        </w:numPr>
        <w:spacing w:beforeAutospacing="1" w:after="0" w:afterAutospacing="1" w:line="240" w:lineRule="auto"/>
        <w:textAlignment w:val="baseline"/>
        <w:rPr>
          <w:rFonts w:ascii="inherit" w:eastAsia="Times New Roman" w:hAnsi="inherit" w:cs="Times New Roman"/>
          <w:color w:val="36312D"/>
          <w:sz w:val="23"/>
          <w:szCs w:val="23"/>
          <w:lang w:val="el-GR" w:eastAsia="el-GR"/>
        </w:rPr>
      </w:pPr>
      <w:r w:rsidRPr="00A564C6">
        <w:rPr>
          <w:rFonts w:ascii="inherit" w:eastAsia="Times New Roman" w:hAnsi="inherit" w:cs="Times New Roman"/>
          <w:color w:val="0000FF"/>
          <w:sz w:val="23"/>
          <w:szCs w:val="23"/>
          <w:bdr w:val="none" w:sz="0" w:space="0" w:color="auto" w:frame="1"/>
          <w:lang w:val="el-GR" w:eastAsia="el-GR"/>
        </w:rPr>
        <w:t>ΩΣ ΠΡΟΣ ΤΗ ΔΙΑΔΙΚΑΣΙΑ ΜΑΘΗΣΗΣ</w:t>
      </w:r>
    </w:p>
    <w:p w:rsidR="00A564C6" w:rsidRPr="00A564C6" w:rsidRDefault="00A564C6" w:rsidP="00A564C6">
      <w:pPr>
        <w:numPr>
          <w:ilvl w:val="0"/>
          <w:numId w:val="1"/>
        </w:numPr>
        <w:spacing w:beforeAutospacing="1" w:after="0" w:afterAutospacing="1" w:line="240" w:lineRule="auto"/>
        <w:textAlignment w:val="baseline"/>
        <w:rPr>
          <w:rFonts w:ascii="inherit" w:eastAsia="Times New Roman" w:hAnsi="inherit" w:cs="Times New Roman"/>
          <w:color w:val="36312D"/>
          <w:sz w:val="23"/>
          <w:szCs w:val="23"/>
          <w:lang w:val="el-GR" w:eastAsia="el-GR"/>
        </w:rPr>
      </w:pPr>
      <w:r w:rsidRPr="00A564C6">
        <w:rPr>
          <w:rFonts w:ascii="inherit" w:eastAsia="Times New Roman" w:hAnsi="inherit" w:cs="Times New Roman"/>
          <w:color w:val="0000FF"/>
          <w:sz w:val="23"/>
          <w:szCs w:val="23"/>
          <w:bdr w:val="none" w:sz="0" w:space="0" w:color="auto" w:frame="1"/>
          <w:lang w:val="el-GR" w:eastAsia="el-GR"/>
        </w:rPr>
        <w:t>ΩΣ ΠΡΟΣ</w:t>
      </w:r>
      <w:r>
        <w:rPr>
          <w:rFonts w:ascii="inherit" w:eastAsia="Times New Roman" w:hAnsi="inherit" w:cs="Times New Roman"/>
          <w:color w:val="0000FF"/>
          <w:sz w:val="23"/>
          <w:szCs w:val="23"/>
          <w:bdr w:val="none" w:sz="0" w:space="0" w:color="auto" w:frame="1"/>
          <w:lang w:eastAsia="el-GR"/>
        </w:rPr>
        <w:t xml:space="preserve"> </w:t>
      </w:r>
      <w:r>
        <w:rPr>
          <w:rFonts w:ascii="inherit" w:eastAsia="Times New Roman" w:hAnsi="inherit" w:cs="Times New Roman" w:hint="eastAsia"/>
          <w:color w:val="0000FF"/>
          <w:sz w:val="23"/>
          <w:szCs w:val="23"/>
          <w:bdr w:val="none" w:sz="0" w:space="0" w:color="auto" w:frame="1"/>
          <w:lang w:val="el-GR" w:eastAsia="el-GR"/>
        </w:rPr>
        <w:t>ΤΙΣ</w:t>
      </w:r>
      <w:r>
        <w:rPr>
          <w:rFonts w:ascii="inherit" w:eastAsia="Times New Roman" w:hAnsi="inherit" w:cs="Times New Roman"/>
          <w:color w:val="0000FF"/>
          <w:sz w:val="23"/>
          <w:szCs w:val="23"/>
          <w:bdr w:val="none" w:sz="0" w:space="0" w:color="auto" w:frame="1"/>
          <w:lang w:val="el-GR" w:eastAsia="el-GR"/>
        </w:rPr>
        <w:t xml:space="preserve"> ΣΤΑΣΕΙΣ</w:t>
      </w:r>
    </w:p>
    <w:p w:rsidR="00A564C6" w:rsidRPr="00A564C6" w:rsidRDefault="00A564C6" w:rsidP="00A564C6">
      <w:pPr>
        <w:spacing w:beforeAutospacing="1" w:after="0" w:afterAutospacing="1" w:line="240" w:lineRule="auto"/>
        <w:textAlignment w:val="baseline"/>
        <w:rPr>
          <w:rFonts w:ascii="inherit" w:eastAsia="Times New Roman" w:hAnsi="inherit" w:cs="Times New Roman"/>
          <w:color w:val="36312D"/>
          <w:sz w:val="23"/>
          <w:szCs w:val="23"/>
          <w:lang w:val="el-GR" w:eastAsia="el-GR"/>
        </w:rPr>
      </w:pPr>
      <w:r w:rsidRPr="00A564C6">
        <w:rPr>
          <w:rFonts w:ascii="inherit" w:eastAsia="Times New Roman" w:hAnsi="inherit" w:cs="Times New Roman"/>
          <w:b/>
          <w:bCs/>
          <w:color w:val="0000FF"/>
          <w:sz w:val="23"/>
          <w:szCs w:val="23"/>
          <w:bdr w:val="none" w:sz="0" w:space="0" w:color="auto" w:frame="1"/>
          <w:lang w:val="el-GR" w:eastAsia="el-GR"/>
        </w:rPr>
        <w:t>ΕΚΤΙΜΩΜΕΝΗ ΔΙΑΡΚΕΙΑ</w:t>
      </w:r>
    </w:p>
    <w:p w:rsidR="00A564C6" w:rsidRPr="00A564C6" w:rsidRDefault="00A564C6" w:rsidP="00A564C6">
      <w:pPr>
        <w:spacing w:beforeAutospacing="1" w:after="0" w:afterAutospacing="1" w:line="240" w:lineRule="auto"/>
        <w:textAlignment w:val="baseline"/>
        <w:rPr>
          <w:rFonts w:ascii="Georgia" w:eastAsia="Times New Roman" w:hAnsi="Georgia" w:cs="Times New Roman"/>
          <w:color w:val="36312D"/>
          <w:sz w:val="23"/>
          <w:szCs w:val="23"/>
          <w:lang w:val="el-GR" w:eastAsia="el-GR"/>
        </w:rPr>
      </w:pPr>
      <w:r w:rsidRPr="00A564C6">
        <w:rPr>
          <w:rFonts w:ascii="inherit" w:eastAsia="Times New Roman" w:hAnsi="inherit" w:cs="Times New Roman"/>
          <w:color w:val="0000FF"/>
          <w:sz w:val="23"/>
          <w:szCs w:val="23"/>
          <w:bdr w:val="none" w:sz="0" w:space="0" w:color="auto" w:frame="1"/>
          <w:lang w:val="el-GR" w:eastAsia="el-GR"/>
        </w:rPr>
        <w:t>Σημειώνουμε το χρόνο που υπολογίζουμε πως θα απαιτηθεί για την ολοκλήρωση του σεναρίου.</w:t>
      </w:r>
    </w:p>
    <w:p w:rsidR="00A564C6" w:rsidRPr="00A564C6" w:rsidRDefault="00A564C6" w:rsidP="00A564C6">
      <w:pPr>
        <w:spacing w:beforeAutospacing="1" w:after="0" w:afterAutospacing="1" w:line="240" w:lineRule="auto"/>
        <w:textAlignment w:val="baseline"/>
        <w:rPr>
          <w:rFonts w:ascii="inherit" w:eastAsia="Times New Roman" w:hAnsi="inherit" w:cs="Times New Roman"/>
          <w:color w:val="36312D"/>
          <w:sz w:val="28"/>
          <w:szCs w:val="28"/>
          <w:u w:val="single"/>
          <w:lang w:val="el-GR" w:eastAsia="el-GR"/>
        </w:rPr>
      </w:pPr>
      <w:r w:rsidRPr="00A564C6">
        <w:rPr>
          <w:rFonts w:ascii="inherit" w:eastAsia="Times New Roman" w:hAnsi="inherit" w:cs="Times New Roman"/>
          <w:b/>
          <w:bCs/>
          <w:color w:val="0000FF"/>
          <w:sz w:val="28"/>
          <w:szCs w:val="28"/>
          <w:u w:val="single"/>
          <w:bdr w:val="none" w:sz="0" w:space="0" w:color="auto" w:frame="1"/>
          <w:lang w:val="el-GR" w:eastAsia="el-GR"/>
        </w:rPr>
        <w:t>ΔΙΔΑΚΤΙΚΗ ΠΡΟΣΕΓΓΙΣΗ</w:t>
      </w:r>
    </w:p>
    <w:p w:rsidR="00A564C6" w:rsidRPr="00A564C6" w:rsidRDefault="00A564C6" w:rsidP="00A564C6">
      <w:pPr>
        <w:spacing w:beforeAutospacing="1" w:after="0" w:afterAutospacing="1" w:line="240" w:lineRule="auto"/>
        <w:textAlignment w:val="baseline"/>
        <w:rPr>
          <w:rFonts w:ascii="inherit" w:eastAsia="Times New Roman" w:hAnsi="inherit" w:cs="Times New Roman"/>
          <w:color w:val="36312D"/>
          <w:sz w:val="23"/>
          <w:szCs w:val="23"/>
          <w:lang w:val="el-GR" w:eastAsia="el-GR"/>
        </w:rPr>
      </w:pPr>
      <w:r w:rsidRPr="00A564C6">
        <w:rPr>
          <w:rFonts w:ascii="inherit" w:eastAsia="Times New Roman" w:hAnsi="inherit" w:cs="Times New Roman"/>
          <w:b/>
          <w:bCs/>
          <w:color w:val="0000FF"/>
          <w:sz w:val="23"/>
          <w:szCs w:val="23"/>
          <w:bdr w:val="none" w:sz="0" w:space="0" w:color="auto" w:frame="1"/>
          <w:lang w:val="el-GR" w:eastAsia="el-GR"/>
        </w:rPr>
        <w:t>ΑΦΟΡΜΗΣΗ – ΤΟ ΘΕΜΑ ΠΟΥ ΘΑ ΔΙΕΡΕΥΝΗΘΕΙ</w:t>
      </w:r>
    </w:p>
    <w:p w:rsidR="00A564C6" w:rsidRPr="00A564C6" w:rsidRDefault="00A564C6" w:rsidP="00A564C6">
      <w:pPr>
        <w:spacing w:beforeAutospacing="1" w:after="0" w:afterAutospacing="1" w:line="240" w:lineRule="auto"/>
        <w:textAlignment w:val="baseline"/>
        <w:rPr>
          <w:rFonts w:ascii="Georgia" w:eastAsia="Times New Roman" w:hAnsi="Georgia" w:cs="Times New Roman"/>
          <w:color w:val="36312D"/>
          <w:sz w:val="23"/>
          <w:szCs w:val="23"/>
          <w:lang w:val="el-GR" w:eastAsia="el-GR"/>
        </w:rPr>
      </w:pPr>
      <w:r w:rsidRPr="00A564C6">
        <w:rPr>
          <w:rFonts w:ascii="inherit" w:eastAsia="Times New Roman" w:hAnsi="inherit" w:cs="Times New Roman"/>
          <w:color w:val="0000FF"/>
          <w:sz w:val="23"/>
          <w:szCs w:val="23"/>
          <w:bdr w:val="none" w:sz="0" w:space="0" w:color="auto" w:frame="1"/>
          <w:lang w:val="el-GR" w:eastAsia="el-GR"/>
        </w:rPr>
        <w:t>Αναφέρεται η προβληματική κατάσταση – θέμα που θα διερευνηθεί.</w:t>
      </w:r>
    </w:p>
    <w:p w:rsidR="00A564C6" w:rsidRPr="00A564C6" w:rsidRDefault="00A564C6" w:rsidP="00A564C6">
      <w:pPr>
        <w:spacing w:beforeAutospacing="1" w:after="0" w:afterAutospacing="1" w:line="240" w:lineRule="auto"/>
        <w:textAlignment w:val="baseline"/>
        <w:rPr>
          <w:rFonts w:ascii="inherit" w:eastAsia="Times New Roman" w:hAnsi="inherit" w:cs="Times New Roman"/>
          <w:color w:val="36312D"/>
          <w:sz w:val="23"/>
          <w:szCs w:val="23"/>
          <w:lang w:val="el-GR" w:eastAsia="el-GR"/>
        </w:rPr>
      </w:pPr>
      <w:r w:rsidRPr="00A564C6">
        <w:rPr>
          <w:rFonts w:ascii="inherit" w:eastAsia="Times New Roman" w:hAnsi="inherit" w:cs="Times New Roman"/>
          <w:b/>
          <w:bCs/>
          <w:color w:val="0000FF"/>
          <w:sz w:val="23"/>
          <w:szCs w:val="23"/>
          <w:bdr w:val="none" w:sz="0" w:space="0" w:color="auto" w:frame="1"/>
          <w:lang w:val="el-GR" w:eastAsia="el-GR"/>
        </w:rPr>
        <w:t>ΘΕΩΡΗΤΙΚΟ ΠΛΑΙΣΙΟ</w:t>
      </w:r>
    </w:p>
    <w:p w:rsidR="00A564C6" w:rsidRPr="00A564C6" w:rsidRDefault="00A564C6" w:rsidP="00A564C6">
      <w:pPr>
        <w:spacing w:beforeAutospacing="1" w:after="0" w:afterAutospacing="1" w:line="240" w:lineRule="auto"/>
        <w:textAlignment w:val="baseline"/>
        <w:rPr>
          <w:rFonts w:ascii="Georgia" w:eastAsia="Times New Roman" w:hAnsi="Georgia" w:cs="Times New Roman"/>
          <w:color w:val="36312D"/>
          <w:sz w:val="23"/>
          <w:szCs w:val="23"/>
          <w:lang w:val="el-GR" w:eastAsia="el-GR"/>
        </w:rPr>
      </w:pPr>
      <w:r w:rsidRPr="00A564C6">
        <w:rPr>
          <w:rFonts w:ascii="inherit" w:eastAsia="Times New Roman" w:hAnsi="inherit" w:cs="Times New Roman"/>
          <w:color w:val="0000FF"/>
          <w:sz w:val="23"/>
          <w:szCs w:val="23"/>
          <w:bdr w:val="none" w:sz="0" w:space="0" w:color="auto" w:frame="1"/>
          <w:lang w:val="el-GR" w:eastAsia="el-GR"/>
        </w:rPr>
        <w:t>Περιγράφουμε το θεωρητικό πλαίσιο στο οποίο στηρίζεται η πρόταση. Θα πρέπει να υπάρχει εναρμόνιση του θεωρητικού πλαισίου με τους στόχους και τη μεθοδολογία που θα ακολουθήσουμε. Μπορούμε επίσης να αναφέρουμε τις διδακτικές μεθόδους που θα εφαρμόσουμε, να αναλύσουμε τον τρόπο εργασίας των μαθητών και να εξηγήσουμε το ρόλο του εκπαιδευτικού και των μαθητών κατά τη διάρκεια της διδασκαλίας.</w:t>
      </w:r>
    </w:p>
    <w:p w:rsidR="00A564C6" w:rsidRPr="00A564C6" w:rsidRDefault="00A564C6" w:rsidP="00A564C6">
      <w:pPr>
        <w:spacing w:beforeAutospacing="1" w:after="0" w:afterAutospacing="1" w:line="240" w:lineRule="auto"/>
        <w:textAlignment w:val="baseline"/>
        <w:rPr>
          <w:rFonts w:ascii="inherit" w:eastAsia="Times New Roman" w:hAnsi="inherit" w:cs="Times New Roman"/>
          <w:color w:val="36312D"/>
          <w:sz w:val="23"/>
          <w:szCs w:val="23"/>
          <w:u w:val="single"/>
          <w:lang w:val="el-GR" w:eastAsia="el-GR"/>
        </w:rPr>
      </w:pPr>
      <w:r w:rsidRPr="00A564C6">
        <w:rPr>
          <w:rFonts w:ascii="inherit" w:eastAsia="Times New Roman" w:hAnsi="inherit" w:cs="Times New Roman"/>
          <w:b/>
          <w:bCs/>
          <w:color w:val="0000FF"/>
          <w:sz w:val="23"/>
          <w:szCs w:val="23"/>
          <w:u w:val="single"/>
          <w:bdr w:val="none" w:sz="0" w:space="0" w:color="auto" w:frame="1"/>
          <w:lang w:val="el-GR" w:eastAsia="el-GR"/>
        </w:rPr>
        <w:t>ΠΡΟΤΕΙΝΟΜΕΝΗ ΠΟΡΕΙΑ ΔΙΔΑΣΚΑΛΙΑΣ</w:t>
      </w:r>
    </w:p>
    <w:p w:rsidR="00A564C6" w:rsidRPr="00A564C6" w:rsidRDefault="00A564C6" w:rsidP="00A564C6">
      <w:pPr>
        <w:spacing w:beforeAutospacing="1" w:after="0" w:afterAutospacing="1" w:line="240" w:lineRule="auto"/>
        <w:textAlignment w:val="baseline"/>
        <w:rPr>
          <w:rFonts w:ascii="inherit" w:eastAsia="Times New Roman" w:hAnsi="inherit" w:cs="Times New Roman"/>
          <w:color w:val="36312D"/>
          <w:sz w:val="23"/>
          <w:szCs w:val="23"/>
          <w:lang w:val="el-GR" w:eastAsia="el-GR"/>
        </w:rPr>
      </w:pPr>
      <w:r w:rsidRPr="00A564C6">
        <w:rPr>
          <w:rFonts w:ascii="inherit" w:eastAsia="Times New Roman" w:hAnsi="inherit" w:cs="Times New Roman"/>
          <w:b/>
          <w:bCs/>
          <w:color w:val="0000FF"/>
          <w:sz w:val="23"/>
          <w:szCs w:val="23"/>
          <w:bdr w:val="none" w:sz="0" w:space="0" w:color="auto" w:frame="1"/>
          <w:lang w:val="el-GR" w:eastAsia="el-GR"/>
        </w:rPr>
        <w:t>ΠΡΟΕΤΟΙΜΑΣΙΑ – ΟΡΓΑΝΩΣΗ ΤΑΞΗΣ – ΕΝΑΡΚΤΗΡΙΕΣ ΔΡΑΣΤΗΡΙΟΤΗΤΕΣ</w:t>
      </w:r>
    </w:p>
    <w:p w:rsidR="00A564C6" w:rsidRPr="00A564C6" w:rsidRDefault="00A564C6" w:rsidP="00A564C6">
      <w:pPr>
        <w:spacing w:beforeAutospacing="1" w:after="0" w:afterAutospacing="1" w:line="240" w:lineRule="auto"/>
        <w:textAlignment w:val="baseline"/>
        <w:rPr>
          <w:rFonts w:ascii="Georgia" w:eastAsia="Times New Roman" w:hAnsi="Georgia" w:cs="Times New Roman"/>
          <w:color w:val="36312D"/>
          <w:sz w:val="23"/>
          <w:szCs w:val="23"/>
          <w:lang w:val="el-GR" w:eastAsia="el-GR"/>
        </w:rPr>
      </w:pPr>
      <w:r w:rsidRPr="00A564C6">
        <w:rPr>
          <w:rFonts w:ascii="inherit" w:eastAsia="Times New Roman" w:hAnsi="inherit" w:cs="Times New Roman"/>
          <w:color w:val="0000FF"/>
          <w:sz w:val="23"/>
          <w:szCs w:val="23"/>
          <w:bdr w:val="none" w:sz="0" w:space="0" w:color="auto" w:frame="1"/>
          <w:lang w:val="el-GR" w:eastAsia="el-GR"/>
        </w:rPr>
        <w:t>Αναλύουμε τις ενέργειες που πρέπει να κάνει ο εκπαιδευτικός πριν από την πραγματοποίηση του σεναρίου. Π.χ. Πώς θα «κινηθεί» κατά τη διάρκεια υλοποίησης, πώς θα εργαστούν/συνεργαστούν οι μαθητές (εργασία σε ομάδες, διάταξη θρανίων, αναπαραγωγή υλικού), εάν θα προηγηθεί μια περίοδος εξοικείωσης των μαθητών με το υπολογιστικό περιβάλλον κ.λπ. Περιγράφουμε αναλυτικά τη ροή των δραστηριοτήτων του σεναρίου (ανά φάση υλοποίησης), όπως αναγράφονται αυτές στα φύλλα εργασίας που ακολουθούν. Στην περιγραφή αναφέρουμε το χρόνο που απαιτείται για την υλοποίηση της κάθε φάσης, τα τεχνολογικά εργαλεία που θα χρησιμοποιηθούν, τα προσδοκώμενα μαθησιακά αποτελέσματα έπειτα από κάθε ενέργεια και οποιεσδήποτε άλλες πληροφορίες που θα συμβάλουν στην ομαλή διεξαγωγή της διδασκαλίας. Περιγράφουμε τις τελικές δραστηριότητες που είναι απαραίτητες για την ολοκλήρωση του σεναρίου. Αναφέρουμε τι αναμένουμε να παραχθεί από τους μαθητές με την ολοκλήρωση της εκπαιδευτικής διαδικασίας (γραπτά κείμενα, προφορικές ανακοινώσεις, υλικό για παρουσίαση, συζήτηση, κατασκευές κ.λπ.)</w:t>
      </w:r>
    </w:p>
    <w:p w:rsidR="00A564C6" w:rsidRPr="00A564C6" w:rsidRDefault="00A564C6" w:rsidP="00A564C6">
      <w:pPr>
        <w:spacing w:beforeAutospacing="1" w:after="0" w:afterAutospacing="1" w:line="240" w:lineRule="auto"/>
        <w:textAlignment w:val="baseline"/>
        <w:rPr>
          <w:rFonts w:ascii="inherit" w:eastAsia="Times New Roman" w:hAnsi="inherit" w:cs="Times New Roman"/>
          <w:color w:val="36312D"/>
          <w:sz w:val="23"/>
          <w:szCs w:val="23"/>
          <w:lang w:val="el-GR" w:eastAsia="el-GR"/>
        </w:rPr>
      </w:pPr>
      <w:r w:rsidRPr="00A564C6">
        <w:rPr>
          <w:rFonts w:ascii="inherit" w:eastAsia="Times New Roman" w:hAnsi="inherit" w:cs="Times New Roman"/>
          <w:b/>
          <w:bCs/>
          <w:color w:val="0000FF"/>
          <w:sz w:val="23"/>
          <w:szCs w:val="23"/>
          <w:bdr w:val="none" w:sz="0" w:space="0" w:color="auto" w:frame="1"/>
          <w:lang w:val="el-GR" w:eastAsia="el-GR"/>
        </w:rPr>
        <w:t>ΑΞΙΟΛΟΓΗΣΗ</w:t>
      </w:r>
    </w:p>
    <w:p w:rsidR="00A564C6" w:rsidRPr="00A564C6" w:rsidRDefault="00A564C6" w:rsidP="00A564C6">
      <w:pPr>
        <w:spacing w:beforeAutospacing="1" w:after="0" w:afterAutospacing="1" w:line="240" w:lineRule="auto"/>
        <w:textAlignment w:val="baseline"/>
        <w:rPr>
          <w:rFonts w:ascii="Georgia" w:eastAsia="Times New Roman" w:hAnsi="Georgia" w:cs="Times New Roman"/>
          <w:color w:val="36312D"/>
          <w:sz w:val="23"/>
          <w:szCs w:val="23"/>
          <w:lang w:val="el-GR" w:eastAsia="el-GR"/>
        </w:rPr>
      </w:pPr>
      <w:r w:rsidRPr="00A564C6">
        <w:rPr>
          <w:rFonts w:ascii="inherit" w:eastAsia="Times New Roman" w:hAnsi="inherit" w:cs="Times New Roman"/>
          <w:color w:val="0000FF"/>
          <w:sz w:val="23"/>
          <w:szCs w:val="23"/>
          <w:bdr w:val="none" w:sz="0" w:space="0" w:color="auto" w:frame="1"/>
          <w:lang w:val="el-GR" w:eastAsia="el-GR"/>
        </w:rPr>
        <w:t xml:space="preserve">Ποιες διαδικασίες αξιολόγησης θα χρησιμοποιήσουμε για να διαπιστώσουμε το βαθμό επίτευξης των στόχων που είχαμε θέσει αρχικά; </w:t>
      </w:r>
    </w:p>
    <w:p w:rsidR="00A564C6" w:rsidRPr="00A564C6" w:rsidRDefault="00A564C6" w:rsidP="00A564C6">
      <w:pPr>
        <w:spacing w:beforeAutospacing="1" w:after="0" w:afterAutospacing="1" w:line="240" w:lineRule="auto"/>
        <w:textAlignment w:val="baseline"/>
        <w:rPr>
          <w:rFonts w:ascii="inherit" w:eastAsia="Times New Roman" w:hAnsi="inherit" w:cs="Times New Roman"/>
          <w:color w:val="36312D"/>
          <w:sz w:val="23"/>
          <w:szCs w:val="23"/>
          <w:lang w:val="el-GR" w:eastAsia="el-GR"/>
        </w:rPr>
      </w:pPr>
      <w:bookmarkStart w:id="0" w:name="_GoBack"/>
      <w:bookmarkEnd w:id="0"/>
      <w:r w:rsidRPr="00A564C6">
        <w:rPr>
          <w:rFonts w:ascii="inherit" w:eastAsia="Times New Roman" w:hAnsi="inherit" w:cs="Times New Roman"/>
          <w:b/>
          <w:bCs/>
          <w:color w:val="0000FF"/>
          <w:sz w:val="23"/>
          <w:szCs w:val="23"/>
          <w:bdr w:val="none" w:sz="0" w:space="0" w:color="auto" w:frame="1"/>
          <w:lang w:val="el-GR" w:eastAsia="el-GR"/>
        </w:rPr>
        <w:lastRenderedPageBreak/>
        <w:t>ΔΙΚΤΥΟΓΡΑΦΙΑ – ΒΙΒΛΙΟΓΡΑΦΙΑ</w:t>
      </w:r>
    </w:p>
    <w:p w:rsidR="00A564C6" w:rsidRPr="00A564C6" w:rsidRDefault="00A564C6" w:rsidP="00A564C6">
      <w:pPr>
        <w:spacing w:beforeAutospacing="1" w:after="0" w:afterAutospacing="1" w:line="240" w:lineRule="auto"/>
        <w:textAlignment w:val="baseline"/>
        <w:rPr>
          <w:rFonts w:ascii="Georgia" w:eastAsia="Times New Roman" w:hAnsi="Georgia" w:cs="Times New Roman"/>
          <w:color w:val="36312D"/>
          <w:sz w:val="23"/>
          <w:szCs w:val="23"/>
          <w:lang w:val="el-GR" w:eastAsia="el-GR"/>
        </w:rPr>
      </w:pPr>
      <w:r w:rsidRPr="00A564C6">
        <w:rPr>
          <w:rFonts w:ascii="inherit" w:eastAsia="Times New Roman" w:hAnsi="inherit" w:cs="Times New Roman"/>
          <w:color w:val="0000FF"/>
          <w:sz w:val="23"/>
          <w:szCs w:val="23"/>
          <w:bdr w:val="none" w:sz="0" w:space="0" w:color="auto" w:frame="1"/>
          <w:lang w:val="el-GR" w:eastAsia="el-GR"/>
        </w:rPr>
        <w:t>Παραθέτουμε τις βιβλιογραφικές αναφορές και τις πηγές που χρησιμοποιήσαμε για την υλοποίηση του σεναρίου.</w:t>
      </w:r>
    </w:p>
    <w:p w:rsidR="00A564C6" w:rsidRPr="00A564C6" w:rsidRDefault="00A564C6" w:rsidP="00A564C6">
      <w:pPr>
        <w:spacing w:beforeAutospacing="1" w:after="0" w:afterAutospacing="1" w:line="240" w:lineRule="auto"/>
        <w:textAlignment w:val="baseline"/>
        <w:rPr>
          <w:rFonts w:ascii="inherit" w:eastAsia="Times New Roman" w:hAnsi="inherit" w:cs="Times New Roman"/>
          <w:color w:val="36312D"/>
          <w:sz w:val="23"/>
          <w:szCs w:val="23"/>
          <w:lang w:val="el-GR" w:eastAsia="el-GR"/>
        </w:rPr>
      </w:pPr>
      <w:r w:rsidRPr="00A564C6">
        <w:rPr>
          <w:rFonts w:ascii="inherit" w:eastAsia="Times New Roman" w:hAnsi="inherit" w:cs="Times New Roman"/>
          <w:b/>
          <w:bCs/>
          <w:color w:val="0000FF"/>
          <w:sz w:val="23"/>
          <w:szCs w:val="23"/>
          <w:bdr w:val="none" w:sz="0" w:space="0" w:color="auto" w:frame="1"/>
          <w:lang w:val="el-GR" w:eastAsia="el-GR"/>
        </w:rPr>
        <w:t>ΦΥΛΛΑ ΕΡΓΑΣΙΑΣ</w:t>
      </w:r>
    </w:p>
    <w:p w:rsidR="00A564C6" w:rsidRPr="00A564C6" w:rsidRDefault="00A564C6" w:rsidP="00A564C6">
      <w:pPr>
        <w:spacing w:beforeAutospacing="1" w:after="0" w:afterAutospacing="1" w:line="240" w:lineRule="auto"/>
        <w:textAlignment w:val="baseline"/>
        <w:rPr>
          <w:rFonts w:ascii="Georgia" w:eastAsia="Times New Roman" w:hAnsi="Georgia" w:cs="Times New Roman"/>
          <w:color w:val="36312D"/>
          <w:sz w:val="23"/>
          <w:szCs w:val="23"/>
          <w:lang w:val="el-GR" w:eastAsia="el-GR"/>
        </w:rPr>
      </w:pPr>
      <w:r w:rsidRPr="00A564C6">
        <w:rPr>
          <w:rFonts w:ascii="inherit" w:eastAsia="Times New Roman" w:hAnsi="inherit" w:cs="Times New Roman"/>
          <w:color w:val="0000FF"/>
          <w:sz w:val="23"/>
          <w:szCs w:val="23"/>
          <w:bdr w:val="none" w:sz="0" w:space="0" w:color="auto" w:frame="1"/>
          <w:lang w:val="el-GR" w:eastAsia="el-GR"/>
        </w:rPr>
        <w:t>Τα φύλλα εργασίας είναι αυτά που θα χρησιμοποιήσουν οι μαθητές. Θα πρέπει να είναι γραμμένα σε γλώσσα κατάλληλη για την ηλικία των παιδιών στα οποία απευθύνονται, να περιέχουν σαφείς και περιεκτικές οδηγίες αλλά και όλες τις απαραίτητες πληροφορίες που απαιτούνται για την ομαλή υλοποίηση των δραστηριοτήτων. Παράλληλα θα πρέπει να δοθεί ιδιαίτερη προσοχή ώστε τα φύλλα εργασίας να αφήνουν περιθώρια πρωτοβουλίας και δράσης στους μαθητές μας, έτσι ώστε αυτοί να μην παραμείνουν παθητικοί αποδέκτες εντολών που πρέπει να ακολουθήσουν. Αυτό μπορούμε να το επιτύχουμε με την ενσωμάτωση δραστηριοτήτων που βοηθούν στην ανάπτυξη της συνεργασίας, που δίνουν ευκαιρίες για προβληματισμό, που ενθαρρύνουν την διατύπωση απόψεων και επιχειρημάτων, που οδηγούν στην αναζήτηση εναλλακτικής πορείας υλοποίησης και δημιουργούν το κατάλληλο περιβάλλον ώστε οι μαθητές μας να συμμετέχουν ενεργά στη διαδικασία οικοδόμησης της γνώσης.</w:t>
      </w:r>
    </w:p>
    <w:p w:rsidR="003164DB" w:rsidRPr="00A564C6" w:rsidRDefault="003164DB">
      <w:pPr>
        <w:rPr>
          <w:lang w:val="el-GR"/>
        </w:rPr>
      </w:pPr>
    </w:p>
    <w:sectPr w:rsidR="003164DB" w:rsidRPr="00A564C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Georgia">
    <w:panose1 w:val="02040502050405020303"/>
    <w:charset w:val="A1"/>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5C328C"/>
    <w:multiLevelType w:val="multilevel"/>
    <w:tmpl w:val="BDCCB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4C6"/>
    <w:rsid w:val="003164DB"/>
    <w:rsid w:val="00A56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6301"/>
  <w15:chartTrackingRefBased/>
  <w15:docId w15:val="{29441EFA-CF7C-4386-8A7F-607A82B4D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3097736">
      <w:bodyDiv w:val="1"/>
      <w:marLeft w:val="0"/>
      <w:marRight w:val="0"/>
      <w:marTop w:val="0"/>
      <w:marBottom w:val="0"/>
      <w:divBdr>
        <w:top w:val="none" w:sz="0" w:space="0" w:color="auto"/>
        <w:left w:val="none" w:sz="0" w:space="0" w:color="auto"/>
        <w:bottom w:val="none" w:sz="0" w:space="0" w:color="auto"/>
        <w:right w:val="none" w:sz="0" w:space="0" w:color="auto"/>
      </w:divBdr>
      <w:divsChild>
        <w:div w:id="115606731">
          <w:marLeft w:val="0"/>
          <w:marRight w:val="0"/>
          <w:marTop w:val="0"/>
          <w:marBottom w:val="0"/>
          <w:divBdr>
            <w:top w:val="none" w:sz="0" w:space="0" w:color="auto"/>
            <w:left w:val="none" w:sz="0" w:space="0" w:color="auto"/>
            <w:bottom w:val="none" w:sz="0" w:space="0" w:color="auto"/>
            <w:right w:val="none" w:sz="0" w:space="0" w:color="auto"/>
          </w:divBdr>
        </w:div>
        <w:div w:id="1614438606">
          <w:marLeft w:val="0"/>
          <w:marRight w:val="0"/>
          <w:marTop w:val="0"/>
          <w:marBottom w:val="0"/>
          <w:divBdr>
            <w:top w:val="none" w:sz="0" w:space="0" w:color="auto"/>
            <w:left w:val="none" w:sz="0" w:space="0" w:color="auto"/>
            <w:bottom w:val="none" w:sz="0" w:space="0" w:color="auto"/>
            <w:right w:val="none" w:sz="0" w:space="0" w:color="auto"/>
          </w:divBdr>
        </w:div>
        <w:div w:id="1966621665">
          <w:marLeft w:val="0"/>
          <w:marRight w:val="0"/>
          <w:marTop w:val="0"/>
          <w:marBottom w:val="0"/>
          <w:divBdr>
            <w:top w:val="none" w:sz="0" w:space="0" w:color="auto"/>
            <w:left w:val="none" w:sz="0" w:space="0" w:color="auto"/>
            <w:bottom w:val="none" w:sz="0" w:space="0" w:color="auto"/>
            <w:right w:val="none" w:sz="0" w:space="0" w:color="auto"/>
          </w:divBdr>
        </w:div>
        <w:div w:id="564334890">
          <w:marLeft w:val="0"/>
          <w:marRight w:val="0"/>
          <w:marTop w:val="0"/>
          <w:marBottom w:val="0"/>
          <w:divBdr>
            <w:top w:val="none" w:sz="0" w:space="0" w:color="auto"/>
            <w:left w:val="none" w:sz="0" w:space="0" w:color="auto"/>
            <w:bottom w:val="none" w:sz="0" w:space="0" w:color="auto"/>
            <w:right w:val="none" w:sz="0" w:space="0" w:color="auto"/>
          </w:divBdr>
        </w:div>
        <w:div w:id="150028327">
          <w:marLeft w:val="0"/>
          <w:marRight w:val="0"/>
          <w:marTop w:val="0"/>
          <w:marBottom w:val="0"/>
          <w:divBdr>
            <w:top w:val="none" w:sz="0" w:space="0" w:color="auto"/>
            <w:left w:val="none" w:sz="0" w:space="0" w:color="auto"/>
            <w:bottom w:val="none" w:sz="0" w:space="0" w:color="auto"/>
            <w:right w:val="none" w:sz="0" w:space="0" w:color="auto"/>
          </w:divBdr>
        </w:div>
        <w:div w:id="1010452187">
          <w:marLeft w:val="0"/>
          <w:marRight w:val="0"/>
          <w:marTop w:val="0"/>
          <w:marBottom w:val="0"/>
          <w:divBdr>
            <w:top w:val="none" w:sz="0" w:space="0" w:color="auto"/>
            <w:left w:val="none" w:sz="0" w:space="0" w:color="auto"/>
            <w:bottom w:val="none" w:sz="0" w:space="0" w:color="auto"/>
            <w:right w:val="none" w:sz="0" w:space="0" w:color="auto"/>
          </w:divBdr>
        </w:div>
        <w:div w:id="1755013737">
          <w:marLeft w:val="0"/>
          <w:marRight w:val="0"/>
          <w:marTop w:val="0"/>
          <w:marBottom w:val="0"/>
          <w:divBdr>
            <w:top w:val="none" w:sz="0" w:space="0" w:color="auto"/>
            <w:left w:val="none" w:sz="0" w:space="0" w:color="auto"/>
            <w:bottom w:val="none" w:sz="0" w:space="0" w:color="auto"/>
            <w:right w:val="none" w:sz="0" w:space="0" w:color="auto"/>
          </w:divBdr>
        </w:div>
        <w:div w:id="1908687472">
          <w:marLeft w:val="0"/>
          <w:marRight w:val="0"/>
          <w:marTop w:val="0"/>
          <w:marBottom w:val="0"/>
          <w:divBdr>
            <w:top w:val="none" w:sz="0" w:space="0" w:color="auto"/>
            <w:left w:val="none" w:sz="0" w:space="0" w:color="auto"/>
            <w:bottom w:val="none" w:sz="0" w:space="0" w:color="auto"/>
            <w:right w:val="none" w:sz="0" w:space="0" w:color="auto"/>
          </w:divBdr>
        </w:div>
        <w:div w:id="1865287786">
          <w:marLeft w:val="0"/>
          <w:marRight w:val="0"/>
          <w:marTop w:val="0"/>
          <w:marBottom w:val="0"/>
          <w:divBdr>
            <w:top w:val="none" w:sz="0" w:space="0" w:color="auto"/>
            <w:left w:val="none" w:sz="0" w:space="0" w:color="auto"/>
            <w:bottom w:val="none" w:sz="0" w:space="0" w:color="auto"/>
            <w:right w:val="none" w:sz="0" w:space="0" w:color="auto"/>
          </w:divBdr>
        </w:div>
        <w:div w:id="1573389198">
          <w:marLeft w:val="0"/>
          <w:marRight w:val="0"/>
          <w:marTop w:val="0"/>
          <w:marBottom w:val="0"/>
          <w:divBdr>
            <w:top w:val="none" w:sz="0" w:space="0" w:color="auto"/>
            <w:left w:val="none" w:sz="0" w:space="0" w:color="auto"/>
            <w:bottom w:val="none" w:sz="0" w:space="0" w:color="auto"/>
            <w:right w:val="none" w:sz="0" w:space="0" w:color="auto"/>
          </w:divBdr>
        </w:div>
        <w:div w:id="1800175266">
          <w:marLeft w:val="0"/>
          <w:marRight w:val="0"/>
          <w:marTop w:val="0"/>
          <w:marBottom w:val="0"/>
          <w:divBdr>
            <w:top w:val="none" w:sz="0" w:space="0" w:color="auto"/>
            <w:left w:val="none" w:sz="0" w:space="0" w:color="auto"/>
            <w:bottom w:val="none" w:sz="0" w:space="0" w:color="auto"/>
            <w:right w:val="none" w:sz="0" w:space="0" w:color="auto"/>
          </w:divBdr>
        </w:div>
        <w:div w:id="674693513">
          <w:marLeft w:val="0"/>
          <w:marRight w:val="0"/>
          <w:marTop w:val="0"/>
          <w:marBottom w:val="0"/>
          <w:divBdr>
            <w:top w:val="none" w:sz="0" w:space="0" w:color="auto"/>
            <w:left w:val="none" w:sz="0" w:space="0" w:color="auto"/>
            <w:bottom w:val="none" w:sz="0" w:space="0" w:color="auto"/>
            <w:right w:val="none" w:sz="0" w:space="0" w:color="auto"/>
          </w:divBdr>
        </w:div>
        <w:div w:id="1868445653">
          <w:marLeft w:val="0"/>
          <w:marRight w:val="0"/>
          <w:marTop w:val="0"/>
          <w:marBottom w:val="0"/>
          <w:divBdr>
            <w:top w:val="none" w:sz="0" w:space="0" w:color="auto"/>
            <w:left w:val="none" w:sz="0" w:space="0" w:color="auto"/>
            <w:bottom w:val="none" w:sz="0" w:space="0" w:color="auto"/>
            <w:right w:val="none" w:sz="0" w:space="0" w:color="auto"/>
          </w:divBdr>
        </w:div>
        <w:div w:id="2047292539">
          <w:marLeft w:val="0"/>
          <w:marRight w:val="0"/>
          <w:marTop w:val="0"/>
          <w:marBottom w:val="0"/>
          <w:divBdr>
            <w:top w:val="none" w:sz="0" w:space="0" w:color="auto"/>
            <w:left w:val="none" w:sz="0" w:space="0" w:color="auto"/>
            <w:bottom w:val="none" w:sz="0" w:space="0" w:color="auto"/>
            <w:right w:val="none" w:sz="0" w:space="0" w:color="auto"/>
          </w:divBdr>
        </w:div>
        <w:div w:id="1663776476">
          <w:marLeft w:val="0"/>
          <w:marRight w:val="0"/>
          <w:marTop w:val="0"/>
          <w:marBottom w:val="0"/>
          <w:divBdr>
            <w:top w:val="none" w:sz="0" w:space="0" w:color="auto"/>
            <w:left w:val="none" w:sz="0" w:space="0" w:color="auto"/>
            <w:bottom w:val="none" w:sz="0" w:space="0" w:color="auto"/>
            <w:right w:val="none" w:sz="0" w:space="0" w:color="auto"/>
          </w:divBdr>
        </w:div>
        <w:div w:id="581721994">
          <w:marLeft w:val="0"/>
          <w:marRight w:val="0"/>
          <w:marTop w:val="0"/>
          <w:marBottom w:val="0"/>
          <w:divBdr>
            <w:top w:val="none" w:sz="0" w:space="0" w:color="auto"/>
            <w:left w:val="none" w:sz="0" w:space="0" w:color="auto"/>
            <w:bottom w:val="none" w:sz="0" w:space="0" w:color="auto"/>
            <w:right w:val="none" w:sz="0" w:space="0" w:color="auto"/>
          </w:divBdr>
        </w:div>
        <w:div w:id="1350134667">
          <w:marLeft w:val="0"/>
          <w:marRight w:val="0"/>
          <w:marTop w:val="0"/>
          <w:marBottom w:val="0"/>
          <w:divBdr>
            <w:top w:val="none" w:sz="0" w:space="0" w:color="auto"/>
            <w:left w:val="none" w:sz="0" w:space="0" w:color="auto"/>
            <w:bottom w:val="none" w:sz="0" w:space="0" w:color="auto"/>
            <w:right w:val="none" w:sz="0" w:space="0" w:color="auto"/>
          </w:divBdr>
        </w:div>
        <w:div w:id="1379665901">
          <w:marLeft w:val="0"/>
          <w:marRight w:val="0"/>
          <w:marTop w:val="0"/>
          <w:marBottom w:val="0"/>
          <w:divBdr>
            <w:top w:val="none" w:sz="0" w:space="0" w:color="auto"/>
            <w:left w:val="none" w:sz="0" w:space="0" w:color="auto"/>
            <w:bottom w:val="none" w:sz="0" w:space="0" w:color="auto"/>
            <w:right w:val="none" w:sz="0" w:space="0" w:color="auto"/>
          </w:divBdr>
        </w:div>
        <w:div w:id="292296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751</Words>
  <Characters>4059</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2018-11-02T14:08:00Z</dcterms:created>
  <dcterms:modified xsi:type="dcterms:W3CDTF">2018-11-02T14:14:00Z</dcterms:modified>
</cp:coreProperties>
</file>