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DD" w:rsidRPr="00D50350" w:rsidRDefault="00FB0CDD" w:rsidP="00FB0CDD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Τμήμα Αρχιτεκτόνων Πανεπιστημίου Θεσσαλίας</w:t>
      </w:r>
    </w:p>
    <w:p w:rsidR="00FB0CDD" w:rsidRPr="00D50350" w:rsidRDefault="00FB0CDD" w:rsidP="00FB0CDD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Μάθημα Επ</w:t>
      </w:r>
      <w:r w:rsidR="00A938B7" w:rsidRPr="00D50350">
        <w:rPr>
          <w:rFonts w:ascii="Courier New" w:hAnsi="Courier New" w:cs="Courier New"/>
          <w:sz w:val="22"/>
          <w:szCs w:val="22"/>
          <w:lang w:val="el-GR"/>
        </w:rPr>
        <w:t>ιλογής Χειμερινού Εξαμήνου, 2016</w:t>
      </w:r>
    </w:p>
    <w:p w:rsidR="00FB0CDD" w:rsidRPr="00D50350" w:rsidRDefault="00FB0CDD" w:rsidP="00FB0CDD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D53AA" w:rsidRPr="00D50350" w:rsidRDefault="00DD53AA" w:rsidP="00FB0CDD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FB0CDD" w:rsidRPr="00D50350" w:rsidRDefault="00FB0CDD" w:rsidP="00FB0CDD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Διδάσκων: Ζήσης Κοτιώνης, Καθηγητής Π.Θ.</w:t>
      </w:r>
    </w:p>
    <w:p w:rsidR="00FB0CDD" w:rsidRPr="00D50350" w:rsidRDefault="00FB0CDD" w:rsidP="00FB0CDD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Επικουρική  διδασκαλία: </w:t>
      </w:r>
      <w:r w:rsidR="00A938B7" w:rsidRPr="00D50350">
        <w:rPr>
          <w:rFonts w:ascii="Courier New" w:hAnsi="Courier New" w:cs="Courier New"/>
          <w:sz w:val="22"/>
          <w:szCs w:val="22"/>
          <w:lang w:val="el-GR"/>
        </w:rPr>
        <w:t>Γιάννα</w:t>
      </w: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Μπαρκούτα, Υποψήφια Διδάκτωρ Π.Θ.</w:t>
      </w:r>
    </w:p>
    <w:p w:rsidR="00FB0CDD" w:rsidRPr="00D50350" w:rsidRDefault="00FB0CDD" w:rsidP="004E2D1E">
      <w:pPr>
        <w:shd w:val="clear" w:color="auto" w:fill="FFFFFF"/>
        <w:rPr>
          <w:rFonts w:ascii="Courier New" w:hAnsi="Courier New" w:cs="Courier New"/>
          <w:b/>
          <w:sz w:val="22"/>
          <w:szCs w:val="22"/>
          <w:lang w:val="el-GR"/>
        </w:rPr>
      </w:pPr>
    </w:p>
    <w:p w:rsidR="00DD53AA" w:rsidRPr="00D50350" w:rsidRDefault="00DD53AA" w:rsidP="004E2D1E">
      <w:pPr>
        <w:shd w:val="clear" w:color="auto" w:fill="FFFFFF"/>
        <w:rPr>
          <w:rFonts w:ascii="Courier New" w:hAnsi="Courier New" w:cs="Courier New"/>
          <w:b/>
          <w:sz w:val="22"/>
          <w:szCs w:val="22"/>
          <w:lang w:val="el-GR"/>
        </w:rPr>
      </w:pPr>
    </w:p>
    <w:p w:rsidR="00FB0CDD" w:rsidRPr="00D50350" w:rsidRDefault="00FB0CDD" w:rsidP="004E2D1E">
      <w:pPr>
        <w:shd w:val="clear" w:color="auto" w:fill="FFFFFF"/>
        <w:rPr>
          <w:rFonts w:ascii="Courier New" w:hAnsi="Courier New" w:cs="Courier New"/>
          <w:b/>
          <w:sz w:val="22"/>
          <w:szCs w:val="22"/>
          <w:lang w:val="el-GR"/>
        </w:rPr>
      </w:pPr>
    </w:p>
    <w:p w:rsidR="004E2D1E" w:rsidRPr="00D50350" w:rsidRDefault="004E2D1E" w:rsidP="004E2D1E">
      <w:pPr>
        <w:shd w:val="clear" w:color="auto" w:fill="FFFFFF"/>
        <w:rPr>
          <w:rFonts w:ascii="Courier New" w:hAnsi="Courier New" w:cs="Courier New"/>
          <w:b/>
          <w:sz w:val="22"/>
          <w:szCs w:val="22"/>
          <w:lang w:val="el-GR"/>
        </w:rPr>
      </w:pPr>
      <w:r w:rsidRPr="00D50350">
        <w:rPr>
          <w:rFonts w:ascii="Courier New" w:hAnsi="Courier New" w:cs="Courier New"/>
          <w:b/>
          <w:sz w:val="22"/>
          <w:szCs w:val="22"/>
          <w:lang w:val="el-GR"/>
        </w:rPr>
        <w:t xml:space="preserve">ΚΑΘ.Ε ΠΡΑΓΜΑ: «Καθημερινό, </w:t>
      </w:r>
      <w:proofErr w:type="spellStart"/>
      <w:r w:rsidRPr="00D50350">
        <w:rPr>
          <w:rFonts w:ascii="Courier New" w:hAnsi="Courier New" w:cs="Courier New"/>
          <w:b/>
          <w:sz w:val="22"/>
          <w:szCs w:val="22"/>
          <w:lang w:val="el-GR"/>
        </w:rPr>
        <w:t>Επιτελεστικό</w:t>
      </w:r>
      <w:proofErr w:type="spellEnd"/>
      <w:r w:rsidRPr="00D50350">
        <w:rPr>
          <w:rFonts w:ascii="Courier New" w:hAnsi="Courier New" w:cs="Courier New"/>
          <w:b/>
          <w:sz w:val="22"/>
          <w:szCs w:val="22"/>
          <w:lang w:val="el-GR"/>
        </w:rPr>
        <w:t xml:space="preserve"> Πράγμα».</w:t>
      </w:r>
    </w:p>
    <w:p w:rsidR="0082081A" w:rsidRPr="00D50350" w:rsidRDefault="0082081A" w:rsidP="0082081A">
      <w:pPr>
        <w:shd w:val="clear" w:color="auto" w:fill="FFFFFF"/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Πρακτικές </w:t>
      </w:r>
      <w:r w:rsidR="002E6037">
        <w:rPr>
          <w:rFonts w:ascii="Courier New" w:hAnsi="Courier New" w:cs="Courier New"/>
          <w:sz w:val="22"/>
          <w:szCs w:val="22"/>
          <w:lang w:val="el-GR"/>
        </w:rPr>
        <w:t>διαμονής</w:t>
      </w:r>
      <w:bookmarkStart w:id="0" w:name="_GoBack"/>
      <w:bookmarkEnd w:id="0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σε συνθήκες έκτακτης ανάγκης.</w:t>
      </w:r>
    </w:p>
    <w:p w:rsidR="00716290" w:rsidRPr="00D50350" w:rsidRDefault="00716290" w:rsidP="004E2D1E">
      <w:pPr>
        <w:shd w:val="clear" w:color="auto" w:fill="FFFFFF"/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716290" w:rsidRPr="00D50350" w:rsidRDefault="00716290" w:rsidP="004E2D1E">
      <w:pPr>
        <w:shd w:val="clear" w:color="auto" w:fill="FFFFFF"/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D53AA" w:rsidRPr="00D50350" w:rsidRDefault="00DD53AA" w:rsidP="004E2D1E">
      <w:pPr>
        <w:shd w:val="clear" w:color="auto" w:fill="FFFFFF"/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890F82" w:rsidRPr="00D50350" w:rsidRDefault="00D7508A" w:rsidP="00DD53AA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Το «ΚΑΘ.Ε ΠΡΑΓΜΑ» προωθεί την θεωρητική και πρακτική/ εργαστηριακή έρευνα για την κατασκευή αναπαραγώγιμων πραγμάτων μικρής κλίμακας. Η έννοια του «πράγματος» σε αντίθεση με αυτήν του «αντικειμένου» εισάγει την έννοια της πράξης</w:t>
      </w:r>
      <w:r w:rsidR="00A938B7" w:rsidRPr="00D50350">
        <w:rPr>
          <w:rFonts w:ascii="Courier New" w:hAnsi="Courier New" w:cs="Courier New"/>
          <w:sz w:val="22"/>
          <w:szCs w:val="22"/>
          <w:lang w:val="el-GR"/>
        </w:rPr>
        <w:t xml:space="preserve"> και της </w:t>
      </w:r>
      <w:proofErr w:type="spellStart"/>
      <w:r w:rsidR="00A938B7" w:rsidRPr="00D50350">
        <w:rPr>
          <w:rFonts w:ascii="Courier New" w:hAnsi="Courier New" w:cs="Courier New"/>
          <w:sz w:val="22"/>
          <w:szCs w:val="22"/>
          <w:lang w:val="el-GR"/>
        </w:rPr>
        <w:t>επιτελεστικότητας</w:t>
      </w:r>
      <w:proofErr w:type="spellEnd"/>
      <w:r w:rsidR="00A938B7" w:rsidRPr="00D50350">
        <w:rPr>
          <w:rFonts w:ascii="Courier New" w:hAnsi="Courier New" w:cs="Courier New"/>
          <w:sz w:val="22"/>
          <w:szCs w:val="22"/>
          <w:lang w:val="el-GR"/>
        </w:rPr>
        <w:t xml:space="preserve"> μέσα </w:t>
      </w:r>
      <w:r w:rsidRPr="00D50350">
        <w:rPr>
          <w:rFonts w:ascii="Courier New" w:hAnsi="Courier New" w:cs="Courier New"/>
          <w:sz w:val="22"/>
          <w:szCs w:val="22"/>
          <w:lang w:val="el-GR"/>
        </w:rPr>
        <w:t>στην υλική μορφή.</w:t>
      </w:r>
      <w:r w:rsidRPr="00D50350">
        <w:rPr>
          <w:rFonts w:ascii="Courier New" w:hAnsi="Courier New" w:cs="Courier New"/>
          <w:sz w:val="22"/>
          <w:szCs w:val="22"/>
          <w:lang w:val="el-GR"/>
        </w:rPr>
        <w:br/>
        <w:t>Η έρευνα εκτείνεται στην περιγραφή του συνολικού κύκλου σύλληψης, σχεδιασμού, παραγωγής και προώθησης ενός αντικειμ</w:t>
      </w:r>
      <w:r w:rsidR="00661D83" w:rsidRPr="00D50350">
        <w:rPr>
          <w:rFonts w:ascii="Courier New" w:hAnsi="Courier New" w:cs="Courier New"/>
          <w:sz w:val="22"/>
          <w:szCs w:val="22"/>
          <w:lang w:val="el-GR"/>
        </w:rPr>
        <w:t xml:space="preserve">ένου/ πράγματος σχετιζόμενου με </w:t>
      </w:r>
      <w:r w:rsidR="00890F82" w:rsidRPr="00D50350">
        <w:rPr>
          <w:rFonts w:ascii="Courier New" w:hAnsi="Courier New" w:cs="Courier New"/>
          <w:sz w:val="22"/>
          <w:szCs w:val="22"/>
          <w:lang w:val="el-GR"/>
        </w:rPr>
        <w:t xml:space="preserve">τα θέματα της καθημερινής </w:t>
      </w:r>
      <w:proofErr w:type="spellStart"/>
      <w:r w:rsidR="00890F82" w:rsidRPr="00D50350">
        <w:rPr>
          <w:rFonts w:ascii="Courier New" w:hAnsi="Courier New" w:cs="Courier New"/>
          <w:sz w:val="22"/>
          <w:szCs w:val="22"/>
          <w:lang w:val="el-GR"/>
        </w:rPr>
        <w:t>επιτελεστικότητας</w:t>
      </w:r>
      <w:proofErr w:type="spellEnd"/>
      <w:r w:rsidR="00890F82" w:rsidRPr="00D50350">
        <w:rPr>
          <w:rFonts w:ascii="Courier New" w:hAnsi="Courier New" w:cs="Courier New"/>
          <w:sz w:val="22"/>
          <w:szCs w:val="22"/>
          <w:lang w:val="el-GR"/>
        </w:rPr>
        <w:t xml:space="preserve"> -σε επίπεδο </w:t>
      </w:r>
      <w:r w:rsidR="00890F82" w:rsidRPr="00D50350">
        <w:rPr>
          <w:rFonts w:ascii="Courier New" w:hAnsi="Courier New" w:cs="Courier New"/>
          <w:sz w:val="22"/>
          <w:szCs w:val="22"/>
        </w:rPr>
        <w:t>design</w:t>
      </w:r>
      <w:r w:rsidR="00890F82" w:rsidRPr="00D50350">
        <w:rPr>
          <w:rFonts w:ascii="Courier New" w:hAnsi="Courier New" w:cs="Courier New"/>
          <w:sz w:val="22"/>
          <w:szCs w:val="22"/>
          <w:lang w:val="el-GR"/>
        </w:rPr>
        <w:t>- σε συνθήκες έκτακτης ανάγκης.</w:t>
      </w:r>
      <w:r w:rsidR="00661D83" w:rsidRPr="00D50350">
        <w:rPr>
          <w:rFonts w:ascii="Courier New" w:hAnsi="Courier New" w:cs="Courier New"/>
          <w:sz w:val="22"/>
          <w:szCs w:val="22"/>
          <w:lang w:val="el-GR"/>
        </w:rPr>
        <w:t xml:space="preserve"> </w:t>
      </w:r>
    </w:p>
    <w:p w:rsidR="00661D83" w:rsidRPr="00D50350" w:rsidRDefault="00661D83" w:rsidP="00661D83">
      <w:pPr>
        <w:shd w:val="clear" w:color="auto" w:fill="FFFFFF"/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Στο πλαίσιο του μαθήματος θα επιχειρηθεί η ανάγνωση </w:t>
      </w:r>
      <w:r w:rsidR="00DA45CF" w:rsidRPr="00D50350">
        <w:rPr>
          <w:rFonts w:ascii="Courier New" w:hAnsi="Courier New" w:cs="Courier New"/>
          <w:sz w:val="22"/>
          <w:szCs w:val="22"/>
          <w:lang w:val="el-GR"/>
        </w:rPr>
        <w:t xml:space="preserve">και διαχείριση </w:t>
      </w:r>
      <w:r w:rsidRPr="00D50350">
        <w:rPr>
          <w:rFonts w:ascii="Courier New" w:hAnsi="Courier New" w:cs="Courier New"/>
          <w:sz w:val="22"/>
          <w:szCs w:val="22"/>
          <w:lang w:val="el-GR"/>
        </w:rPr>
        <w:t>του χώρου σε καιρούς κρίσης και αντίστροφα η  διερεύνηση του τρόπου με τον οποίο η κρίση ανασχεδιάζει το χώρο. Θα μελετηθούν οι συνθήκες του χώρου που αναπτύχθηκαν σε εποχές στεγαστικής κρίσης.</w:t>
      </w:r>
    </w:p>
    <w:p w:rsidR="00661D83" w:rsidRPr="00D50350" w:rsidRDefault="00661D83" w:rsidP="00D7508A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Μέσα από χωρικά παραδείγματα, και δίνοντας έμφαση στην πόλη του Βόλου και συγκεκριμένα στην περιοχή της Νέας Ιων</w:t>
      </w:r>
      <w:r w:rsidR="00DA45CF" w:rsidRPr="00D50350">
        <w:rPr>
          <w:rFonts w:ascii="Courier New" w:hAnsi="Courier New" w:cs="Courier New"/>
          <w:sz w:val="22"/>
          <w:szCs w:val="22"/>
          <w:lang w:val="el-GR"/>
        </w:rPr>
        <w:t xml:space="preserve">ίας, από την άφιξη των προσφύγων το 1922 έως σήμερα, </w:t>
      </w: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θα </w:t>
      </w:r>
      <w:r w:rsidR="00DD53AA" w:rsidRPr="00D50350">
        <w:rPr>
          <w:rFonts w:ascii="Courier New" w:hAnsi="Courier New" w:cs="Courier New"/>
          <w:sz w:val="22"/>
          <w:szCs w:val="22"/>
          <w:lang w:val="el-GR"/>
        </w:rPr>
        <w:t>μελετηθούν</w:t>
      </w: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</w:t>
      </w:r>
      <w:r w:rsidR="00DD53AA" w:rsidRPr="00D50350">
        <w:rPr>
          <w:rFonts w:ascii="Courier New" w:hAnsi="Courier New" w:cs="Courier New"/>
          <w:sz w:val="22"/>
          <w:szCs w:val="22"/>
          <w:lang w:val="el-GR"/>
        </w:rPr>
        <w:t>οι μετασχηματισμοί</w:t>
      </w: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του χώρου, </w:t>
      </w:r>
      <w:r w:rsidR="00DD53AA" w:rsidRPr="00D50350">
        <w:rPr>
          <w:rFonts w:ascii="Courier New" w:hAnsi="Courier New" w:cs="Courier New"/>
          <w:sz w:val="22"/>
          <w:szCs w:val="22"/>
          <w:lang w:val="el-GR"/>
        </w:rPr>
        <w:t>των</w:t>
      </w: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πρακτικ</w:t>
      </w:r>
      <w:r w:rsidR="00DD53AA" w:rsidRPr="00D50350">
        <w:rPr>
          <w:rFonts w:ascii="Courier New" w:hAnsi="Courier New" w:cs="Courier New"/>
          <w:sz w:val="22"/>
          <w:szCs w:val="22"/>
          <w:lang w:val="el-GR"/>
        </w:rPr>
        <w:t>ών</w:t>
      </w: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και </w:t>
      </w:r>
      <w:r w:rsidR="00DD53AA" w:rsidRPr="00D50350">
        <w:rPr>
          <w:rFonts w:ascii="Courier New" w:hAnsi="Courier New" w:cs="Courier New"/>
          <w:sz w:val="22"/>
          <w:szCs w:val="22"/>
          <w:lang w:val="el-GR"/>
        </w:rPr>
        <w:t>των</w:t>
      </w: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τακτικ</w:t>
      </w:r>
      <w:r w:rsidR="00DD53AA" w:rsidRPr="00D50350">
        <w:rPr>
          <w:rFonts w:ascii="Courier New" w:hAnsi="Courier New" w:cs="Courier New"/>
          <w:sz w:val="22"/>
          <w:szCs w:val="22"/>
          <w:lang w:val="el-GR"/>
        </w:rPr>
        <w:t>ών</w:t>
      </w: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της κατοίκησης μέσα στο </w:t>
      </w:r>
      <w:r w:rsidR="00D26B88" w:rsidRPr="00D50350">
        <w:rPr>
          <w:rFonts w:ascii="Courier New" w:hAnsi="Courier New" w:cs="Courier New"/>
          <w:sz w:val="22"/>
          <w:szCs w:val="22"/>
          <w:lang w:val="el-GR"/>
        </w:rPr>
        <w:t xml:space="preserve">σύγχρονο συγκείμενο της κρίσης. </w:t>
      </w:r>
      <w:r w:rsidR="005D38B2" w:rsidRPr="00D50350">
        <w:rPr>
          <w:rFonts w:ascii="Courier New" w:hAnsi="Courier New" w:cs="Courier New"/>
          <w:sz w:val="22"/>
          <w:szCs w:val="22"/>
          <w:lang w:val="el-GR"/>
        </w:rPr>
        <w:t>Από τη μελέτη της στεγαστικής προσφυγικής κρίσης</w:t>
      </w:r>
      <w:r w:rsidR="00DD53AA" w:rsidRPr="00D50350">
        <w:rPr>
          <w:rFonts w:ascii="Courier New" w:hAnsi="Courier New" w:cs="Courier New"/>
          <w:sz w:val="22"/>
          <w:szCs w:val="22"/>
          <w:lang w:val="el-GR"/>
        </w:rPr>
        <w:t xml:space="preserve"> του ΄22</w:t>
      </w:r>
      <w:r w:rsidR="005D38B2" w:rsidRPr="00D50350">
        <w:rPr>
          <w:rFonts w:ascii="Courier New" w:hAnsi="Courier New" w:cs="Courier New"/>
          <w:sz w:val="22"/>
          <w:szCs w:val="22"/>
          <w:lang w:val="el-GR"/>
        </w:rPr>
        <w:t xml:space="preserve"> θα φτάσουμε στη σύγχρονη προσφυγική κρίση, μελετώντας τη σύγχρονη εφαρμογή των νοημάτων της κρίσης, τις σύγχρονες σχέσεις και τη </w:t>
      </w:r>
      <w:proofErr w:type="spellStart"/>
      <w:r w:rsidR="005D38B2" w:rsidRPr="00D50350">
        <w:rPr>
          <w:rFonts w:ascii="Courier New" w:hAnsi="Courier New" w:cs="Courier New"/>
          <w:sz w:val="22"/>
          <w:szCs w:val="22"/>
          <w:lang w:val="el-GR"/>
        </w:rPr>
        <w:t>χωρικοποίησή</w:t>
      </w:r>
      <w:proofErr w:type="spellEnd"/>
      <w:r w:rsidR="005D38B2" w:rsidRPr="00D50350">
        <w:rPr>
          <w:rFonts w:ascii="Courier New" w:hAnsi="Courier New" w:cs="Courier New"/>
          <w:sz w:val="22"/>
          <w:szCs w:val="22"/>
          <w:lang w:val="el-GR"/>
        </w:rPr>
        <w:t xml:space="preserve"> τους. Η έρευνα της δ</w:t>
      </w:r>
      <w:r w:rsidR="00D26B88" w:rsidRPr="00D50350">
        <w:rPr>
          <w:rFonts w:ascii="Courier New" w:hAnsi="Courier New" w:cs="Courier New"/>
          <w:sz w:val="22"/>
          <w:szCs w:val="22"/>
          <w:lang w:val="el-GR"/>
        </w:rPr>
        <w:t>ιαχείριση</w:t>
      </w:r>
      <w:r w:rsidR="005D38B2" w:rsidRPr="00D50350">
        <w:rPr>
          <w:rFonts w:ascii="Courier New" w:hAnsi="Courier New" w:cs="Courier New"/>
          <w:sz w:val="22"/>
          <w:szCs w:val="22"/>
          <w:lang w:val="el-GR"/>
        </w:rPr>
        <w:t>ς</w:t>
      </w:r>
      <w:r w:rsidR="00D26B88" w:rsidRPr="00D50350">
        <w:rPr>
          <w:rFonts w:ascii="Courier New" w:hAnsi="Courier New" w:cs="Courier New"/>
          <w:sz w:val="22"/>
          <w:szCs w:val="22"/>
          <w:lang w:val="el-GR"/>
        </w:rPr>
        <w:t xml:space="preserve"> του χώρου σε περιόδο</w:t>
      </w:r>
      <w:r w:rsidR="005D38B2" w:rsidRPr="00D50350">
        <w:rPr>
          <w:rFonts w:ascii="Courier New" w:hAnsi="Courier New" w:cs="Courier New"/>
          <w:sz w:val="22"/>
          <w:szCs w:val="22"/>
          <w:lang w:val="el-GR"/>
        </w:rPr>
        <w:t>υς κρίσεων</w:t>
      </w:r>
      <w:r w:rsidR="00D26B88" w:rsidRPr="00D50350">
        <w:rPr>
          <w:rFonts w:ascii="Courier New" w:hAnsi="Courier New" w:cs="Courier New"/>
          <w:sz w:val="22"/>
          <w:szCs w:val="22"/>
          <w:lang w:val="el-GR"/>
        </w:rPr>
        <w:t xml:space="preserve">, </w:t>
      </w:r>
      <w:r w:rsidR="005D38B2" w:rsidRPr="00D50350">
        <w:rPr>
          <w:rFonts w:ascii="Courier New" w:hAnsi="Courier New" w:cs="Courier New"/>
          <w:sz w:val="22"/>
          <w:szCs w:val="22"/>
          <w:lang w:val="el-GR"/>
        </w:rPr>
        <w:t xml:space="preserve">ενδεχομένως να </w:t>
      </w:r>
      <w:r w:rsidR="00D26B88" w:rsidRPr="00D50350">
        <w:rPr>
          <w:rFonts w:ascii="Courier New" w:hAnsi="Courier New" w:cs="Courier New"/>
          <w:sz w:val="22"/>
          <w:szCs w:val="22"/>
          <w:lang w:val="el-GR"/>
        </w:rPr>
        <w:t xml:space="preserve">εκβάλλει σε μια ερμηνεία της πόλης μέσω </w:t>
      </w:r>
      <w:r w:rsidR="00DA45CF" w:rsidRPr="00D50350">
        <w:rPr>
          <w:rFonts w:ascii="Courier New" w:hAnsi="Courier New" w:cs="Courier New"/>
          <w:sz w:val="22"/>
          <w:szCs w:val="22"/>
          <w:lang w:val="el-GR"/>
        </w:rPr>
        <w:t xml:space="preserve">των καθημερινών επιτελέσεων και του υλικού κόσμου των θραυσμάτων και των αντικειμένων. </w:t>
      </w:r>
    </w:p>
    <w:p w:rsidR="00DA45CF" w:rsidRPr="00D50350" w:rsidRDefault="00DA45CF" w:rsidP="00D7508A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1D739A" w:rsidRPr="00D50350" w:rsidRDefault="001D739A" w:rsidP="00D7508A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Σχέδιο </w:t>
      </w:r>
      <w:r w:rsidR="00DD53AA" w:rsidRPr="00D50350">
        <w:rPr>
          <w:rFonts w:ascii="Courier New" w:hAnsi="Courier New" w:cs="Courier New"/>
          <w:sz w:val="22"/>
          <w:szCs w:val="22"/>
          <w:lang w:val="el-GR"/>
        </w:rPr>
        <w:t>μαθήματος</w:t>
      </w:r>
    </w:p>
    <w:p w:rsidR="001D739A" w:rsidRPr="00D50350" w:rsidRDefault="001D739A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Στο πλαίσιο του μαθήματος «ΚΑΘ.Ε ΠΡΑΓΜΑ» θα περιλαμβάνονται διαλέξεις σχετικές με τη </w:t>
      </w:r>
      <w:r w:rsidR="00DD53AA" w:rsidRPr="00D50350">
        <w:rPr>
          <w:rFonts w:ascii="Courier New" w:hAnsi="Courier New" w:cs="Courier New"/>
          <w:sz w:val="22"/>
          <w:szCs w:val="22"/>
          <w:lang w:val="el-GR"/>
        </w:rPr>
        <w:t>σχεδιαστική και θεωρητική</w:t>
      </w: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διαχείριση του χώρου σε καιρούς κρίσης.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Ομιλητές/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ριες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θα είναι οι: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-Γιώργος 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Μητρούλιας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 (Αρχιτέκτονας)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-Βάσω 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Τροβά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(Αρχιτέκτονας)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-Βίλμα 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Χαστάογλου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(Αρχιτέκτονας)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-Χρήστος Φιλιππίδης (Αρχιτέκτονας)</w:t>
      </w:r>
    </w:p>
    <w:p w:rsidR="001D739A" w:rsidRPr="00D50350" w:rsidRDefault="00DA45CF" w:rsidP="00DD53AA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-Αντώνης Αντωνίου (Ιστορικός) </w:t>
      </w:r>
    </w:p>
    <w:p w:rsidR="00DD53AA" w:rsidRPr="00D50350" w:rsidRDefault="00DD53AA" w:rsidP="00DD53AA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1η άσκηση</w:t>
      </w:r>
    </w:p>
    <w:p w:rsidR="00DD53AA" w:rsidRPr="00D50350" w:rsidRDefault="00DD53AA" w:rsidP="00DD53AA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lastRenderedPageBreak/>
        <w:t>Ζητείται από τους/τις φοιτητές/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τριες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να συντάξουν μια γραπτή εργασία με θέμα σχετικό με τις κεντρικές έννοιες του μαθήματος (1000 λέξεις).</w:t>
      </w:r>
    </w:p>
    <w:p w:rsidR="00DD53AA" w:rsidRPr="00D50350" w:rsidRDefault="00DD53AA" w:rsidP="00DD53AA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D53AA" w:rsidRPr="00D50350" w:rsidRDefault="00DD53AA" w:rsidP="00DD53AA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D53AA" w:rsidRPr="00D50350" w:rsidRDefault="00DD53AA" w:rsidP="00DD53AA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2η άσκηση</w:t>
      </w:r>
    </w:p>
    <w:p w:rsidR="00DD53AA" w:rsidRPr="00D50350" w:rsidRDefault="00DD53AA" w:rsidP="00DD53AA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Μεταφερόμενοι στο κέντρο φιλοξενίας προσφύγων «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Μόζα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>»</w:t>
      </w:r>
      <w:r w:rsidR="00A214AD" w:rsidRPr="00D50350">
        <w:rPr>
          <w:rFonts w:ascii="Courier New" w:hAnsi="Courier New" w:cs="Courier New"/>
          <w:sz w:val="22"/>
          <w:szCs w:val="22"/>
          <w:lang w:val="el-GR"/>
        </w:rPr>
        <w:t xml:space="preserve"> (Βόλος)</w:t>
      </w: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, θα επιχειρηθεί να κατασκευαστούν, μέσω επιδράσεων, επιτελέσεων και μικροεπισκευών, συμβάντα και αντικείμενα που σχετίζονται με την κατοίκηση και την καθημερινότητα των προσφύγων. </w:t>
      </w:r>
    </w:p>
    <w:p w:rsidR="00DA45CF" w:rsidRPr="00D50350" w:rsidRDefault="00DD53AA" w:rsidP="00DD53AA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Τόσο η υλικότητα της διαμονής των προσφύγων όσο και η διαχείριση της καθημερινότητα τους θα αποτελέσει το πεδίο έρευνας αλλά και συμμετοχής των φοιτητών/τριών του μαθήματος.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50350" w:rsidRDefault="00D50350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>
        <w:rPr>
          <w:rFonts w:ascii="Courier New" w:hAnsi="Courier New" w:cs="Courier New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49062994" wp14:editId="0C75E890">
            <wp:simplePos x="0" y="0"/>
            <wp:positionH relativeFrom="margin">
              <wp:posOffset>2442845</wp:posOffset>
            </wp:positionH>
            <wp:positionV relativeFrom="paragraph">
              <wp:posOffset>142240</wp:posOffset>
            </wp:positionV>
            <wp:extent cx="2779776" cy="1554480"/>
            <wp:effectExtent l="0" t="0" r="190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μοζα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836FEA4" wp14:editId="00D3A7CF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2770632" cy="1554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μοζα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350" w:rsidRDefault="00D50350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50350" w:rsidRPr="00D50350" w:rsidRDefault="00D50350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D53AA" w:rsidRPr="00D50350" w:rsidRDefault="00DD53AA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Βιβλιογραφία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Agamben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, 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Giorgio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(2006), Κατάσταση Εξαίρεσης: όταν η «έκτακτη ανάγκη» μετατρέπει την εξαίρεση σε κανόνα, 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μτφρ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>. Μαρία</w:t>
      </w:r>
      <w:r w:rsidRPr="00D50350">
        <w:rPr>
          <w:rFonts w:ascii="Courier New" w:hAnsi="Courier New" w:cs="Courier New"/>
          <w:sz w:val="22"/>
          <w:szCs w:val="22"/>
        </w:rPr>
        <w:t xml:space="preserve"> </w:t>
      </w:r>
      <w:r w:rsidRPr="00D50350">
        <w:rPr>
          <w:rFonts w:ascii="Courier New" w:hAnsi="Courier New" w:cs="Courier New"/>
          <w:sz w:val="22"/>
          <w:szCs w:val="22"/>
          <w:lang w:val="el-GR"/>
        </w:rPr>
        <w:t>Οικονομίδου</w:t>
      </w:r>
      <w:r w:rsidRPr="00D50350">
        <w:rPr>
          <w:rFonts w:ascii="Courier New" w:hAnsi="Courier New" w:cs="Courier New"/>
          <w:sz w:val="22"/>
          <w:szCs w:val="22"/>
        </w:rPr>
        <w:t xml:space="preserve">, </w:t>
      </w:r>
      <w:r w:rsidRPr="00D50350">
        <w:rPr>
          <w:rFonts w:ascii="Courier New" w:hAnsi="Courier New" w:cs="Courier New"/>
          <w:sz w:val="22"/>
          <w:szCs w:val="22"/>
          <w:lang w:val="el-GR"/>
        </w:rPr>
        <w:t>Αθήνα</w:t>
      </w:r>
      <w:r w:rsidRPr="00D50350">
        <w:rPr>
          <w:rFonts w:ascii="Courier New" w:hAnsi="Courier New" w:cs="Courier New"/>
          <w:sz w:val="22"/>
          <w:szCs w:val="22"/>
        </w:rPr>
        <w:t xml:space="preserve">:  </w:t>
      </w:r>
      <w:r w:rsidRPr="00D50350">
        <w:rPr>
          <w:rFonts w:ascii="Courier New" w:hAnsi="Courier New" w:cs="Courier New"/>
          <w:sz w:val="22"/>
          <w:szCs w:val="22"/>
          <w:lang w:val="el-GR"/>
        </w:rPr>
        <w:t>Πατάκη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D50350">
        <w:rPr>
          <w:rFonts w:ascii="Courier New" w:hAnsi="Courier New" w:cs="Courier New"/>
          <w:sz w:val="22"/>
          <w:szCs w:val="22"/>
        </w:rPr>
        <w:t>Barkouta</w:t>
      </w:r>
      <w:proofErr w:type="spellEnd"/>
      <w:r w:rsidRPr="00D50350">
        <w:rPr>
          <w:rFonts w:ascii="Courier New" w:hAnsi="Courier New" w:cs="Courier New"/>
          <w:sz w:val="22"/>
          <w:szCs w:val="22"/>
        </w:rPr>
        <w:t xml:space="preserve">, Yianna (2016), “The Homeless Woman and the City: the dual narrative of defeat and struggle in crisis-stricken Athens”. </w:t>
      </w:r>
      <w:proofErr w:type="spellStart"/>
      <w:r w:rsidRPr="00D50350">
        <w:rPr>
          <w:rFonts w:ascii="Courier New" w:hAnsi="Courier New" w:cs="Courier New"/>
          <w:sz w:val="22"/>
          <w:szCs w:val="22"/>
        </w:rPr>
        <w:t>Scroope</w:t>
      </w:r>
      <w:proofErr w:type="spellEnd"/>
      <w:r w:rsidRPr="00D50350">
        <w:rPr>
          <w:rFonts w:ascii="Courier New" w:hAnsi="Courier New" w:cs="Courier New"/>
          <w:sz w:val="22"/>
          <w:szCs w:val="22"/>
        </w:rPr>
        <w:t xml:space="preserve"> Cambridge Architectural Journal (25)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D50350">
        <w:rPr>
          <w:rFonts w:ascii="Courier New" w:hAnsi="Courier New" w:cs="Courier New"/>
          <w:sz w:val="22"/>
          <w:szCs w:val="22"/>
        </w:rPr>
        <w:t>Baudrillard</w:t>
      </w:r>
      <w:proofErr w:type="spellEnd"/>
      <w:r w:rsidRPr="00D50350">
        <w:rPr>
          <w:rFonts w:ascii="Courier New" w:hAnsi="Courier New" w:cs="Courier New"/>
          <w:sz w:val="22"/>
          <w:szCs w:val="22"/>
        </w:rPr>
        <w:t xml:space="preserve">, Jean &amp; </w:t>
      </w:r>
      <w:proofErr w:type="spellStart"/>
      <w:r w:rsidRPr="00D50350">
        <w:rPr>
          <w:rFonts w:ascii="Courier New" w:hAnsi="Courier New" w:cs="Courier New"/>
          <w:sz w:val="22"/>
          <w:szCs w:val="22"/>
        </w:rPr>
        <w:t>Nouvel</w:t>
      </w:r>
      <w:proofErr w:type="spellEnd"/>
      <w:r w:rsidRPr="00D50350">
        <w:rPr>
          <w:rFonts w:ascii="Courier New" w:hAnsi="Courier New" w:cs="Courier New"/>
          <w:sz w:val="22"/>
          <w:szCs w:val="22"/>
        </w:rPr>
        <w:t xml:space="preserve">, Jean (2005), </w:t>
      </w:r>
      <w:r w:rsidRPr="00D50350">
        <w:rPr>
          <w:rFonts w:ascii="Courier New" w:hAnsi="Courier New" w:cs="Courier New"/>
          <w:sz w:val="22"/>
          <w:szCs w:val="22"/>
          <w:lang w:val="el-GR"/>
        </w:rPr>
        <w:t>Τα</w:t>
      </w:r>
      <w:r w:rsidRPr="00D50350">
        <w:rPr>
          <w:rFonts w:ascii="Courier New" w:hAnsi="Courier New" w:cs="Courier New"/>
          <w:sz w:val="22"/>
          <w:szCs w:val="22"/>
        </w:rPr>
        <w:t xml:space="preserve"> </w:t>
      </w:r>
      <w:r w:rsidRPr="00D50350">
        <w:rPr>
          <w:rFonts w:ascii="Courier New" w:hAnsi="Courier New" w:cs="Courier New"/>
          <w:sz w:val="22"/>
          <w:szCs w:val="22"/>
          <w:lang w:val="el-GR"/>
        </w:rPr>
        <w:t>Μοναδικά</w:t>
      </w:r>
      <w:r w:rsidRPr="00D50350">
        <w:rPr>
          <w:rFonts w:ascii="Courier New" w:hAnsi="Courier New" w:cs="Courier New"/>
          <w:sz w:val="22"/>
          <w:szCs w:val="22"/>
        </w:rPr>
        <w:t xml:space="preserve"> </w:t>
      </w:r>
      <w:r w:rsidRPr="00D50350">
        <w:rPr>
          <w:rFonts w:ascii="Courier New" w:hAnsi="Courier New" w:cs="Courier New"/>
          <w:sz w:val="22"/>
          <w:szCs w:val="22"/>
          <w:lang w:val="el-GR"/>
        </w:rPr>
        <w:t>Αντικείμενα</w:t>
      </w:r>
      <w:r w:rsidRPr="00D50350">
        <w:rPr>
          <w:rFonts w:ascii="Courier New" w:hAnsi="Courier New" w:cs="Courier New"/>
          <w:sz w:val="22"/>
          <w:szCs w:val="22"/>
        </w:rPr>
        <w:t xml:space="preserve">: </w:t>
      </w:r>
      <w:r w:rsidRPr="00D50350">
        <w:rPr>
          <w:rFonts w:ascii="Courier New" w:hAnsi="Courier New" w:cs="Courier New"/>
          <w:sz w:val="22"/>
          <w:szCs w:val="22"/>
          <w:lang w:val="el-GR"/>
        </w:rPr>
        <w:t>αρχιτεκτονική</w:t>
      </w:r>
      <w:r w:rsidRPr="00D50350">
        <w:rPr>
          <w:rFonts w:ascii="Courier New" w:hAnsi="Courier New" w:cs="Courier New"/>
          <w:sz w:val="22"/>
          <w:szCs w:val="22"/>
        </w:rPr>
        <w:t xml:space="preserve"> </w:t>
      </w:r>
      <w:r w:rsidRPr="00D50350">
        <w:rPr>
          <w:rFonts w:ascii="Courier New" w:hAnsi="Courier New" w:cs="Courier New"/>
          <w:sz w:val="22"/>
          <w:szCs w:val="22"/>
          <w:lang w:val="el-GR"/>
        </w:rPr>
        <w:t>και</w:t>
      </w:r>
      <w:r w:rsidRPr="00D50350">
        <w:rPr>
          <w:rFonts w:ascii="Courier New" w:hAnsi="Courier New" w:cs="Courier New"/>
          <w:sz w:val="22"/>
          <w:szCs w:val="22"/>
        </w:rPr>
        <w:t xml:space="preserve"> </w:t>
      </w:r>
      <w:r w:rsidRPr="00D50350">
        <w:rPr>
          <w:rFonts w:ascii="Courier New" w:hAnsi="Courier New" w:cs="Courier New"/>
          <w:sz w:val="22"/>
          <w:szCs w:val="22"/>
          <w:lang w:val="el-GR"/>
        </w:rPr>
        <w:t>φιλοσοφία</w:t>
      </w:r>
      <w:r w:rsidRPr="00D50350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D50350">
        <w:rPr>
          <w:rFonts w:ascii="Courier New" w:hAnsi="Courier New" w:cs="Courier New"/>
          <w:sz w:val="22"/>
          <w:szCs w:val="22"/>
        </w:rPr>
        <w:t>Futura</w:t>
      </w:r>
      <w:proofErr w:type="spellEnd"/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</w:rPr>
      </w:pPr>
      <w:r w:rsidRPr="00D50350">
        <w:rPr>
          <w:rFonts w:ascii="Courier New" w:hAnsi="Courier New" w:cs="Courier New"/>
          <w:sz w:val="22"/>
          <w:szCs w:val="22"/>
        </w:rPr>
        <w:t xml:space="preserve">Sennett, Richard (2011), </w:t>
      </w:r>
      <w:r w:rsidRPr="00D50350">
        <w:rPr>
          <w:rFonts w:ascii="Courier New" w:hAnsi="Courier New" w:cs="Courier New"/>
          <w:sz w:val="22"/>
          <w:szCs w:val="22"/>
          <w:lang w:val="el-GR"/>
        </w:rPr>
        <w:t>Ο</w:t>
      </w:r>
      <w:r w:rsidRPr="00D50350">
        <w:rPr>
          <w:rFonts w:ascii="Courier New" w:hAnsi="Courier New" w:cs="Courier New"/>
          <w:sz w:val="22"/>
          <w:szCs w:val="22"/>
        </w:rPr>
        <w:t xml:space="preserve"> </w:t>
      </w:r>
      <w:r w:rsidRPr="00D50350">
        <w:rPr>
          <w:rFonts w:ascii="Courier New" w:hAnsi="Courier New" w:cs="Courier New"/>
          <w:sz w:val="22"/>
          <w:szCs w:val="22"/>
          <w:lang w:val="el-GR"/>
        </w:rPr>
        <w:t>Τεχνίτης</w:t>
      </w:r>
      <w:r w:rsidRPr="00D50350">
        <w:rPr>
          <w:rFonts w:ascii="Courier New" w:hAnsi="Courier New" w:cs="Courier New"/>
          <w:sz w:val="22"/>
          <w:szCs w:val="22"/>
        </w:rPr>
        <w:t xml:space="preserve">, </w:t>
      </w:r>
      <w:r w:rsidRPr="00D50350">
        <w:rPr>
          <w:rFonts w:ascii="Courier New" w:hAnsi="Courier New" w:cs="Courier New"/>
          <w:sz w:val="22"/>
          <w:szCs w:val="22"/>
          <w:lang w:val="el-GR"/>
        </w:rPr>
        <w:t>Νησίδες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D50350">
        <w:rPr>
          <w:rFonts w:ascii="Courier New" w:hAnsi="Courier New" w:cs="Courier New"/>
          <w:sz w:val="22"/>
          <w:szCs w:val="22"/>
        </w:rPr>
        <w:t>Stavrides</w:t>
      </w:r>
      <w:proofErr w:type="spellEnd"/>
      <w:r w:rsidRPr="00D50350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D50350">
        <w:rPr>
          <w:rFonts w:ascii="Courier New" w:hAnsi="Courier New" w:cs="Courier New"/>
          <w:sz w:val="22"/>
          <w:szCs w:val="22"/>
        </w:rPr>
        <w:t>Stauros</w:t>
      </w:r>
      <w:proofErr w:type="spellEnd"/>
      <w:r w:rsidRPr="00D50350">
        <w:rPr>
          <w:rFonts w:ascii="Courier New" w:hAnsi="Courier New" w:cs="Courier New"/>
          <w:sz w:val="22"/>
          <w:szCs w:val="22"/>
        </w:rPr>
        <w:t xml:space="preserve"> (2016), Common Space: the city as commons, Zed Books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Αθανασίου, Αθηνά (2012), Η κρίση ως «κατάσταση έκτακτης ανάγκης, Αθήνα: 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Σαββάλας</w:t>
      </w:r>
      <w:proofErr w:type="spellEnd"/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Κοτιώνης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, Ζήσης (2008),  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Μορφοποιητική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>. Σωματικά Ενεργήματα στο Τοπίο, Πανεπιστημιακές Εκδόσεις Θεσσαλίας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Κοτιώνης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 , Ζήσης &amp; Μπαρκούτα, Γιάννα (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επιμ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>.) (2016), Πρακτικές Αστικής Αλληλεγγύης, Πανεπιστημιακές Εκδόσεις Θεσσαλίας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Μπωντριγιάρ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, Ζαν (2011), Η Κανονιστική Ηθική των Αντικειμένων: Λειτουργία – Σημείο και Ταξική Λογική, 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Alloglotta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>/Παράλληλες Αναγνώσεις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>Παρμενίδης, Γιώργος, Διβάνη-Χαραλαμπίδου Σόνια (2005), Η Μορφή του Σχεδιασμένου Αντικειμένου, Επίκεντρο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Φιλιππίδης, Χρήστος (2014), Πόλη, Κρίση και Πυρωμένο Σίδερο: επιτελώντας την κατάσταση έκτακτης ανάγκης in 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situ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 xml:space="preserve">, Αθήνα: </w:t>
      </w: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t>Futura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ab/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  <w:proofErr w:type="spellStart"/>
      <w:r w:rsidRPr="00D50350">
        <w:rPr>
          <w:rFonts w:ascii="Courier New" w:hAnsi="Courier New" w:cs="Courier New"/>
          <w:sz w:val="22"/>
          <w:szCs w:val="22"/>
          <w:lang w:val="el-GR"/>
        </w:rPr>
        <w:lastRenderedPageBreak/>
        <w:t>Χαστάογλου</w:t>
      </w:r>
      <w:proofErr w:type="spellEnd"/>
      <w:r w:rsidRPr="00D50350">
        <w:rPr>
          <w:rFonts w:ascii="Courier New" w:hAnsi="Courier New" w:cs="Courier New"/>
          <w:sz w:val="22"/>
          <w:szCs w:val="22"/>
          <w:lang w:val="el-GR"/>
        </w:rPr>
        <w:t>, Βίλμα (2002), Βόλος: Πορτραίτο της πόλης τον 19ο και 20ό αιώνα, Εκδόσεις Βόλος</w:t>
      </w: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DA45CF" w:rsidRPr="00D50350" w:rsidRDefault="00DA45CF" w:rsidP="00DA45CF">
      <w:pPr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871502" w:rsidRPr="00D50350" w:rsidRDefault="00871502" w:rsidP="000D6AD9">
      <w:pPr>
        <w:shd w:val="clear" w:color="auto" w:fill="FFFFFF"/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871502" w:rsidRPr="00D50350" w:rsidRDefault="00871502" w:rsidP="000D6AD9">
      <w:pPr>
        <w:shd w:val="clear" w:color="auto" w:fill="FFFFFF"/>
        <w:jc w:val="both"/>
        <w:rPr>
          <w:rFonts w:ascii="Courier New" w:hAnsi="Courier New" w:cs="Courier New"/>
          <w:sz w:val="22"/>
          <w:szCs w:val="22"/>
          <w:lang w:val="el-GR"/>
        </w:rPr>
      </w:pPr>
    </w:p>
    <w:p w:rsidR="004E2D1E" w:rsidRPr="00D50350" w:rsidRDefault="004E2D1E">
      <w:pPr>
        <w:rPr>
          <w:rFonts w:ascii="Courier New" w:hAnsi="Courier New" w:cs="Courier New"/>
          <w:sz w:val="22"/>
          <w:szCs w:val="22"/>
          <w:lang w:val="el-GR"/>
        </w:rPr>
      </w:pPr>
    </w:p>
    <w:sectPr w:rsidR="004E2D1E" w:rsidRPr="00D50350" w:rsidSect="006D42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1E"/>
    <w:rsid w:val="000067C2"/>
    <w:rsid w:val="000A6475"/>
    <w:rsid w:val="000A764D"/>
    <w:rsid w:val="000C1976"/>
    <w:rsid w:val="000D6AD9"/>
    <w:rsid w:val="000F421C"/>
    <w:rsid w:val="000F4DBF"/>
    <w:rsid w:val="0017503C"/>
    <w:rsid w:val="001B3514"/>
    <w:rsid w:val="001D739A"/>
    <w:rsid w:val="00203B3D"/>
    <w:rsid w:val="002E6037"/>
    <w:rsid w:val="004E2D1E"/>
    <w:rsid w:val="004F77B6"/>
    <w:rsid w:val="00571F8E"/>
    <w:rsid w:val="005D38B2"/>
    <w:rsid w:val="00661D83"/>
    <w:rsid w:val="0069507B"/>
    <w:rsid w:val="006D42F4"/>
    <w:rsid w:val="00716290"/>
    <w:rsid w:val="007660DB"/>
    <w:rsid w:val="0081742A"/>
    <w:rsid w:val="0082081A"/>
    <w:rsid w:val="00871502"/>
    <w:rsid w:val="00890F82"/>
    <w:rsid w:val="009B18B0"/>
    <w:rsid w:val="009C2BD0"/>
    <w:rsid w:val="009E5D12"/>
    <w:rsid w:val="00A214AD"/>
    <w:rsid w:val="00A52ABC"/>
    <w:rsid w:val="00A90AF6"/>
    <w:rsid w:val="00A91641"/>
    <w:rsid w:val="00A938B7"/>
    <w:rsid w:val="00B2325A"/>
    <w:rsid w:val="00B71866"/>
    <w:rsid w:val="00C3612C"/>
    <w:rsid w:val="00C42D5C"/>
    <w:rsid w:val="00D26B88"/>
    <w:rsid w:val="00D50350"/>
    <w:rsid w:val="00D7508A"/>
    <w:rsid w:val="00DA45CF"/>
    <w:rsid w:val="00DD53AA"/>
    <w:rsid w:val="00E816AD"/>
    <w:rsid w:val="00E875D4"/>
    <w:rsid w:val="00EE1D86"/>
    <w:rsid w:val="00EF58B3"/>
    <w:rsid w:val="00F55895"/>
    <w:rsid w:val="00FA50AB"/>
    <w:rsid w:val="00FB0CDD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EB00"/>
  <w15:docId w15:val="{4D78A62F-A94F-4A92-AE28-DD5441D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2D1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D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7336-0401-441F-B219-AE7931BC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innov11</dc:creator>
  <cp:lastModifiedBy>Yianna</cp:lastModifiedBy>
  <cp:revision>3</cp:revision>
  <dcterms:created xsi:type="dcterms:W3CDTF">2016-09-29T11:05:00Z</dcterms:created>
  <dcterms:modified xsi:type="dcterms:W3CDTF">2016-10-03T09:53:00Z</dcterms:modified>
</cp:coreProperties>
</file>