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7" w:rsidRDefault="003146D7" w:rsidP="003146D7">
      <w:pPr>
        <w:rPr>
          <w:lang w:val="el-GR"/>
        </w:rPr>
      </w:pPr>
      <w:bookmarkStart w:id="0" w:name="_GoBack"/>
      <w:bookmarkEnd w:id="0"/>
    </w:p>
    <w:p w:rsidR="003146D7" w:rsidRPr="00851DB0" w:rsidRDefault="00A66E44" w:rsidP="003146D7">
      <w:pPr>
        <w:rPr>
          <w:lang w:val="el-GR"/>
        </w:rPr>
      </w:pPr>
      <w:r w:rsidRPr="00851DB0">
        <w:rPr>
          <w:lang w:val="el-GR"/>
        </w:rPr>
        <w:t>ΜΑΘΗΜΑ ΕΠΙΛΟΓΗΣ, 6ΟΥ, 8ΟΥ ΕΞΑΜΉΝΟΥ</w:t>
      </w:r>
    </w:p>
    <w:p w:rsidR="003146D7" w:rsidRPr="00851DB0" w:rsidRDefault="003146D7" w:rsidP="003146D7">
      <w:pPr>
        <w:rPr>
          <w:lang w:val="el-GR"/>
        </w:rPr>
      </w:pPr>
      <w:r w:rsidRPr="00851DB0">
        <w:rPr>
          <w:lang w:val="el-GR"/>
        </w:rPr>
        <w:t>Εαρινό Εξάμηνο 2016</w:t>
      </w:r>
    </w:p>
    <w:p w:rsidR="003146D7" w:rsidRPr="00851DB0" w:rsidRDefault="003146D7" w:rsidP="003146D7">
      <w:pPr>
        <w:rPr>
          <w:lang w:val="el-GR"/>
        </w:rPr>
      </w:pPr>
    </w:p>
    <w:p w:rsidR="003146D7" w:rsidRPr="00851DB0" w:rsidRDefault="003146D7" w:rsidP="003146D7">
      <w:pPr>
        <w:rPr>
          <w:lang w:val="el-GR"/>
        </w:rPr>
      </w:pPr>
      <w:r w:rsidRPr="00851DB0">
        <w:rPr>
          <w:lang w:val="el-GR"/>
        </w:rPr>
        <w:t>Τμήμα Αρχιτεκτόνων</w:t>
      </w:r>
    </w:p>
    <w:p w:rsidR="003146D7" w:rsidRPr="00851DB0" w:rsidRDefault="003146D7" w:rsidP="003146D7">
      <w:pPr>
        <w:rPr>
          <w:lang w:val="el-GR"/>
        </w:rPr>
      </w:pPr>
      <w:r w:rsidRPr="00851DB0">
        <w:rPr>
          <w:lang w:val="el-GR"/>
        </w:rPr>
        <w:t>Πανεπιστήμιο Θεσσαλίας</w:t>
      </w:r>
    </w:p>
    <w:p w:rsidR="003146D7" w:rsidRPr="00851DB0" w:rsidRDefault="003146D7" w:rsidP="003146D7">
      <w:pPr>
        <w:rPr>
          <w:lang w:val="el-GR"/>
        </w:rPr>
      </w:pPr>
    </w:p>
    <w:p w:rsidR="003146D7" w:rsidRPr="00851DB0" w:rsidRDefault="003146D7" w:rsidP="003146D7">
      <w:pPr>
        <w:rPr>
          <w:lang w:val="el-GR"/>
        </w:rPr>
      </w:pPr>
      <w:r w:rsidRPr="00851DB0">
        <w:rPr>
          <w:lang w:val="el-GR"/>
        </w:rPr>
        <w:t>Ζήσης Κοτιώνης, Καθηγητής Π,Θ.</w:t>
      </w:r>
    </w:p>
    <w:p w:rsidR="003146D7" w:rsidRPr="00851DB0" w:rsidRDefault="003146D7" w:rsidP="003146D7">
      <w:pPr>
        <w:rPr>
          <w:lang w:val="el-GR"/>
        </w:rPr>
      </w:pPr>
    </w:p>
    <w:p w:rsidR="00A66E44" w:rsidRPr="00851DB0" w:rsidRDefault="003146D7" w:rsidP="003146D7">
      <w:pPr>
        <w:rPr>
          <w:lang w:val="el-GR"/>
        </w:rPr>
      </w:pPr>
      <w:r w:rsidRPr="00851DB0">
        <w:rPr>
          <w:lang w:val="el-GR"/>
        </w:rPr>
        <w:t xml:space="preserve">Συνεργάτης:  Ιωάννα Μπαρκούτα, </w:t>
      </w:r>
      <w:r w:rsidR="00A66E44" w:rsidRPr="00851DB0">
        <w:rPr>
          <w:lang w:val="el-GR"/>
        </w:rPr>
        <w:t>υποψ. διδ. Π.Θ</w:t>
      </w:r>
    </w:p>
    <w:p w:rsidR="00A66E44" w:rsidRPr="00851DB0" w:rsidRDefault="00A66E44" w:rsidP="00A66E44">
      <w:pPr>
        <w:rPr>
          <w:lang w:val="el-GR"/>
        </w:rPr>
      </w:pPr>
    </w:p>
    <w:p w:rsidR="00A66E44" w:rsidRPr="00851DB0" w:rsidRDefault="00A66E44" w:rsidP="00A66E44">
      <w:pPr>
        <w:rPr>
          <w:lang w:val="el-GR"/>
        </w:rPr>
      </w:pPr>
      <w:r w:rsidRPr="00851DB0">
        <w:rPr>
          <w:lang w:val="el-GR"/>
        </w:rPr>
        <w:t>Συμμετοχή: Βασιλική Ροδίτη, υποψ. διδ. Π.Θ.</w:t>
      </w:r>
    </w:p>
    <w:p w:rsidR="00A66E44" w:rsidRPr="00851DB0" w:rsidRDefault="00A66E44" w:rsidP="00A66E44">
      <w:pPr>
        <w:rPr>
          <w:lang w:val="el-GR"/>
        </w:rPr>
      </w:pPr>
    </w:p>
    <w:p w:rsidR="00B35042" w:rsidRPr="00851DB0" w:rsidRDefault="00B35042" w:rsidP="00A66E44">
      <w:pPr>
        <w:rPr>
          <w:lang w:val="el-GR"/>
        </w:rPr>
      </w:pPr>
    </w:p>
    <w:p w:rsidR="00A66E44" w:rsidRPr="00851DB0" w:rsidRDefault="00B35042" w:rsidP="00A66E44">
      <w:pPr>
        <w:rPr>
          <w:lang w:val="el-GR"/>
        </w:rPr>
      </w:pPr>
      <w:r w:rsidRPr="00851DB0">
        <w:rPr>
          <w:lang w:val="el-GR"/>
        </w:rPr>
        <w:t>Τίτλος μαθήματος:</w:t>
      </w:r>
    </w:p>
    <w:p w:rsidR="00B35042" w:rsidRPr="00851DB0" w:rsidRDefault="00B35042" w:rsidP="00A66E44">
      <w:pPr>
        <w:rPr>
          <w:lang w:val="el-GR"/>
        </w:rPr>
      </w:pPr>
    </w:p>
    <w:p w:rsidR="00B35042" w:rsidRPr="00851DB0" w:rsidRDefault="00B35042" w:rsidP="00A66E44">
      <w:pPr>
        <w:rPr>
          <w:lang w:val="el-GR"/>
        </w:rPr>
      </w:pPr>
      <w:r w:rsidRPr="00851DB0">
        <w:rPr>
          <w:lang w:val="el-GR"/>
        </w:rPr>
        <w:t>«ΑΝΑΣΤΟΧΑΣΜΟΙ: ΧΩΡΟΙ ΤΗΣ ΘΕΩΡΙΑΣ»</w:t>
      </w:r>
    </w:p>
    <w:p w:rsidR="00B35042" w:rsidRPr="00851DB0" w:rsidRDefault="00B35042" w:rsidP="00A66E44">
      <w:pPr>
        <w:rPr>
          <w:lang w:val="el-GR"/>
        </w:rPr>
      </w:pPr>
    </w:p>
    <w:p w:rsidR="00B35042" w:rsidRPr="00851DB0" w:rsidRDefault="00B35042" w:rsidP="00A66E44">
      <w:pPr>
        <w:rPr>
          <w:lang w:val="el-GR"/>
        </w:rPr>
      </w:pPr>
      <w:r w:rsidRPr="00851DB0">
        <w:rPr>
          <w:lang w:val="el-GR"/>
        </w:rPr>
        <w:t>“</w:t>
      </w:r>
      <w:r>
        <w:t>REFLECTIONS</w:t>
      </w:r>
      <w:r w:rsidRPr="00851DB0">
        <w:rPr>
          <w:lang w:val="el-GR"/>
        </w:rPr>
        <w:t xml:space="preserve">: </w:t>
      </w:r>
      <w:r>
        <w:t>SPACES</w:t>
      </w:r>
      <w:r w:rsidRPr="00851DB0">
        <w:rPr>
          <w:lang w:val="el-GR"/>
        </w:rPr>
        <w:t xml:space="preserve"> </w:t>
      </w:r>
      <w:r>
        <w:t>IN</w:t>
      </w:r>
      <w:r w:rsidRPr="00851DB0">
        <w:rPr>
          <w:lang w:val="el-GR"/>
        </w:rPr>
        <w:t xml:space="preserve"> </w:t>
      </w:r>
      <w:r>
        <w:t>THEORY</w:t>
      </w:r>
      <w:r w:rsidR="00696E70" w:rsidRPr="00851DB0">
        <w:rPr>
          <w:lang w:val="el-GR"/>
        </w:rPr>
        <w:t>”</w:t>
      </w:r>
    </w:p>
    <w:p w:rsidR="00B35042" w:rsidRPr="00851DB0" w:rsidRDefault="00B35042" w:rsidP="00A66E44">
      <w:pPr>
        <w:rPr>
          <w:lang w:val="el-GR"/>
        </w:rPr>
      </w:pPr>
    </w:p>
    <w:p w:rsidR="00B35042" w:rsidRPr="00851DB0" w:rsidRDefault="00B35042" w:rsidP="00A66E44">
      <w:pPr>
        <w:rPr>
          <w:lang w:val="el-GR"/>
        </w:rPr>
      </w:pPr>
    </w:p>
    <w:p w:rsidR="00696E70" w:rsidRPr="00851DB0" w:rsidRDefault="00B35042" w:rsidP="00B35042">
      <w:pPr>
        <w:rPr>
          <w:lang w:val="el-GR"/>
        </w:rPr>
      </w:pPr>
      <w:r w:rsidRPr="0040153C">
        <w:rPr>
          <w:lang w:val="el-GR"/>
        </w:rPr>
        <w:t>Οι σύγχρονες θεωρίες για το</w:t>
      </w:r>
      <w:r w:rsidR="00696E70" w:rsidRPr="0040153C">
        <w:rPr>
          <w:lang w:val="el-GR"/>
        </w:rPr>
        <w:t>ν</w:t>
      </w:r>
      <w:r w:rsidRPr="0040153C">
        <w:rPr>
          <w:lang w:val="el-GR"/>
        </w:rPr>
        <w:t xml:space="preserve"> χώρο προέρχονται </w:t>
      </w:r>
      <w:r w:rsidR="0040153C">
        <w:rPr>
          <w:lang w:val="el-GR"/>
        </w:rPr>
        <w:t>από</w:t>
      </w:r>
      <w:r w:rsidR="00696E70" w:rsidRPr="0040153C">
        <w:rPr>
          <w:lang w:val="el-GR"/>
        </w:rPr>
        <w:t xml:space="preserve"> τη φιλοσοφία, τις μετα αποικιακές</w:t>
      </w:r>
      <w:r w:rsidRPr="0040153C">
        <w:rPr>
          <w:lang w:val="el-GR"/>
        </w:rPr>
        <w:t xml:space="preserve"> σπουδές αλλά και την πολιτική θεωρία. </w:t>
      </w:r>
      <w:r w:rsidR="00B74E4E" w:rsidRPr="00851DB0">
        <w:rPr>
          <w:lang w:val="el-GR"/>
        </w:rPr>
        <w:t xml:space="preserve">Η κάθε μια εμπεριέχει </w:t>
      </w:r>
      <w:r w:rsidR="00906988" w:rsidRPr="00851DB0">
        <w:rPr>
          <w:lang w:val="el-GR"/>
        </w:rPr>
        <w:t xml:space="preserve">μια αντίληψη για το χώρο. Ένας εννοιολογικός χώρος προυποτίθεται και διαμορφώνει το πεδίο και τον ορίζοντα της θεωρίας. </w:t>
      </w:r>
      <w:r w:rsidRPr="00851DB0">
        <w:rPr>
          <w:lang w:val="el-GR"/>
        </w:rPr>
        <w:t xml:space="preserve">Οι θεωρίες του χώρου, αφαιρετικές και όχι σε άμεση αναφορά στην αρχιτεκτονική, παρουσιάζονται ως πλατφόρμες που διασυνδέουν την ανθρώπινη δραστηριότητα με το χώρο. Τα υποκείμενα, η διαμονή, ο υλικός σχηματισμός κατανοούνται μέσα σε ένα ευρύτερο ορίζοντα σκέψης. Η κριτική σκέψη </w:t>
      </w:r>
      <w:r w:rsidR="00696E70" w:rsidRPr="00851DB0">
        <w:rPr>
          <w:lang w:val="el-GR"/>
        </w:rPr>
        <w:t>αναστοχάζεται την σχέση της με την κοινωνική συνθήκη και</w:t>
      </w:r>
      <w:r w:rsidRPr="00851DB0">
        <w:rPr>
          <w:lang w:val="el-GR"/>
        </w:rPr>
        <w:t xml:space="preserve"> τα </w:t>
      </w:r>
      <w:r w:rsidR="00696E70" w:rsidRPr="00851DB0">
        <w:rPr>
          <w:lang w:val="el-GR"/>
        </w:rPr>
        <w:t xml:space="preserve">ενεργά </w:t>
      </w:r>
      <w:r w:rsidRPr="00851DB0">
        <w:rPr>
          <w:lang w:val="el-GR"/>
        </w:rPr>
        <w:t>υποκείμενα</w:t>
      </w:r>
      <w:r w:rsidR="00696E70" w:rsidRPr="00851DB0">
        <w:rPr>
          <w:lang w:val="el-GR"/>
        </w:rPr>
        <w:t>. Α</w:t>
      </w:r>
      <w:r w:rsidR="00417FC2" w:rsidRPr="00851DB0">
        <w:rPr>
          <w:lang w:val="el-GR"/>
        </w:rPr>
        <w:t xml:space="preserve">ποτελεί την </w:t>
      </w:r>
      <w:r w:rsidR="00B74E4E" w:rsidRPr="00851DB0">
        <w:rPr>
          <w:lang w:val="el-GR"/>
        </w:rPr>
        <w:t xml:space="preserve">νοητική </w:t>
      </w:r>
      <w:r w:rsidR="00417FC2" w:rsidRPr="00851DB0">
        <w:rPr>
          <w:lang w:val="el-GR"/>
        </w:rPr>
        <w:t>εργαλειοθήκη για</w:t>
      </w:r>
      <w:r w:rsidR="00696E70" w:rsidRPr="00851DB0">
        <w:rPr>
          <w:lang w:val="el-GR"/>
        </w:rPr>
        <w:t xml:space="preserve"> την κατανόηση και την παρέμβαση σε ζητήματα όπως η στέγαση και η διαμονή στην μετα-απο</w:t>
      </w:r>
      <w:r w:rsidR="00B74E4E" w:rsidRPr="00851DB0">
        <w:rPr>
          <w:lang w:val="el-GR"/>
        </w:rPr>
        <w:t>ι</w:t>
      </w:r>
      <w:r w:rsidR="00696E70" w:rsidRPr="00851DB0">
        <w:rPr>
          <w:lang w:val="el-GR"/>
        </w:rPr>
        <w:t>κιακή συνθήκη.</w:t>
      </w:r>
    </w:p>
    <w:p w:rsidR="00417FC2" w:rsidRPr="00851DB0" w:rsidRDefault="00417FC2" w:rsidP="00B35042">
      <w:pPr>
        <w:rPr>
          <w:lang w:val="el-GR"/>
        </w:rPr>
      </w:pPr>
    </w:p>
    <w:p w:rsidR="00417FC2" w:rsidRPr="00851DB0" w:rsidRDefault="00417FC2" w:rsidP="00B35042">
      <w:pPr>
        <w:rPr>
          <w:lang w:val="el-GR"/>
        </w:rPr>
      </w:pPr>
      <w:r w:rsidRPr="0040153C">
        <w:rPr>
          <w:lang w:val="el-GR"/>
        </w:rPr>
        <w:t xml:space="preserve">Το μάθημα είναι σπονδυλωτό και αποτελείται </w:t>
      </w:r>
      <w:r w:rsidR="0040153C">
        <w:rPr>
          <w:lang w:val="el-GR"/>
        </w:rPr>
        <w:t xml:space="preserve">από </w:t>
      </w:r>
      <w:r w:rsidRPr="0040153C">
        <w:rPr>
          <w:lang w:val="el-GR"/>
        </w:rPr>
        <w:t xml:space="preserve">μια σειρά διαλέξεων καλεσμένων ομιλητών και υποψηφίων διδακτόρων. </w:t>
      </w:r>
      <w:r w:rsidRPr="00851DB0">
        <w:rPr>
          <w:lang w:val="el-GR"/>
        </w:rPr>
        <w:t xml:space="preserve">Η κάθε ομιλία επικεντρώνεται σε μια έννοια-πλατφόρμα, που προσφέρει την οπτική για την δραστική ερμηνεία του χώρου. Έννοιες-πλατφόρμες όπως η διαμονή, η περιπλάνηση, το συμβάν, </w:t>
      </w:r>
      <w:r w:rsidR="00530148" w:rsidRPr="00851DB0">
        <w:rPr>
          <w:lang w:val="el-GR"/>
        </w:rPr>
        <w:t xml:space="preserve">η δικτύωση, </w:t>
      </w:r>
      <w:r w:rsidRPr="00851DB0">
        <w:rPr>
          <w:lang w:val="el-GR"/>
        </w:rPr>
        <w:t xml:space="preserve">τα κοινά και το πλήθος, η παγκοσμιοποίηση, η κατάσταση έκτακτης ανάγκης συνιστούν έναν </w:t>
      </w:r>
      <w:r w:rsidR="00530148" w:rsidRPr="00851DB0">
        <w:rPr>
          <w:lang w:val="el-GR"/>
        </w:rPr>
        <w:t>θεωρησιακό</w:t>
      </w:r>
      <w:r w:rsidRPr="00851DB0">
        <w:rPr>
          <w:lang w:val="el-GR"/>
        </w:rPr>
        <w:t xml:space="preserve"> γαλαξία</w:t>
      </w:r>
      <w:r w:rsidR="00530148" w:rsidRPr="00851DB0">
        <w:rPr>
          <w:lang w:val="el-GR"/>
        </w:rPr>
        <w:t>,</w:t>
      </w:r>
      <w:r w:rsidRPr="00851DB0">
        <w:rPr>
          <w:lang w:val="el-GR"/>
        </w:rPr>
        <w:t xml:space="preserve"> μέσα στον οποίο οι </w:t>
      </w:r>
      <w:r w:rsidR="00530148" w:rsidRPr="00851DB0">
        <w:rPr>
          <w:lang w:val="el-GR"/>
        </w:rPr>
        <w:t>φοιτητές/τριες καλούνται να βρου</w:t>
      </w:r>
      <w:r w:rsidRPr="00851DB0">
        <w:rPr>
          <w:lang w:val="el-GR"/>
        </w:rPr>
        <w:t>ν τον δικό τους θεωρητικό προσανατολισμό</w:t>
      </w:r>
      <w:r w:rsidR="00530148" w:rsidRPr="00851DB0">
        <w:rPr>
          <w:lang w:val="el-GR"/>
        </w:rPr>
        <w:t>,</w:t>
      </w:r>
      <w:r w:rsidRPr="00851DB0">
        <w:rPr>
          <w:lang w:val="el-GR"/>
        </w:rPr>
        <w:t xml:space="preserve"> που τους καθιστά ικανούς να σχολιάσουν και να ερμηνεύσουν την χωρική εμπειρία.</w:t>
      </w:r>
    </w:p>
    <w:p w:rsidR="00417FC2" w:rsidRPr="00851DB0" w:rsidRDefault="00417FC2" w:rsidP="00B35042">
      <w:pPr>
        <w:rPr>
          <w:lang w:val="el-GR"/>
        </w:rPr>
      </w:pPr>
    </w:p>
    <w:p w:rsidR="00417FC2" w:rsidRPr="00851DB0" w:rsidRDefault="00417FC2" w:rsidP="00B35042">
      <w:pPr>
        <w:rPr>
          <w:lang w:val="el-GR"/>
        </w:rPr>
      </w:pPr>
    </w:p>
    <w:p w:rsidR="00B74E4E" w:rsidRPr="00851DB0" w:rsidRDefault="00B74E4E" w:rsidP="00B35042">
      <w:pPr>
        <w:rPr>
          <w:lang w:val="el-GR"/>
        </w:rPr>
      </w:pPr>
      <w:r w:rsidRPr="00851DB0">
        <w:rPr>
          <w:lang w:val="el-GR"/>
        </w:rPr>
        <w:t>ΑΣΚΗΣΗ:</w:t>
      </w:r>
      <w:r w:rsidR="0040153C" w:rsidRPr="00851DB0">
        <w:rPr>
          <w:lang w:val="el-GR"/>
        </w:rPr>
        <w:t xml:space="preserve"> «ΑΝΤΑΝΑΚΛΑΣΕΙΣ»</w:t>
      </w:r>
    </w:p>
    <w:p w:rsidR="00B74E4E" w:rsidRPr="00851DB0" w:rsidRDefault="00B74E4E" w:rsidP="00B35042">
      <w:pPr>
        <w:rPr>
          <w:lang w:val="el-GR"/>
        </w:rPr>
      </w:pPr>
    </w:p>
    <w:p w:rsidR="00417FC2" w:rsidRDefault="00530148" w:rsidP="00B35042">
      <w:pPr>
        <w:rPr>
          <w:lang w:val="el-GR"/>
        </w:rPr>
      </w:pPr>
      <w:r w:rsidRPr="00851DB0">
        <w:rPr>
          <w:lang w:val="el-GR"/>
        </w:rPr>
        <w:t>Με προϋ</w:t>
      </w:r>
      <w:r w:rsidR="00B74E4E" w:rsidRPr="00851DB0">
        <w:rPr>
          <w:lang w:val="el-GR"/>
        </w:rPr>
        <w:t xml:space="preserve">πόθεση την ενεργό συμμετοχή στις ομιλίες και την </w:t>
      </w:r>
      <w:r w:rsidRPr="00851DB0">
        <w:rPr>
          <w:lang w:val="el-GR"/>
        </w:rPr>
        <w:t xml:space="preserve">κατανόηση </w:t>
      </w:r>
      <w:r w:rsidR="00B74E4E" w:rsidRPr="00851DB0">
        <w:rPr>
          <w:lang w:val="el-GR"/>
        </w:rPr>
        <w:t xml:space="preserve">μιας έννοιας- πλατφόρμας, οι φοιτητές/τριες καλούνται να ερμηνεύσουν ένα κείμενο, ένα έργο τέχνης, ένα αρχιτεκτόνημα, μια αστική συνθήκη. Ο σχολιασμός και η </w:t>
      </w:r>
      <w:r w:rsidR="00B74E4E" w:rsidRPr="00851DB0">
        <w:rPr>
          <w:lang w:val="el-GR"/>
        </w:rPr>
        <w:lastRenderedPageBreak/>
        <w:t>ερμηνεία βασίζονται στην πρόκριση μιας έννοιας πλατφόρμας, που θα λειτουργήσει καταλυτικά στο εγχείρημα της κατανόησης του συγκεκριμένου, επιλεγμένου έργου. Η έρευνα θα στοιχειοθετηθεί σε μορφή δοκιμίου, τουλάχιστον 1000 λέξεων. Το δοκίμιο πρέπει να συνοδεύεται</w:t>
      </w:r>
      <w:r w:rsidRPr="00851DB0">
        <w:rPr>
          <w:lang w:val="el-GR"/>
        </w:rPr>
        <w:t xml:space="preserve"> από αναπαραστατικά μέσα</w:t>
      </w:r>
      <w:r w:rsidR="00B74E4E" w:rsidRPr="00851DB0">
        <w:rPr>
          <w:lang w:val="el-GR"/>
        </w:rPr>
        <w:t xml:space="preserve"> όπως διαγράμματα, εννοιολογικές μακέτες, σειρές εικόνων ή βίντεο. Αυτές οι αναπαραστατικές μορφές συγκροτούν οπτικά δοκίμια, συμπληρωματικά προς το δοκίμιο-κείμενο.</w:t>
      </w:r>
    </w:p>
    <w:p w:rsidR="00AF305B" w:rsidRDefault="00AF305B" w:rsidP="00B35042">
      <w:pPr>
        <w:rPr>
          <w:lang w:val="el-GR"/>
        </w:rPr>
      </w:pPr>
    </w:p>
    <w:p w:rsidR="00AF305B" w:rsidRDefault="00AF305B" w:rsidP="00B35042">
      <w:pPr>
        <w:rPr>
          <w:lang w:val="el-GR"/>
        </w:rPr>
      </w:pPr>
    </w:p>
    <w:p w:rsidR="00803265" w:rsidRDefault="00AF305B" w:rsidP="00B35042">
      <w:pPr>
        <w:rPr>
          <w:lang w:val="el-GR"/>
        </w:rPr>
      </w:pPr>
      <w:r>
        <w:rPr>
          <w:lang w:val="el-GR"/>
        </w:rPr>
        <w:t xml:space="preserve">Ακολουθεί το πρόγραμμα των διαλέξεων. Σε αυτό αναγράφονται οι θεματικές των ομιλιτών. Το πρόγραμμα θα επικαιροποιηθεί με τους ακριβείς τίτλους των διαλέξεων. </w:t>
      </w:r>
    </w:p>
    <w:p w:rsidR="00AF305B" w:rsidRDefault="00AF305B" w:rsidP="00B35042">
      <w:pPr>
        <w:rPr>
          <w:lang w:val="el-GR"/>
        </w:rPr>
      </w:pPr>
    </w:p>
    <w:p w:rsidR="00AF305B" w:rsidRPr="00803265" w:rsidRDefault="00AF305B" w:rsidP="00B35042">
      <w:pPr>
        <w:rPr>
          <w:lang w:val="el-GR"/>
        </w:rPr>
      </w:pPr>
    </w:p>
    <w:p w:rsidR="00803265" w:rsidRDefault="00803265" w:rsidP="00B35042">
      <w:pPr>
        <w:rPr>
          <w:sz w:val="22"/>
          <w:szCs w:val="22"/>
          <w:lang w:val="el-GR"/>
        </w:rPr>
      </w:pPr>
      <w:r w:rsidRPr="00851DB0">
        <w:rPr>
          <w:sz w:val="22"/>
          <w:szCs w:val="22"/>
          <w:lang w:val="el-GR"/>
        </w:rPr>
        <w:t>Βιβλιογραφία:</w:t>
      </w:r>
    </w:p>
    <w:p w:rsidR="00CB11A1" w:rsidRPr="00CB11A1" w:rsidRDefault="00CB11A1" w:rsidP="00B35042">
      <w:pPr>
        <w:rPr>
          <w:sz w:val="22"/>
          <w:szCs w:val="22"/>
          <w:lang w:val="el-GR"/>
        </w:rPr>
      </w:pPr>
    </w:p>
    <w:p w:rsidR="00D5733F" w:rsidRPr="00CB11A1" w:rsidRDefault="00D5733F" w:rsidP="00CB11A1">
      <w:pPr>
        <w:rPr>
          <w:sz w:val="22"/>
          <w:szCs w:val="22"/>
        </w:rPr>
      </w:pPr>
      <w:r w:rsidRPr="00851DB0">
        <w:rPr>
          <w:sz w:val="22"/>
          <w:szCs w:val="22"/>
          <w:lang w:val="el-GR"/>
        </w:rPr>
        <w:t xml:space="preserve">Ντε Σερτώ, Μισέλ (2010), </w:t>
      </w:r>
      <w:r w:rsidRPr="00851DB0">
        <w:rPr>
          <w:i/>
          <w:sz w:val="22"/>
          <w:szCs w:val="22"/>
          <w:lang w:val="el-GR"/>
        </w:rPr>
        <w:t>Επινοώντας την Καθημερινή Πρακτική: η πολύτιμη τέχνη του πράττειν</w:t>
      </w:r>
      <w:r w:rsidRPr="00851DB0">
        <w:rPr>
          <w:sz w:val="22"/>
          <w:szCs w:val="22"/>
          <w:lang w:val="el-GR"/>
        </w:rPr>
        <w:t xml:space="preserve">, μτφρ. </w:t>
      </w:r>
      <w:proofErr w:type="spellStart"/>
      <w:r w:rsidRPr="00CB11A1">
        <w:rPr>
          <w:sz w:val="22"/>
          <w:szCs w:val="22"/>
        </w:rPr>
        <w:t>Κική</w:t>
      </w:r>
      <w:proofErr w:type="spellEnd"/>
      <w:r w:rsidRPr="00CB11A1">
        <w:rPr>
          <w:sz w:val="22"/>
          <w:szCs w:val="22"/>
        </w:rPr>
        <w:t xml:space="preserve"> </w:t>
      </w:r>
      <w:proofErr w:type="spellStart"/>
      <w:r w:rsidRPr="00CB11A1">
        <w:rPr>
          <w:sz w:val="22"/>
          <w:szCs w:val="22"/>
        </w:rPr>
        <w:t>Καψαμπέλη</w:t>
      </w:r>
      <w:proofErr w:type="spellEnd"/>
      <w:r w:rsidRPr="00CB11A1">
        <w:rPr>
          <w:sz w:val="22"/>
          <w:szCs w:val="22"/>
        </w:rPr>
        <w:t xml:space="preserve">, </w:t>
      </w:r>
      <w:proofErr w:type="spellStart"/>
      <w:r w:rsidRPr="00CB11A1">
        <w:rPr>
          <w:sz w:val="22"/>
          <w:szCs w:val="22"/>
        </w:rPr>
        <w:t>Αθήνα</w:t>
      </w:r>
      <w:proofErr w:type="spellEnd"/>
      <w:r w:rsidRPr="00CB11A1">
        <w:rPr>
          <w:sz w:val="22"/>
          <w:szCs w:val="22"/>
        </w:rPr>
        <w:t xml:space="preserve">: </w:t>
      </w:r>
      <w:proofErr w:type="spellStart"/>
      <w:r w:rsidRPr="00CB11A1">
        <w:rPr>
          <w:sz w:val="22"/>
          <w:szCs w:val="22"/>
        </w:rPr>
        <w:t>Σμίλη</w:t>
      </w:r>
      <w:proofErr w:type="spellEnd"/>
    </w:p>
    <w:p w:rsidR="00803265" w:rsidRPr="00851DB0" w:rsidRDefault="00803265" w:rsidP="00CB11A1">
      <w:pPr>
        <w:rPr>
          <w:sz w:val="22"/>
          <w:szCs w:val="22"/>
        </w:rPr>
      </w:pPr>
      <w:r w:rsidRPr="00CB11A1">
        <w:rPr>
          <w:sz w:val="22"/>
          <w:szCs w:val="22"/>
        </w:rPr>
        <w:t xml:space="preserve">De </w:t>
      </w:r>
      <w:proofErr w:type="spellStart"/>
      <w:r w:rsidRPr="00CB11A1">
        <w:rPr>
          <w:sz w:val="22"/>
          <w:szCs w:val="22"/>
        </w:rPr>
        <w:t>Certeau</w:t>
      </w:r>
      <w:proofErr w:type="spellEnd"/>
      <w:r w:rsidRPr="00CB11A1">
        <w:rPr>
          <w:sz w:val="22"/>
          <w:szCs w:val="22"/>
        </w:rPr>
        <w:t xml:space="preserve">, Michel (1984), </w:t>
      </w:r>
      <w:proofErr w:type="gramStart"/>
      <w:r w:rsidRPr="00CB11A1">
        <w:rPr>
          <w:i/>
          <w:sz w:val="22"/>
          <w:szCs w:val="22"/>
        </w:rPr>
        <w:t>The</w:t>
      </w:r>
      <w:proofErr w:type="gramEnd"/>
      <w:r w:rsidRPr="00CB11A1">
        <w:rPr>
          <w:i/>
          <w:sz w:val="22"/>
          <w:szCs w:val="22"/>
        </w:rPr>
        <w:t xml:space="preserve"> Practice of Everyday Life</w:t>
      </w:r>
      <w:r w:rsidRPr="00CB11A1">
        <w:rPr>
          <w:sz w:val="22"/>
          <w:szCs w:val="22"/>
        </w:rPr>
        <w:t xml:space="preserve">, transl. Steven </w:t>
      </w:r>
      <w:proofErr w:type="spellStart"/>
      <w:r w:rsidRPr="00CB11A1">
        <w:rPr>
          <w:sz w:val="22"/>
          <w:szCs w:val="22"/>
        </w:rPr>
        <w:t>Rendall</w:t>
      </w:r>
      <w:proofErr w:type="spellEnd"/>
      <w:r w:rsidRPr="00CB11A1">
        <w:rPr>
          <w:sz w:val="22"/>
          <w:szCs w:val="22"/>
        </w:rPr>
        <w:t xml:space="preserve">, Berkeley - Los Angeles - London: University of California Press </w:t>
      </w:r>
    </w:p>
    <w:p w:rsidR="00851DB0" w:rsidRPr="00AF305B" w:rsidRDefault="00851DB0" w:rsidP="00CB11A1">
      <w:pPr>
        <w:rPr>
          <w:sz w:val="22"/>
          <w:szCs w:val="22"/>
        </w:rPr>
      </w:pPr>
      <w:r>
        <w:rPr>
          <w:sz w:val="22"/>
          <w:szCs w:val="22"/>
          <w:lang w:val="el-GR"/>
        </w:rPr>
        <w:t>Κοτιώνης</w:t>
      </w:r>
      <w:r w:rsidRPr="00AF305B">
        <w:rPr>
          <w:sz w:val="22"/>
          <w:szCs w:val="22"/>
        </w:rPr>
        <w:t xml:space="preserve">, </w:t>
      </w:r>
      <w:r>
        <w:rPr>
          <w:sz w:val="22"/>
          <w:szCs w:val="22"/>
          <w:lang w:val="el-GR"/>
        </w:rPr>
        <w:t>Ζήσης</w:t>
      </w:r>
      <w:r w:rsidRPr="00AF305B">
        <w:rPr>
          <w:sz w:val="22"/>
          <w:szCs w:val="22"/>
        </w:rPr>
        <w:t xml:space="preserve"> (2004), </w:t>
      </w:r>
      <w:r>
        <w:rPr>
          <w:i/>
          <w:sz w:val="22"/>
          <w:szCs w:val="22"/>
          <w:lang w:val="el-GR"/>
        </w:rPr>
        <w:t>Η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Τρέλλα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του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Τόπου</w:t>
      </w:r>
      <w:r w:rsidRPr="00AF305B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  <w:lang w:val="el-GR"/>
        </w:rPr>
        <w:t>αρχιτεκτονική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στο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ελληνικό</w:t>
      </w:r>
      <w:r w:rsidRPr="00AF30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l-GR"/>
        </w:rPr>
        <w:t>τοπίο</w:t>
      </w:r>
      <w:r w:rsidRPr="00AF305B">
        <w:rPr>
          <w:i/>
          <w:sz w:val="22"/>
          <w:szCs w:val="22"/>
        </w:rPr>
        <w:t xml:space="preserve">, </w:t>
      </w:r>
      <w:r>
        <w:rPr>
          <w:sz w:val="22"/>
          <w:szCs w:val="22"/>
          <w:lang w:val="el-GR"/>
        </w:rPr>
        <w:t>Αθήνα</w:t>
      </w:r>
      <w:r w:rsidRPr="00AF305B">
        <w:rPr>
          <w:sz w:val="22"/>
          <w:szCs w:val="22"/>
        </w:rPr>
        <w:t xml:space="preserve">: </w:t>
      </w:r>
      <w:r>
        <w:rPr>
          <w:sz w:val="22"/>
          <w:szCs w:val="22"/>
          <w:lang w:val="el-GR"/>
        </w:rPr>
        <w:t>Εκκρεμές</w:t>
      </w:r>
    </w:p>
    <w:p w:rsidR="00803265" w:rsidRPr="00CB11A1" w:rsidRDefault="000E17A9" w:rsidP="00CB11A1">
      <w:pPr>
        <w:rPr>
          <w:sz w:val="22"/>
          <w:szCs w:val="22"/>
        </w:rPr>
      </w:pPr>
      <w:r w:rsidRPr="00CB11A1">
        <w:rPr>
          <w:sz w:val="22"/>
          <w:szCs w:val="22"/>
        </w:rPr>
        <w:t>Heidegger</w:t>
      </w:r>
      <w:r w:rsidRPr="00AF305B">
        <w:rPr>
          <w:sz w:val="22"/>
          <w:szCs w:val="22"/>
          <w:lang w:val="el-GR"/>
        </w:rPr>
        <w:t xml:space="preserve">, </w:t>
      </w:r>
      <w:hyperlink r:id="rId4" w:history="1">
        <w:r w:rsidRPr="00CB11A1">
          <w:rPr>
            <w:sz w:val="22"/>
            <w:szCs w:val="22"/>
          </w:rPr>
          <w:t>Martin</w:t>
        </w:r>
        <w:r w:rsidRPr="00AF305B">
          <w:rPr>
            <w:sz w:val="22"/>
            <w:szCs w:val="22"/>
            <w:lang w:val="el-GR"/>
          </w:rPr>
          <w:t xml:space="preserve"> </w:t>
        </w:r>
      </w:hyperlink>
      <w:r w:rsidRPr="00AF305B">
        <w:rPr>
          <w:sz w:val="22"/>
          <w:szCs w:val="22"/>
          <w:lang w:val="el-GR"/>
        </w:rPr>
        <w:t xml:space="preserve">(2008), </w:t>
      </w:r>
      <w:r w:rsidR="00803265" w:rsidRPr="00AF305B">
        <w:rPr>
          <w:i/>
          <w:sz w:val="22"/>
          <w:szCs w:val="22"/>
          <w:lang w:val="el-GR"/>
        </w:rPr>
        <w:t>Κτίζειν, κατοικείν, σκέπτεσθαι</w:t>
      </w:r>
      <w:r w:rsidRPr="00AF305B">
        <w:rPr>
          <w:sz w:val="22"/>
          <w:szCs w:val="22"/>
          <w:lang w:val="el-GR"/>
        </w:rPr>
        <w:t xml:space="preserve">, μτφρ. </w:t>
      </w:r>
      <w:r w:rsidR="00BE50C4">
        <w:fldChar w:fldCharType="begin"/>
      </w:r>
      <w:r w:rsidR="00BE50C4">
        <w:instrText>HYPERLINK</w:instrText>
      </w:r>
      <w:r w:rsidR="00BE50C4" w:rsidRPr="00AF305B">
        <w:rPr>
          <w:lang w:val="el-GR"/>
        </w:rPr>
        <w:instrText xml:space="preserve"> "</w:instrText>
      </w:r>
      <w:r w:rsidR="00BE50C4">
        <w:instrText>http</w:instrText>
      </w:r>
      <w:r w:rsidR="00BE50C4" w:rsidRPr="00AF305B">
        <w:rPr>
          <w:lang w:val="el-GR"/>
        </w:rPr>
        <w:instrText>://</w:instrText>
      </w:r>
      <w:r w:rsidR="00BE50C4">
        <w:instrText>www</w:instrText>
      </w:r>
      <w:r w:rsidR="00BE50C4" w:rsidRPr="00AF305B">
        <w:rPr>
          <w:lang w:val="el-GR"/>
        </w:rPr>
        <w:instrText>.</w:instrText>
      </w:r>
      <w:r w:rsidR="00BE50C4">
        <w:instrText>biblionet</w:instrText>
      </w:r>
      <w:r w:rsidR="00BE50C4" w:rsidRPr="00AF305B">
        <w:rPr>
          <w:lang w:val="el-GR"/>
        </w:rPr>
        <w:instrText>.</w:instrText>
      </w:r>
      <w:r w:rsidR="00BE50C4">
        <w:instrText>gr</w:instrText>
      </w:r>
      <w:r w:rsidR="00BE50C4" w:rsidRPr="00AF305B">
        <w:rPr>
          <w:lang w:val="el-GR"/>
        </w:rPr>
        <w:instrText>/</w:instrText>
      </w:r>
      <w:r w:rsidR="00BE50C4">
        <w:instrText>author</w:instrText>
      </w:r>
      <w:r w:rsidR="00BE50C4" w:rsidRPr="00AF305B">
        <w:rPr>
          <w:lang w:val="el-GR"/>
        </w:rPr>
        <w:instrText>/22742/%</w:instrText>
      </w:r>
      <w:r w:rsidR="00BE50C4">
        <w:instrText>CE</w:instrText>
      </w:r>
      <w:r w:rsidR="00BE50C4" w:rsidRPr="00AF305B">
        <w:rPr>
          <w:lang w:val="el-GR"/>
        </w:rPr>
        <w:instrText>%93%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9%</w:instrText>
      </w:r>
      <w:r w:rsidR="00BE50C4">
        <w:instrText>CF</w:instrText>
      </w:r>
      <w:r w:rsidR="00BE50C4" w:rsidRPr="00AF305B">
        <w:rPr>
          <w:lang w:val="el-GR"/>
        </w:rPr>
        <w:instrText>%8</w:instrText>
      </w:r>
      <w:r w:rsidR="00BE50C4">
        <w:instrText>E</w:instrText>
      </w:r>
      <w:r w:rsidR="00BE50C4" w:rsidRPr="00AF305B">
        <w:rPr>
          <w:lang w:val="el-GR"/>
        </w:rPr>
        <w:instrText>%</w:instrText>
      </w:r>
      <w:r w:rsidR="00BE50C4">
        <w:instrText>CF</w:instrText>
      </w:r>
      <w:r w:rsidR="00BE50C4" w:rsidRPr="00AF305B">
        <w:rPr>
          <w:lang w:val="el-GR"/>
        </w:rPr>
        <w:instrText>%81%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3%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BF</w:instrText>
      </w:r>
      <w:r w:rsidR="00BE50C4" w:rsidRPr="00AF305B">
        <w:rPr>
          <w:lang w:val="el-GR"/>
        </w:rPr>
        <w:instrText>%</w:instrText>
      </w:r>
      <w:r w:rsidR="00BE50C4">
        <w:instrText>CF</w:instrText>
      </w:r>
      <w:r w:rsidR="00BE50C4" w:rsidRPr="00AF305B">
        <w:rPr>
          <w:lang w:val="el-GR"/>
        </w:rPr>
        <w:instrText>%82_%</w:instrText>
      </w:r>
      <w:r w:rsidR="00BE50C4">
        <w:instrText>CE</w:instrText>
      </w:r>
      <w:r w:rsidR="00BE50C4" w:rsidRPr="00AF305B">
        <w:rPr>
          <w:lang w:val="el-GR"/>
        </w:rPr>
        <w:instrText>%9</w:instrText>
      </w:r>
      <w:r w:rsidR="00BE50C4">
        <w:instrText>E</w:instrText>
      </w:r>
      <w:r w:rsidR="00BE50C4" w:rsidRPr="00AF305B">
        <w:rPr>
          <w:lang w:val="el-GR"/>
        </w:rPr>
        <w:instrText>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7%</w:instrText>
      </w:r>
      <w:r w:rsidR="00BE50C4">
        <w:instrText>CF</w:instrText>
      </w:r>
      <w:r w:rsidR="00BE50C4" w:rsidRPr="00AF305B">
        <w:rPr>
          <w:lang w:val="el-GR"/>
        </w:rPr>
        <w:instrText>%81%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BF</w:instrText>
      </w:r>
      <w:r w:rsidR="00BE50C4" w:rsidRPr="00AF305B">
        <w:rPr>
          <w:lang w:val="el-GR"/>
        </w:rPr>
        <w:instrText>%</w:instrText>
      </w:r>
      <w:r w:rsidR="00BE50C4">
        <w:instrText>CF</w:instrText>
      </w:r>
      <w:r w:rsidR="00BE50C4" w:rsidRPr="00AF305B">
        <w:rPr>
          <w:lang w:val="el-GR"/>
        </w:rPr>
        <w:instrText>%80%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1%</w:instrText>
      </w:r>
      <w:r w:rsidR="00BE50C4">
        <w:instrText>CE</w:instrText>
      </w:r>
      <w:r w:rsidR="00BE50C4" w:rsidRPr="00AF305B">
        <w:rPr>
          <w:lang w:val="el-GR"/>
        </w:rPr>
        <w:instrText>%90%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4%</w:instrText>
      </w:r>
      <w:r w:rsidR="00BE50C4">
        <w:instrText>CE</w:instrText>
      </w:r>
      <w:r w:rsidR="00BE50C4" w:rsidRPr="00AF305B">
        <w:rPr>
          <w:lang w:val="el-GR"/>
        </w:rPr>
        <w:instrText>%</w:instrText>
      </w:r>
      <w:r w:rsidR="00BE50C4">
        <w:instrText>B</w:instrText>
      </w:r>
      <w:r w:rsidR="00BE50C4" w:rsidRPr="00AF305B">
        <w:rPr>
          <w:lang w:val="el-GR"/>
        </w:rPr>
        <w:instrText>7%</w:instrText>
      </w:r>
      <w:r w:rsidR="00BE50C4">
        <w:instrText>CF</w:instrText>
      </w:r>
      <w:r w:rsidR="00BE50C4" w:rsidRPr="00AF305B">
        <w:rPr>
          <w:lang w:val="el-GR"/>
        </w:rPr>
        <w:instrText>%82"</w:instrText>
      </w:r>
      <w:r w:rsidR="00BE50C4">
        <w:fldChar w:fldCharType="separate"/>
      </w:r>
      <w:proofErr w:type="spellStart"/>
      <w:r w:rsidR="00803265" w:rsidRPr="00CB11A1">
        <w:rPr>
          <w:sz w:val="22"/>
          <w:szCs w:val="22"/>
        </w:rPr>
        <w:t>Γιώργος</w:t>
      </w:r>
      <w:proofErr w:type="spellEnd"/>
      <w:r w:rsidRPr="00CB11A1">
        <w:rPr>
          <w:sz w:val="22"/>
          <w:szCs w:val="22"/>
        </w:rPr>
        <w:t xml:space="preserve"> </w:t>
      </w:r>
      <w:proofErr w:type="spellStart"/>
      <w:r w:rsidR="00803265" w:rsidRPr="00CB11A1">
        <w:rPr>
          <w:sz w:val="22"/>
          <w:szCs w:val="22"/>
        </w:rPr>
        <w:t>Ξηροπαΐδης</w:t>
      </w:r>
      <w:proofErr w:type="spellEnd"/>
      <w:r w:rsidR="00BE50C4">
        <w:fldChar w:fldCharType="end"/>
      </w:r>
      <w:r w:rsidR="00803265" w:rsidRPr="00CB11A1">
        <w:rPr>
          <w:sz w:val="22"/>
          <w:szCs w:val="22"/>
        </w:rPr>
        <w:br/>
      </w:r>
      <w:proofErr w:type="spellStart"/>
      <w:r w:rsidRPr="00CB11A1">
        <w:rPr>
          <w:sz w:val="22"/>
          <w:szCs w:val="22"/>
        </w:rPr>
        <w:t>Αθήνα</w:t>
      </w:r>
      <w:proofErr w:type="gramStart"/>
      <w:r w:rsidRPr="00CB11A1">
        <w:rPr>
          <w:sz w:val="22"/>
          <w:szCs w:val="22"/>
        </w:rPr>
        <w:t>:</w:t>
      </w:r>
      <w:proofErr w:type="gramEnd"/>
      <w:r w:rsidR="00BE50C4" w:rsidRPr="00CB11A1">
        <w:rPr>
          <w:sz w:val="22"/>
          <w:szCs w:val="22"/>
        </w:rPr>
        <w:fldChar w:fldCharType="begin"/>
      </w:r>
      <w:r w:rsidR="00803265" w:rsidRPr="00CB11A1">
        <w:rPr>
          <w:sz w:val="22"/>
          <w:szCs w:val="22"/>
        </w:rPr>
        <w:instrText xml:space="preserve"> HYPERLINK "http://www.biblionet.gr/com/218/%CE%A0%CE%BB%CE%AD%CE%B8%CF%81%CE%BF%CE%BD" </w:instrText>
      </w:r>
      <w:r w:rsidR="00BE50C4" w:rsidRPr="00CB11A1">
        <w:rPr>
          <w:sz w:val="22"/>
          <w:szCs w:val="22"/>
        </w:rPr>
        <w:fldChar w:fldCharType="separate"/>
      </w:r>
      <w:r w:rsidR="00803265" w:rsidRPr="00CB11A1">
        <w:rPr>
          <w:sz w:val="22"/>
          <w:szCs w:val="22"/>
        </w:rPr>
        <w:t>Πλέθρον</w:t>
      </w:r>
      <w:proofErr w:type="spellEnd"/>
      <w:r w:rsidR="00BE50C4" w:rsidRPr="00CB11A1">
        <w:rPr>
          <w:sz w:val="22"/>
          <w:szCs w:val="22"/>
        </w:rPr>
        <w:fldChar w:fldCharType="end"/>
      </w:r>
    </w:p>
    <w:p w:rsidR="000E17A9" w:rsidRPr="00CB11A1" w:rsidRDefault="000E17A9" w:rsidP="00CB11A1">
      <w:pPr>
        <w:rPr>
          <w:sz w:val="22"/>
          <w:szCs w:val="22"/>
        </w:rPr>
      </w:pPr>
      <w:r w:rsidRPr="00CB11A1">
        <w:rPr>
          <w:sz w:val="22"/>
          <w:szCs w:val="22"/>
        </w:rPr>
        <w:t xml:space="preserve">Lefebvre, Henry (1991), </w:t>
      </w:r>
      <w:proofErr w:type="gramStart"/>
      <w:r w:rsidRPr="00CB11A1">
        <w:rPr>
          <w:i/>
          <w:sz w:val="22"/>
          <w:szCs w:val="22"/>
        </w:rPr>
        <w:t>The</w:t>
      </w:r>
      <w:proofErr w:type="gramEnd"/>
      <w:r w:rsidRPr="00CB11A1">
        <w:rPr>
          <w:i/>
          <w:sz w:val="22"/>
          <w:szCs w:val="22"/>
        </w:rPr>
        <w:t xml:space="preserve"> production of Space</w:t>
      </w:r>
      <w:r w:rsidRPr="00CB11A1">
        <w:rPr>
          <w:sz w:val="22"/>
          <w:szCs w:val="22"/>
        </w:rPr>
        <w:t>, trans. by D. Nicholson – Smith, Oxford: Blackwell</w:t>
      </w:r>
    </w:p>
    <w:p w:rsidR="000E17A9" w:rsidRPr="00851DB0" w:rsidRDefault="000E17A9" w:rsidP="00CB11A1">
      <w:pPr>
        <w:rPr>
          <w:sz w:val="22"/>
          <w:szCs w:val="22"/>
          <w:lang w:val="el-GR"/>
        </w:rPr>
      </w:pPr>
      <w:r w:rsidRPr="00CB11A1">
        <w:rPr>
          <w:sz w:val="22"/>
          <w:szCs w:val="22"/>
        </w:rPr>
        <w:t>Lefebvre</w:t>
      </w:r>
      <w:r w:rsidRPr="00851DB0">
        <w:rPr>
          <w:sz w:val="22"/>
          <w:szCs w:val="22"/>
          <w:lang w:val="el-GR"/>
        </w:rPr>
        <w:t xml:space="preserve">, </w:t>
      </w:r>
      <w:r w:rsidRPr="00CB11A1">
        <w:rPr>
          <w:sz w:val="22"/>
          <w:szCs w:val="22"/>
        </w:rPr>
        <w:t>Henry</w:t>
      </w:r>
      <w:r w:rsidRPr="00851DB0">
        <w:rPr>
          <w:sz w:val="22"/>
          <w:szCs w:val="22"/>
          <w:lang w:val="el-GR"/>
        </w:rPr>
        <w:t xml:space="preserve"> (1997), </w:t>
      </w:r>
      <w:r w:rsidRPr="00851DB0">
        <w:rPr>
          <w:i/>
          <w:sz w:val="22"/>
          <w:szCs w:val="22"/>
          <w:lang w:val="el-GR"/>
        </w:rPr>
        <w:t>Δικαίωμα στην πόλη. Χώρος και πολιτική</w:t>
      </w:r>
      <w:r w:rsidRPr="00851DB0">
        <w:rPr>
          <w:sz w:val="22"/>
          <w:szCs w:val="22"/>
          <w:lang w:val="el-GR"/>
        </w:rPr>
        <w:t>, μτφρ. Τουρνικιώτης, Παναγιώτης), Αθήνα: Κουκίδα</w:t>
      </w:r>
    </w:p>
    <w:p w:rsidR="000E17A9" w:rsidRPr="00851DB0" w:rsidRDefault="000E17A9" w:rsidP="00CB11A1">
      <w:pPr>
        <w:rPr>
          <w:sz w:val="22"/>
          <w:szCs w:val="22"/>
          <w:lang w:val="el-GR"/>
        </w:rPr>
      </w:pPr>
      <w:r w:rsidRPr="00851DB0">
        <w:rPr>
          <w:sz w:val="22"/>
          <w:szCs w:val="22"/>
          <w:lang w:val="el-GR"/>
        </w:rPr>
        <w:t xml:space="preserve">Αθανασίου, Αθηνά (2012), </w:t>
      </w:r>
      <w:r w:rsidRPr="00851DB0">
        <w:rPr>
          <w:i/>
          <w:sz w:val="22"/>
          <w:szCs w:val="22"/>
          <w:lang w:val="el-GR"/>
        </w:rPr>
        <w:t>Η κρίση ως «κατάσταση έκτακτης ανάγκης</w:t>
      </w:r>
      <w:r w:rsidRPr="00851DB0">
        <w:rPr>
          <w:sz w:val="22"/>
          <w:szCs w:val="22"/>
          <w:lang w:val="el-GR"/>
        </w:rPr>
        <w:t>, Αθήνα: Σαββάλας</w:t>
      </w:r>
    </w:p>
    <w:p w:rsidR="000E17A9" w:rsidRPr="00851DB0" w:rsidRDefault="000E17A9" w:rsidP="00CB11A1">
      <w:pPr>
        <w:rPr>
          <w:sz w:val="22"/>
          <w:szCs w:val="22"/>
          <w:lang w:val="el-GR"/>
        </w:rPr>
      </w:pPr>
      <w:r w:rsidRPr="00851DB0">
        <w:rPr>
          <w:sz w:val="22"/>
          <w:szCs w:val="22"/>
          <w:lang w:val="el-GR"/>
        </w:rPr>
        <w:t xml:space="preserve">Μπάτλερ,  Τζούντιθ &amp; Αθανασίου, </w:t>
      </w:r>
      <w:r w:rsidR="00BE50C4">
        <w:fldChar w:fldCharType="begin"/>
      </w:r>
      <w:r w:rsidR="000B666D">
        <w:instrText>HYPERLINK</w:instrText>
      </w:r>
      <w:r w:rsidR="000B666D" w:rsidRPr="00851DB0">
        <w:rPr>
          <w:lang w:val="el-GR"/>
        </w:rPr>
        <w:instrText xml:space="preserve"> "</w:instrText>
      </w:r>
      <w:r w:rsidR="000B666D">
        <w:instrText>http</w:instrText>
      </w:r>
      <w:r w:rsidR="000B666D" w:rsidRPr="00851DB0">
        <w:rPr>
          <w:lang w:val="el-GR"/>
        </w:rPr>
        <w:instrText>://</w:instrText>
      </w:r>
      <w:r w:rsidR="000B666D">
        <w:instrText>www</w:instrText>
      </w:r>
      <w:r w:rsidR="000B666D" w:rsidRPr="00851DB0">
        <w:rPr>
          <w:lang w:val="el-GR"/>
        </w:rPr>
        <w:instrText>.</w:instrText>
      </w:r>
      <w:r w:rsidR="000B666D">
        <w:instrText>biblionet</w:instrText>
      </w:r>
      <w:r w:rsidR="000B666D" w:rsidRPr="00851DB0">
        <w:rPr>
          <w:lang w:val="el-GR"/>
        </w:rPr>
        <w:instrText>.</w:instrText>
      </w:r>
      <w:r w:rsidR="000B666D">
        <w:instrText>gr</w:instrText>
      </w:r>
      <w:r w:rsidR="000B666D" w:rsidRPr="00851DB0">
        <w:rPr>
          <w:lang w:val="el-GR"/>
        </w:rPr>
        <w:instrText>/</w:instrText>
      </w:r>
      <w:r w:rsidR="000B666D">
        <w:instrText>author</w:instrText>
      </w:r>
      <w:r w:rsidR="000B666D" w:rsidRPr="00851DB0">
        <w:rPr>
          <w:lang w:val="el-GR"/>
        </w:rPr>
        <w:instrText>/61607/%</w:instrText>
      </w:r>
      <w:r w:rsidR="000B666D">
        <w:instrText>CE</w:instrText>
      </w:r>
      <w:r w:rsidR="000B666D" w:rsidRPr="00851DB0">
        <w:rPr>
          <w:lang w:val="el-GR"/>
        </w:rPr>
        <w:instrText>%91%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7%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AC</w:instrText>
      </w:r>
      <w:r w:rsidR="000B666D" w:rsidRPr="00851DB0">
        <w:rPr>
          <w:lang w:val="el-GR"/>
        </w:rPr>
        <w:instrText>_%</w:instrText>
      </w:r>
      <w:r w:rsidR="000B666D">
        <w:instrText>CE</w:instrText>
      </w:r>
      <w:r w:rsidR="000B666D" w:rsidRPr="00851DB0">
        <w:rPr>
          <w:lang w:val="el-GR"/>
        </w:rPr>
        <w:instrText>%91%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CF</w:instrText>
      </w:r>
      <w:r w:rsidR="000B666D" w:rsidRPr="00851DB0">
        <w:rPr>
          <w:lang w:val="el-GR"/>
        </w:rPr>
        <w:instrText>%83%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AF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BF</w:instrText>
      </w:r>
      <w:r w:rsidR="000B666D" w:rsidRPr="00851DB0">
        <w:rPr>
          <w:lang w:val="el-GR"/>
        </w:rPr>
        <w:instrText>%</w:instrText>
      </w:r>
      <w:r w:rsidR="000B666D">
        <w:instrText>CF</w:instrText>
      </w:r>
      <w:r w:rsidR="000B666D" w:rsidRPr="00851DB0">
        <w:rPr>
          <w:lang w:val="el-GR"/>
        </w:rPr>
        <w:instrText>%85"</w:instrText>
      </w:r>
      <w:r w:rsidR="00BE50C4">
        <w:fldChar w:fldCharType="separate"/>
      </w:r>
      <w:r w:rsidRPr="00851DB0">
        <w:rPr>
          <w:sz w:val="22"/>
          <w:szCs w:val="22"/>
          <w:lang w:val="el-GR"/>
        </w:rPr>
        <w:t xml:space="preserve">Αθηνά </w:t>
      </w:r>
      <w:r w:rsidR="00BE50C4">
        <w:fldChar w:fldCharType="end"/>
      </w:r>
      <w:r w:rsidRPr="00851DB0">
        <w:rPr>
          <w:sz w:val="22"/>
          <w:szCs w:val="22"/>
          <w:lang w:val="el-GR"/>
        </w:rPr>
        <w:t xml:space="preserve">κ.α (2011), </w:t>
      </w:r>
      <w:r w:rsidRPr="00851DB0">
        <w:rPr>
          <w:i/>
          <w:sz w:val="22"/>
          <w:szCs w:val="22"/>
          <w:lang w:val="el-GR"/>
        </w:rPr>
        <w:t>Επιτελεστικότητα και επισφάλεια: η Τζούντιθ Μπάλτερ στην Αθήνα</w:t>
      </w:r>
      <w:r w:rsidRPr="00851DB0">
        <w:rPr>
          <w:sz w:val="22"/>
          <w:szCs w:val="22"/>
          <w:lang w:val="el-GR"/>
        </w:rPr>
        <w:t xml:space="preserve">, επιμ. </w:t>
      </w:r>
      <w:r w:rsidR="00BE50C4">
        <w:fldChar w:fldCharType="begin"/>
      </w:r>
      <w:r w:rsidR="000B666D">
        <w:instrText>HYPERLINK</w:instrText>
      </w:r>
      <w:r w:rsidR="000B666D" w:rsidRPr="00851DB0">
        <w:rPr>
          <w:lang w:val="el-GR"/>
        </w:rPr>
        <w:instrText xml:space="preserve"> "</w:instrText>
      </w:r>
      <w:r w:rsidR="000B666D">
        <w:instrText>http</w:instrText>
      </w:r>
      <w:r w:rsidR="000B666D" w:rsidRPr="00851DB0">
        <w:rPr>
          <w:lang w:val="el-GR"/>
        </w:rPr>
        <w:instrText>://</w:instrText>
      </w:r>
      <w:r w:rsidR="000B666D">
        <w:instrText>www</w:instrText>
      </w:r>
      <w:r w:rsidR="000B666D" w:rsidRPr="00851DB0">
        <w:rPr>
          <w:lang w:val="el-GR"/>
        </w:rPr>
        <w:instrText>.</w:instrText>
      </w:r>
      <w:r w:rsidR="000B666D">
        <w:instrText>biblionet</w:instrText>
      </w:r>
      <w:r w:rsidR="000B666D" w:rsidRPr="00851DB0">
        <w:rPr>
          <w:lang w:val="el-GR"/>
        </w:rPr>
        <w:instrText>.</w:instrText>
      </w:r>
      <w:r w:rsidR="000B666D">
        <w:instrText>gr</w:instrText>
      </w:r>
      <w:r w:rsidR="000B666D" w:rsidRPr="00851DB0">
        <w:rPr>
          <w:lang w:val="el-GR"/>
        </w:rPr>
        <w:instrText>/</w:instrText>
      </w:r>
      <w:r w:rsidR="000B666D">
        <w:instrText>author</w:instrText>
      </w:r>
      <w:r w:rsidR="000B666D" w:rsidRPr="00851DB0">
        <w:rPr>
          <w:lang w:val="el-GR"/>
        </w:rPr>
        <w:instrText>/61607/%</w:instrText>
      </w:r>
      <w:r w:rsidR="000B666D">
        <w:instrText>CE</w:instrText>
      </w:r>
      <w:r w:rsidR="000B666D" w:rsidRPr="00851DB0">
        <w:rPr>
          <w:lang w:val="el-GR"/>
        </w:rPr>
        <w:instrText>%91%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7%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AC</w:instrText>
      </w:r>
      <w:r w:rsidR="000B666D" w:rsidRPr="00851DB0">
        <w:rPr>
          <w:lang w:val="el-GR"/>
        </w:rPr>
        <w:instrText>_%</w:instrText>
      </w:r>
      <w:r w:rsidR="000B666D">
        <w:instrText>CE</w:instrText>
      </w:r>
      <w:r w:rsidR="000B666D" w:rsidRPr="00851DB0">
        <w:rPr>
          <w:lang w:val="el-GR"/>
        </w:rPr>
        <w:instrText>%91%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CF</w:instrText>
      </w:r>
      <w:r w:rsidR="000B666D" w:rsidRPr="00851DB0">
        <w:rPr>
          <w:lang w:val="el-GR"/>
        </w:rPr>
        <w:instrText>%83%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AF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BF</w:instrText>
      </w:r>
      <w:r w:rsidR="000B666D" w:rsidRPr="00851DB0">
        <w:rPr>
          <w:lang w:val="el-GR"/>
        </w:rPr>
        <w:instrText>%</w:instrText>
      </w:r>
      <w:r w:rsidR="000B666D">
        <w:instrText>CF</w:instrText>
      </w:r>
      <w:r w:rsidR="000B666D" w:rsidRPr="00851DB0">
        <w:rPr>
          <w:lang w:val="el-GR"/>
        </w:rPr>
        <w:instrText>%85"</w:instrText>
      </w:r>
      <w:r w:rsidR="00BE50C4">
        <w:fldChar w:fldCharType="separate"/>
      </w:r>
      <w:r w:rsidRPr="00851DB0">
        <w:rPr>
          <w:sz w:val="22"/>
          <w:szCs w:val="22"/>
          <w:lang w:val="el-GR"/>
        </w:rPr>
        <w:t>Αθηνά Αθανασίου</w:t>
      </w:r>
      <w:r w:rsidR="00BE50C4">
        <w:fldChar w:fldCharType="end"/>
      </w:r>
      <w:r w:rsidRPr="00851DB0">
        <w:rPr>
          <w:sz w:val="22"/>
          <w:szCs w:val="22"/>
          <w:lang w:val="el-GR"/>
        </w:rPr>
        <w:t>, Αθήνα:</w:t>
      </w:r>
      <w:r w:rsidR="00BE50C4" w:rsidRPr="00CB11A1">
        <w:rPr>
          <w:sz w:val="22"/>
          <w:szCs w:val="22"/>
        </w:rPr>
        <w:fldChar w:fldCharType="begin"/>
      </w:r>
      <w:r w:rsidRPr="00851DB0">
        <w:rPr>
          <w:sz w:val="22"/>
          <w:szCs w:val="22"/>
          <w:lang w:val="el-GR"/>
        </w:rPr>
        <w:instrText xml:space="preserve"> </w:instrText>
      </w:r>
      <w:r w:rsidRPr="00CB11A1">
        <w:rPr>
          <w:sz w:val="22"/>
          <w:szCs w:val="22"/>
        </w:rPr>
        <w:instrText>HYPERLINK</w:instrText>
      </w:r>
      <w:r w:rsidRPr="00851DB0">
        <w:rPr>
          <w:sz w:val="22"/>
          <w:szCs w:val="22"/>
          <w:lang w:val="el-GR"/>
        </w:rPr>
        <w:instrText xml:space="preserve"> "</w:instrText>
      </w:r>
      <w:r w:rsidRPr="00CB11A1">
        <w:rPr>
          <w:sz w:val="22"/>
          <w:szCs w:val="22"/>
        </w:rPr>
        <w:instrText>http</w:instrText>
      </w:r>
      <w:r w:rsidRPr="00851DB0">
        <w:rPr>
          <w:sz w:val="22"/>
          <w:szCs w:val="22"/>
          <w:lang w:val="el-GR"/>
        </w:rPr>
        <w:instrText>://</w:instrText>
      </w:r>
      <w:r w:rsidRPr="00CB11A1">
        <w:rPr>
          <w:sz w:val="22"/>
          <w:szCs w:val="22"/>
        </w:rPr>
        <w:instrText>www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biblionet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gr</w:instrText>
      </w:r>
      <w:r w:rsidRPr="00851DB0">
        <w:rPr>
          <w:sz w:val="22"/>
          <w:szCs w:val="22"/>
          <w:lang w:val="el-GR"/>
        </w:rPr>
        <w:instrText>/</w:instrText>
      </w:r>
      <w:r w:rsidRPr="00CB11A1">
        <w:rPr>
          <w:sz w:val="22"/>
          <w:szCs w:val="22"/>
        </w:rPr>
        <w:instrText>com</w:instrText>
      </w:r>
      <w:r w:rsidRPr="00851DB0">
        <w:rPr>
          <w:sz w:val="22"/>
          <w:szCs w:val="22"/>
          <w:lang w:val="el-GR"/>
        </w:rPr>
        <w:instrText>/432/%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%9</w:instrText>
      </w:r>
      <w:r w:rsidRPr="00CB11A1">
        <w:rPr>
          <w:sz w:val="22"/>
          <w:szCs w:val="22"/>
        </w:rPr>
        <w:instrText>D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AE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%83%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BF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 xml:space="preserve">%82" </w:instrText>
      </w:r>
      <w:r w:rsidR="00BE50C4" w:rsidRPr="00CB11A1">
        <w:rPr>
          <w:sz w:val="22"/>
          <w:szCs w:val="22"/>
        </w:rPr>
        <w:fldChar w:fldCharType="separate"/>
      </w:r>
      <w:r w:rsidRPr="00851DB0">
        <w:rPr>
          <w:sz w:val="22"/>
          <w:szCs w:val="22"/>
          <w:lang w:val="el-GR"/>
        </w:rPr>
        <w:t>Νήσος</w:t>
      </w:r>
      <w:r w:rsidR="00BE50C4" w:rsidRPr="00CB11A1">
        <w:rPr>
          <w:sz w:val="22"/>
          <w:szCs w:val="22"/>
        </w:rPr>
        <w:fldChar w:fldCharType="end"/>
      </w:r>
    </w:p>
    <w:p w:rsidR="0035540F" w:rsidRPr="00851DB0" w:rsidRDefault="0035540F" w:rsidP="00CB11A1">
      <w:pPr>
        <w:rPr>
          <w:sz w:val="22"/>
          <w:szCs w:val="22"/>
          <w:lang w:val="el-GR"/>
        </w:rPr>
      </w:pPr>
      <w:r w:rsidRPr="00CB11A1">
        <w:rPr>
          <w:sz w:val="22"/>
          <w:szCs w:val="22"/>
        </w:rPr>
        <w:t>Butler</w:t>
      </w:r>
      <w:r w:rsidRPr="00851DB0">
        <w:rPr>
          <w:sz w:val="22"/>
          <w:szCs w:val="22"/>
          <w:lang w:val="el-GR"/>
        </w:rPr>
        <w:t xml:space="preserve">, </w:t>
      </w:r>
      <w:r w:rsidRPr="00CB11A1">
        <w:rPr>
          <w:sz w:val="22"/>
          <w:szCs w:val="22"/>
        </w:rPr>
        <w:t>Judith</w:t>
      </w:r>
      <w:r w:rsidRPr="00851DB0">
        <w:rPr>
          <w:sz w:val="22"/>
          <w:szCs w:val="22"/>
          <w:lang w:val="el-GR"/>
        </w:rPr>
        <w:t xml:space="preserve"> (2009), </w:t>
      </w:r>
      <w:r w:rsidRPr="00851DB0">
        <w:rPr>
          <w:i/>
          <w:sz w:val="22"/>
          <w:szCs w:val="22"/>
          <w:lang w:val="el-GR"/>
        </w:rPr>
        <w:t>Αναταραχή φύλου. Ο φεμινισμός και η ανατροπή της ταυτότητας</w:t>
      </w:r>
      <w:r w:rsidRPr="00CB11A1">
        <w:rPr>
          <w:i/>
          <w:sz w:val="22"/>
          <w:szCs w:val="22"/>
        </w:rPr>
        <w:t> </w:t>
      </w:r>
      <w:r w:rsidRPr="00851DB0">
        <w:rPr>
          <w:sz w:val="22"/>
          <w:szCs w:val="22"/>
          <w:lang w:val="el-GR"/>
        </w:rPr>
        <w:t>, Γ. Καράμπελας,  Αθήνα: Αλεξάνδρεια</w:t>
      </w:r>
      <w:r w:rsidRPr="00851DB0">
        <w:rPr>
          <w:sz w:val="22"/>
          <w:szCs w:val="22"/>
          <w:lang w:val="el-GR"/>
        </w:rPr>
        <w:br/>
      </w:r>
      <w:proofErr w:type="spellStart"/>
      <w:r w:rsidRPr="00CB11A1">
        <w:rPr>
          <w:sz w:val="22"/>
          <w:szCs w:val="22"/>
        </w:rPr>
        <w:t>Bourdieu</w:t>
      </w:r>
      <w:proofErr w:type="spellEnd"/>
      <w:r w:rsidRPr="00851DB0">
        <w:rPr>
          <w:sz w:val="22"/>
          <w:szCs w:val="22"/>
          <w:lang w:val="el-GR"/>
        </w:rPr>
        <w:t xml:space="preserve">, </w:t>
      </w:r>
      <w:r w:rsidR="00BE50C4">
        <w:fldChar w:fldCharType="begin"/>
      </w:r>
      <w:r w:rsidR="00BE50C4">
        <w:instrText>HYPERLINK</w:instrText>
      </w:r>
      <w:r w:rsidR="00BE50C4" w:rsidRPr="00AF305B">
        <w:rPr>
          <w:lang w:val="el-GR"/>
        </w:rPr>
        <w:instrText xml:space="preserve"> "</w:instrText>
      </w:r>
      <w:r w:rsidR="00BE50C4">
        <w:instrText>http</w:instrText>
      </w:r>
      <w:r w:rsidR="00BE50C4" w:rsidRPr="00AF305B">
        <w:rPr>
          <w:lang w:val="el-GR"/>
        </w:rPr>
        <w:instrText>://</w:instrText>
      </w:r>
      <w:r w:rsidR="00BE50C4">
        <w:instrText>www</w:instrText>
      </w:r>
      <w:r w:rsidR="00BE50C4" w:rsidRPr="00AF305B">
        <w:rPr>
          <w:lang w:val="el-GR"/>
        </w:rPr>
        <w:instrText>.</w:instrText>
      </w:r>
      <w:r w:rsidR="00BE50C4">
        <w:instrText>biblionet</w:instrText>
      </w:r>
      <w:r w:rsidR="00BE50C4" w:rsidRPr="00AF305B">
        <w:rPr>
          <w:lang w:val="el-GR"/>
        </w:rPr>
        <w:instrText>.</w:instrText>
      </w:r>
      <w:r w:rsidR="00BE50C4">
        <w:instrText>gr</w:instrText>
      </w:r>
      <w:r w:rsidR="00BE50C4" w:rsidRPr="00AF305B">
        <w:rPr>
          <w:lang w:val="el-GR"/>
        </w:rPr>
        <w:instrText>/</w:instrText>
      </w:r>
      <w:r w:rsidR="00BE50C4">
        <w:instrText>author</w:instrText>
      </w:r>
      <w:r w:rsidR="00BE50C4" w:rsidRPr="00AF305B">
        <w:rPr>
          <w:lang w:val="el-GR"/>
        </w:rPr>
        <w:instrText>/4232/</w:instrText>
      </w:r>
      <w:r w:rsidR="00BE50C4">
        <w:instrText>Pierre</w:instrText>
      </w:r>
      <w:r w:rsidR="00BE50C4" w:rsidRPr="00AF305B">
        <w:rPr>
          <w:lang w:val="el-GR"/>
        </w:rPr>
        <w:instrText>_</w:instrText>
      </w:r>
      <w:r w:rsidR="00BE50C4">
        <w:instrText>Bourdieu</w:instrText>
      </w:r>
      <w:r w:rsidR="00BE50C4" w:rsidRPr="00AF305B">
        <w:rPr>
          <w:lang w:val="el-GR"/>
        </w:rPr>
        <w:instrText>"</w:instrText>
      </w:r>
      <w:r w:rsidR="00BE50C4">
        <w:fldChar w:fldCharType="separate"/>
      </w:r>
      <w:r w:rsidRPr="00CB11A1">
        <w:rPr>
          <w:sz w:val="22"/>
          <w:szCs w:val="22"/>
        </w:rPr>
        <w:t>Pierre</w:t>
      </w:r>
      <w:r w:rsidRPr="00851DB0">
        <w:rPr>
          <w:sz w:val="22"/>
          <w:szCs w:val="22"/>
          <w:lang w:val="el-GR"/>
        </w:rPr>
        <w:t xml:space="preserve"> </w:t>
      </w:r>
      <w:r w:rsidR="00BE50C4">
        <w:fldChar w:fldCharType="end"/>
      </w:r>
      <w:r w:rsidRPr="00851DB0">
        <w:rPr>
          <w:sz w:val="22"/>
          <w:szCs w:val="22"/>
          <w:lang w:val="el-GR"/>
        </w:rPr>
        <w:t xml:space="preserve">(2006), </w:t>
      </w:r>
      <w:r w:rsidRPr="00851DB0">
        <w:rPr>
          <w:i/>
          <w:sz w:val="22"/>
          <w:szCs w:val="22"/>
          <w:lang w:val="el-GR"/>
        </w:rPr>
        <w:t xml:space="preserve">Η αίσθηση της πρακτικής, μτφρ. </w:t>
      </w:r>
      <w:r w:rsidRPr="00CB11A1">
        <w:rPr>
          <w:i/>
          <w:sz w:val="22"/>
          <w:szCs w:val="22"/>
        </w:rPr>
        <w:t> </w:t>
      </w:r>
      <w:r w:rsidR="00BE50C4">
        <w:fldChar w:fldCharType="begin"/>
      </w:r>
      <w:r w:rsidR="000B666D">
        <w:instrText>HYPERLINK</w:instrText>
      </w:r>
      <w:r w:rsidR="000B666D" w:rsidRPr="00851DB0">
        <w:rPr>
          <w:lang w:val="el-GR"/>
        </w:rPr>
        <w:instrText xml:space="preserve"> "</w:instrText>
      </w:r>
      <w:r w:rsidR="000B666D">
        <w:instrText>http</w:instrText>
      </w:r>
      <w:r w:rsidR="000B666D" w:rsidRPr="00851DB0">
        <w:rPr>
          <w:lang w:val="el-GR"/>
        </w:rPr>
        <w:instrText>://</w:instrText>
      </w:r>
      <w:r w:rsidR="000B666D">
        <w:instrText>www</w:instrText>
      </w:r>
      <w:r w:rsidR="000B666D" w:rsidRPr="00851DB0">
        <w:rPr>
          <w:lang w:val="el-GR"/>
        </w:rPr>
        <w:instrText>.</w:instrText>
      </w:r>
      <w:r w:rsidR="000B666D">
        <w:instrText>biblionet</w:instrText>
      </w:r>
      <w:r w:rsidR="000B666D" w:rsidRPr="00851DB0">
        <w:rPr>
          <w:lang w:val="el-GR"/>
        </w:rPr>
        <w:instrText>.</w:instrText>
      </w:r>
      <w:r w:rsidR="000B666D">
        <w:instrText>gr</w:instrText>
      </w:r>
      <w:r w:rsidR="000B666D" w:rsidRPr="00851DB0">
        <w:rPr>
          <w:lang w:val="el-GR"/>
        </w:rPr>
        <w:instrText>/</w:instrText>
      </w:r>
      <w:r w:rsidR="000B666D">
        <w:instrText>author</w:instrText>
      </w:r>
      <w:r w:rsidR="000B666D" w:rsidRPr="00851DB0">
        <w:rPr>
          <w:lang w:val="el-GR"/>
        </w:rPr>
        <w:instrText>/7524/%</w:instrText>
      </w:r>
      <w:r w:rsidR="000B666D">
        <w:instrText>CE</w:instrText>
      </w:r>
      <w:r w:rsidR="000B666D" w:rsidRPr="00851DB0">
        <w:rPr>
          <w:lang w:val="el-GR"/>
        </w:rPr>
        <w:instrText>%98%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5%</w:instrText>
      </w:r>
      <w:r w:rsidR="000B666D">
        <w:instrText>CF</w:instrText>
      </w:r>
      <w:r w:rsidR="000B666D" w:rsidRPr="00851DB0">
        <w:rPr>
          <w:lang w:val="el-GR"/>
        </w:rPr>
        <w:instrText>%8</w:instrText>
      </w:r>
      <w:r w:rsidR="000B666D">
        <w:instrText>C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4%</w:instrText>
      </w:r>
      <w:r w:rsidR="000B666D">
        <w:instrText>CF</w:instrText>
      </w:r>
      <w:r w:rsidR="000B666D" w:rsidRPr="00851DB0">
        <w:rPr>
          <w:lang w:val="el-GR"/>
        </w:rPr>
        <w:instrText>%89%</w:instrText>
      </w:r>
      <w:r w:rsidR="000B666D">
        <w:instrText>CF</w:instrText>
      </w:r>
      <w:r w:rsidR="000B666D" w:rsidRPr="00851DB0">
        <w:rPr>
          <w:lang w:val="el-GR"/>
        </w:rPr>
        <w:instrText>%81%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BF</w:instrText>
      </w:r>
      <w:r w:rsidR="000B666D" w:rsidRPr="00851DB0">
        <w:rPr>
          <w:lang w:val="el-GR"/>
        </w:rPr>
        <w:instrText>%</w:instrText>
      </w:r>
      <w:r w:rsidR="000B666D">
        <w:instrText>CF</w:instrText>
      </w:r>
      <w:r w:rsidR="000B666D" w:rsidRPr="00851DB0">
        <w:rPr>
          <w:lang w:val="el-GR"/>
        </w:rPr>
        <w:instrText>%82_%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</w:instrText>
      </w:r>
      <w:r w:rsidR="000B666D" w:rsidRPr="00851DB0">
        <w:rPr>
          <w:lang w:val="el-GR"/>
        </w:rPr>
        <w:instrText>0%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CF</w:instrText>
      </w:r>
      <w:r w:rsidR="000B666D" w:rsidRPr="00851DB0">
        <w:rPr>
          <w:lang w:val="el-GR"/>
        </w:rPr>
        <w:instrText>%81%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4%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BB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BB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7%</w:instrText>
      </w:r>
      <w:r w:rsidR="000B666D">
        <w:instrText>CF</w:instrText>
      </w:r>
      <w:r w:rsidR="000B666D" w:rsidRPr="00851DB0">
        <w:rPr>
          <w:lang w:val="el-GR"/>
        </w:rPr>
        <w:instrText>%82"</w:instrText>
      </w:r>
      <w:r w:rsidR="00BE50C4">
        <w:fldChar w:fldCharType="separate"/>
      </w:r>
      <w:r w:rsidRPr="00851DB0">
        <w:rPr>
          <w:i/>
          <w:sz w:val="22"/>
          <w:szCs w:val="22"/>
          <w:lang w:val="el-GR"/>
        </w:rPr>
        <w:t>Θεόδωρος Παραδέλλης</w:t>
      </w:r>
      <w:r w:rsidR="00BE50C4">
        <w:fldChar w:fldCharType="end"/>
      </w:r>
      <w:r w:rsidRPr="00851DB0">
        <w:rPr>
          <w:sz w:val="22"/>
          <w:szCs w:val="22"/>
          <w:lang w:val="el-GR"/>
        </w:rPr>
        <w:t xml:space="preserve">, επιμ. </w:t>
      </w:r>
      <w:r w:rsidR="00BE50C4" w:rsidRPr="00CB11A1">
        <w:rPr>
          <w:sz w:val="22"/>
          <w:szCs w:val="22"/>
        </w:rPr>
        <w:fldChar w:fldCharType="begin"/>
      </w:r>
      <w:r w:rsidRPr="00851DB0">
        <w:rPr>
          <w:sz w:val="22"/>
          <w:szCs w:val="22"/>
          <w:lang w:val="el-GR"/>
        </w:rPr>
        <w:instrText xml:space="preserve"> </w:instrText>
      </w:r>
      <w:r w:rsidRPr="00CB11A1">
        <w:rPr>
          <w:sz w:val="22"/>
          <w:szCs w:val="22"/>
        </w:rPr>
        <w:instrText>HYPERLINK</w:instrText>
      </w:r>
      <w:r w:rsidRPr="00851DB0">
        <w:rPr>
          <w:sz w:val="22"/>
          <w:szCs w:val="22"/>
          <w:lang w:val="el-GR"/>
        </w:rPr>
        <w:instrText xml:space="preserve"> "</w:instrText>
      </w:r>
      <w:r w:rsidRPr="00CB11A1">
        <w:rPr>
          <w:sz w:val="22"/>
          <w:szCs w:val="22"/>
        </w:rPr>
        <w:instrText>http</w:instrText>
      </w:r>
      <w:r w:rsidRPr="00851DB0">
        <w:rPr>
          <w:sz w:val="22"/>
          <w:szCs w:val="22"/>
          <w:lang w:val="el-GR"/>
        </w:rPr>
        <w:instrText>://</w:instrText>
      </w:r>
      <w:r w:rsidRPr="00CB11A1">
        <w:rPr>
          <w:sz w:val="22"/>
          <w:szCs w:val="22"/>
        </w:rPr>
        <w:instrText>www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biblionet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gr</w:instrText>
      </w:r>
      <w:r w:rsidRPr="00851DB0">
        <w:rPr>
          <w:sz w:val="22"/>
          <w:szCs w:val="22"/>
          <w:lang w:val="el-GR"/>
        </w:rPr>
        <w:instrText>/</w:instrText>
      </w:r>
      <w:r w:rsidRPr="00CB11A1">
        <w:rPr>
          <w:sz w:val="22"/>
          <w:szCs w:val="22"/>
        </w:rPr>
        <w:instrText>author</w:instrText>
      </w:r>
      <w:r w:rsidRPr="00851DB0">
        <w:rPr>
          <w:sz w:val="22"/>
          <w:szCs w:val="22"/>
          <w:lang w:val="el-GR"/>
        </w:rPr>
        <w:instrText>/7524/%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%98%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5%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</w:instrText>
      </w:r>
      <w:r w:rsidRPr="00CB11A1">
        <w:rPr>
          <w:sz w:val="22"/>
          <w:szCs w:val="22"/>
        </w:rPr>
        <w:instrText>C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4%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%89%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%81%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BF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%82_%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A</w:instrText>
      </w:r>
      <w:r w:rsidRPr="00851DB0">
        <w:rPr>
          <w:sz w:val="22"/>
          <w:szCs w:val="22"/>
          <w:lang w:val="el-GR"/>
        </w:rPr>
        <w:instrText>0%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1%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%81%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1%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4%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AD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BB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BB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7%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 xml:space="preserve">%82" </w:instrText>
      </w:r>
      <w:r w:rsidR="00BE50C4" w:rsidRPr="00CB11A1">
        <w:rPr>
          <w:sz w:val="22"/>
          <w:szCs w:val="22"/>
        </w:rPr>
        <w:fldChar w:fldCharType="separate"/>
      </w:r>
      <w:r w:rsidRPr="00851DB0">
        <w:rPr>
          <w:sz w:val="22"/>
          <w:szCs w:val="22"/>
          <w:lang w:val="el-GR"/>
        </w:rPr>
        <w:t>Θεόδωρος Παραδέλλης</w:t>
      </w:r>
      <w:r w:rsidR="00BE50C4" w:rsidRPr="00CB11A1">
        <w:rPr>
          <w:sz w:val="22"/>
          <w:szCs w:val="22"/>
        </w:rPr>
        <w:fldChar w:fldCharType="end"/>
      </w:r>
      <w:r w:rsidRPr="00851DB0">
        <w:rPr>
          <w:sz w:val="22"/>
          <w:szCs w:val="22"/>
          <w:lang w:val="el-GR"/>
        </w:rPr>
        <w:t xml:space="preserve">, Αθήνα: </w:t>
      </w:r>
      <w:r w:rsidR="00BE50C4" w:rsidRPr="00CB11A1">
        <w:rPr>
          <w:sz w:val="22"/>
          <w:szCs w:val="22"/>
        </w:rPr>
        <w:fldChar w:fldCharType="begin"/>
      </w:r>
      <w:r w:rsidRPr="00851DB0">
        <w:rPr>
          <w:sz w:val="22"/>
          <w:szCs w:val="22"/>
          <w:lang w:val="el-GR"/>
        </w:rPr>
        <w:instrText xml:space="preserve"> </w:instrText>
      </w:r>
      <w:r w:rsidRPr="00CB11A1">
        <w:rPr>
          <w:sz w:val="22"/>
          <w:szCs w:val="22"/>
        </w:rPr>
        <w:instrText>HYPERLINK</w:instrText>
      </w:r>
      <w:r w:rsidRPr="00851DB0">
        <w:rPr>
          <w:sz w:val="22"/>
          <w:szCs w:val="22"/>
          <w:lang w:val="el-GR"/>
        </w:rPr>
        <w:instrText xml:space="preserve"> "</w:instrText>
      </w:r>
      <w:r w:rsidRPr="00CB11A1">
        <w:rPr>
          <w:sz w:val="22"/>
          <w:szCs w:val="22"/>
        </w:rPr>
        <w:instrText>http</w:instrText>
      </w:r>
      <w:r w:rsidRPr="00851DB0">
        <w:rPr>
          <w:sz w:val="22"/>
          <w:szCs w:val="22"/>
          <w:lang w:val="el-GR"/>
        </w:rPr>
        <w:instrText>://</w:instrText>
      </w:r>
      <w:r w:rsidRPr="00CB11A1">
        <w:rPr>
          <w:sz w:val="22"/>
          <w:szCs w:val="22"/>
        </w:rPr>
        <w:instrText>www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biblionet</w:instrText>
      </w:r>
      <w:r w:rsidRPr="00851DB0">
        <w:rPr>
          <w:sz w:val="22"/>
          <w:szCs w:val="22"/>
          <w:lang w:val="el-GR"/>
        </w:rPr>
        <w:instrText>.</w:instrText>
      </w:r>
      <w:r w:rsidRPr="00CB11A1">
        <w:rPr>
          <w:sz w:val="22"/>
          <w:szCs w:val="22"/>
        </w:rPr>
        <w:instrText>gr</w:instrText>
      </w:r>
      <w:r w:rsidRPr="00851DB0">
        <w:rPr>
          <w:sz w:val="22"/>
          <w:szCs w:val="22"/>
          <w:lang w:val="el-GR"/>
        </w:rPr>
        <w:instrText>/</w:instrText>
      </w:r>
      <w:r w:rsidRPr="00CB11A1">
        <w:rPr>
          <w:sz w:val="22"/>
          <w:szCs w:val="22"/>
        </w:rPr>
        <w:instrText>com</w:instrText>
      </w:r>
      <w:r w:rsidRPr="00851DB0">
        <w:rPr>
          <w:sz w:val="22"/>
          <w:szCs w:val="22"/>
          <w:lang w:val="el-GR"/>
        </w:rPr>
        <w:instrText>/46/%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%91%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BB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5%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AC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BD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4%</w:instrText>
      </w:r>
      <w:r w:rsidRPr="00CB11A1">
        <w:rPr>
          <w:sz w:val="22"/>
          <w:szCs w:val="22"/>
        </w:rPr>
        <w:instrText>CF</w:instrText>
      </w:r>
      <w:r w:rsidRPr="00851DB0">
        <w:rPr>
          <w:sz w:val="22"/>
          <w:szCs w:val="22"/>
          <w:lang w:val="el-GR"/>
        </w:rPr>
        <w:instrText>%81%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5%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>9%</w:instrText>
      </w:r>
      <w:r w:rsidRPr="00CB11A1">
        <w:rPr>
          <w:sz w:val="22"/>
          <w:szCs w:val="22"/>
        </w:rPr>
        <w:instrText>CE</w:instrText>
      </w:r>
      <w:r w:rsidRPr="00851DB0">
        <w:rPr>
          <w:sz w:val="22"/>
          <w:szCs w:val="22"/>
          <w:lang w:val="el-GR"/>
        </w:rPr>
        <w:instrText>%</w:instrText>
      </w:r>
      <w:r w:rsidRPr="00CB11A1">
        <w:rPr>
          <w:sz w:val="22"/>
          <w:szCs w:val="22"/>
        </w:rPr>
        <w:instrText>B</w:instrText>
      </w:r>
      <w:r w:rsidRPr="00851DB0">
        <w:rPr>
          <w:sz w:val="22"/>
          <w:szCs w:val="22"/>
          <w:lang w:val="el-GR"/>
        </w:rPr>
        <w:instrText xml:space="preserve">1" </w:instrText>
      </w:r>
      <w:r w:rsidR="00BE50C4" w:rsidRPr="00CB11A1">
        <w:rPr>
          <w:sz w:val="22"/>
          <w:szCs w:val="22"/>
        </w:rPr>
        <w:fldChar w:fldCharType="separate"/>
      </w:r>
      <w:r w:rsidRPr="00851DB0">
        <w:rPr>
          <w:sz w:val="22"/>
          <w:szCs w:val="22"/>
          <w:lang w:val="el-GR"/>
        </w:rPr>
        <w:t>Αλεξάνδρεια</w:t>
      </w:r>
      <w:r w:rsidR="00BE50C4" w:rsidRPr="00CB11A1">
        <w:rPr>
          <w:sz w:val="22"/>
          <w:szCs w:val="22"/>
        </w:rPr>
        <w:fldChar w:fldCharType="end"/>
      </w:r>
    </w:p>
    <w:p w:rsidR="003B0396" w:rsidRPr="00851DB0" w:rsidRDefault="00BE50C4" w:rsidP="00CB11A1">
      <w:pPr>
        <w:rPr>
          <w:sz w:val="22"/>
          <w:szCs w:val="22"/>
          <w:lang w:val="el-GR"/>
        </w:rPr>
      </w:pPr>
      <w:hyperlink r:id="rId5" w:history="1">
        <w:proofErr w:type="spellStart"/>
        <w:r w:rsidR="0035540F" w:rsidRPr="00CB11A1">
          <w:rPr>
            <w:sz w:val="22"/>
            <w:szCs w:val="22"/>
          </w:rPr>
          <w:t>Bourdieu</w:t>
        </w:r>
        <w:proofErr w:type="spellEnd"/>
      </w:hyperlink>
      <w:r w:rsidR="0035540F" w:rsidRPr="00851DB0">
        <w:rPr>
          <w:sz w:val="22"/>
          <w:szCs w:val="22"/>
          <w:lang w:val="el-GR"/>
        </w:rPr>
        <w:t xml:space="preserve">, </w:t>
      </w:r>
      <w:r w:rsidR="0035540F" w:rsidRPr="00CB11A1">
        <w:rPr>
          <w:sz w:val="22"/>
          <w:szCs w:val="22"/>
        </w:rPr>
        <w:t>Pierre</w:t>
      </w:r>
      <w:r w:rsidR="0035540F" w:rsidRPr="00851DB0">
        <w:rPr>
          <w:sz w:val="22"/>
          <w:szCs w:val="22"/>
          <w:lang w:val="el-GR"/>
        </w:rPr>
        <w:t xml:space="preserve"> (2000), </w:t>
      </w:r>
      <w:r w:rsidR="0035540F" w:rsidRPr="00851DB0">
        <w:rPr>
          <w:i/>
          <w:sz w:val="22"/>
          <w:szCs w:val="22"/>
          <w:lang w:val="el-GR"/>
        </w:rPr>
        <w:t>Πρακτικοί λόγοι: για τη θεωρία της δράσης</w:t>
      </w:r>
      <w:proofErr w:type="gramStart"/>
      <w:r w:rsidR="0035540F" w:rsidRPr="00851DB0">
        <w:rPr>
          <w:i/>
          <w:sz w:val="22"/>
          <w:szCs w:val="22"/>
          <w:lang w:val="el-GR"/>
        </w:rPr>
        <w:t>,</w:t>
      </w:r>
      <w:proofErr w:type="gramEnd"/>
      <w:r w:rsidR="0035540F" w:rsidRPr="00851DB0">
        <w:rPr>
          <w:i/>
          <w:sz w:val="22"/>
          <w:szCs w:val="22"/>
          <w:lang w:val="el-GR"/>
        </w:rPr>
        <w:br/>
        <w:t>μτφρ.</w:t>
      </w:r>
      <w:r w:rsidR="00E04158" w:rsidRPr="00851DB0">
        <w:rPr>
          <w:i/>
          <w:sz w:val="22"/>
          <w:szCs w:val="22"/>
          <w:lang w:val="el-GR"/>
        </w:rPr>
        <w:t xml:space="preserve"> </w:t>
      </w:r>
      <w:hyperlink r:id="rId6" w:history="1">
        <w:r w:rsidR="00E04158" w:rsidRPr="00CB11A1">
          <w:rPr>
            <w:i/>
            <w:sz w:val="22"/>
            <w:szCs w:val="22"/>
            <w:lang w:val="el-GR"/>
          </w:rPr>
          <w:t xml:space="preserve">Ράνια </w:t>
        </w:r>
        <w:r w:rsidR="0035540F" w:rsidRPr="00CB11A1">
          <w:rPr>
            <w:i/>
            <w:sz w:val="22"/>
            <w:szCs w:val="22"/>
            <w:lang w:val="el-GR"/>
          </w:rPr>
          <w:t>Τουτουντζή</w:t>
        </w:r>
      </w:hyperlink>
      <w:r w:rsidR="00E04158" w:rsidRPr="00CB11A1">
        <w:rPr>
          <w:sz w:val="22"/>
          <w:szCs w:val="22"/>
          <w:lang w:val="el-GR"/>
        </w:rPr>
        <w:t xml:space="preserve">, Αθήνα: </w:t>
      </w:r>
      <w:r>
        <w:fldChar w:fldCharType="begin"/>
      </w:r>
      <w:r w:rsidR="000B666D">
        <w:instrText>HYPERLINK</w:instrText>
      </w:r>
      <w:r w:rsidR="000B666D" w:rsidRPr="00851DB0">
        <w:rPr>
          <w:lang w:val="el-GR"/>
        </w:rPr>
        <w:instrText xml:space="preserve"> "</w:instrText>
      </w:r>
      <w:r w:rsidR="000B666D">
        <w:instrText>http</w:instrText>
      </w:r>
      <w:r w:rsidR="000B666D" w:rsidRPr="00851DB0">
        <w:rPr>
          <w:lang w:val="el-GR"/>
        </w:rPr>
        <w:instrText>://</w:instrText>
      </w:r>
      <w:r w:rsidR="000B666D">
        <w:instrText>www</w:instrText>
      </w:r>
      <w:r w:rsidR="000B666D" w:rsidRPr="00851DB0">
        <w:rPr>
          <w:lang w:val="el-GR"/>
        </w:rPr>
        <w:instrText>.</w:instrText>
      </w:r>
      <w:r w:rsidR="000B666D">
        <w:instrText>biblionet</w:instrText>
      </w:r>
      <w:r w:rsidR="000B666D" w:rsidRPr="00851DB0">
        <w:rPr>
          <w:lang w:val="el-GR"/>
        </w:rPr>
        <w:instrText>.</w:instrText>
      </w:r>
      <w:r w:rsidR="000B666D">
        <w:instrText>gr</w:instrText>
      </w:r>
      <w:r w:rsidR="000B666D" w:rsidRPr="00851DB0">
        <w:rPr>
          <w:lang w:val="el-GR"/>
        </w:rPr>
        <w:instrText>/</w:instrText>
      </w:r>
      <w:r w:rsidR="000B666D">
        <w:instrText>com</w:instrText>
      </w:r>
      <w:r w:rsidR="000B666D" w:rsidRPr="00851DB0">
        <w:rPr>
          <w:lang w:val="el-GR"/>
        </w:rPr>
        <w:instrText>/218/%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</w:instrText>
      </w:r>
      <w:r w:rsidR="000B666D" w:rsidRPr="00851DB0">
        <w:rPr>
          <w:lang w:val="el-GR"/>
        </w:rPr>
        <w:instrText>0%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BB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CF</w:instrText>
      </w:r>
      <w:r w:rsidR="000B666D" w:rsidRPr="00851DB0">
        <w:rPr>
          <w:lang w:val="el-GR"/>
        </w:rPr>
        <w:instrText>%81%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BF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"</w:instrText>
      </w:r>
      <w:r>
        <w:fldChar w:fldCharType="separate"/>
      </w:r>
      <w:r w:rsidR="00E04158" w:rsidRPr="00CB11A1">
        <w:rPr>
          <w:sz w:val="22"/>
          <w:szCs w:val="22"/>
          <w:lang w:val="el-GR"/>
        </w:rPr>
        <w:t>Πλέθρον</w:t>
      </w:r>
      <w:r>
        <w:fldChar w:fldCharType="end"/>
      </w:r>
      <w:r w:rsidR="003B0396" w:rsidRPr="00CB11A1">
        <w:rPr>
          <w:sz w:val="22"/>
          <w:szCs w:val="22"/>
          <w:lang w:val="el-GR"/>
        </w:rPr>
        <w:br/>
        <w:t xml:space="preserve">Κουμπής, Τάκης (2015),  </w:t>
      </w:r>
      <w:r w:rsidR="00CB11A1" w:rsidRPr="00CB11A1">
        <w:rPr>
          <w:sz w:val="22"/>
          <w:szCs w:val="22"/>
          <w:lang w:val="el-GR"/>
        </w:rPr>
        <w:t>“</w:t>
      </w:r>
      <w:r w:rsidR="003B0396" w:rsidRPr="00CB11A1">
        <w:rPr>
          <w:sz w:val="22"/>
          <w:szCs w:val="22"/>
          <w:lang w:val="el-GR"/>
        </w:rPr>
        <w:t xml:space="preserve">Η ηθική διάσταση της αρχιτεκτονικής στη σκέψη του </w:t>
      </w:r>
      <w:r w:rsidR="003B0396" w:rsidRPr="00CB11A1">
        <w:rPr>
          <w:sz w:val="22"/>
          <w:szCs w:val="22"/>
        </w:rPr>
        <w:t>Jacques</w:t>
      </w:r>
      <w:r w:rsidR="003B0396" w:rsidRPr="00CB11A1">
        <w:rPr>
          <w:sz w:val="22"/>
          <w:szCs w:val="22"/>
          <w:lang w:val="el-GR"/>
        </w:rPr>
        <w:t xml:space="preserve"> </w:t>
      </w:r>
      <w:r w:rsidR="003B0396" w:rsidRPr="00CB11A1">
        <w:rPr>
          <w:sz w:val="22"/>
          <w:szCs w:val="22"/>
        </w:rPr>
        <w:t>Derrida</w:t>
      </w:r>
      <w:r w:rsidR="00CB11A1" w:rsidRPr="00CB11A1">
        <w:rPr>
          <w:sz w:val="22"/>
          <w:szCs w:val="22"/>
          <w:lang w:val="el-GR"/>
        </w:rPr>
        <w:t xml:space="preserve">” στο: </w:t>
      </w:r>
      <w:r w:rsidR="003B0396" w:rsidRPr="00CB11A1">
        <w:rPr>
          <w:i/>
          <w:sz w:val="22"/>
          <w:szCs w:val="22"/>
          <w:lang w:val="el-GR"/>
        </w:rPr>
        <w:t xml:space="preserve">Η πολιτική και ηθική σκέψη του </w:t>
      </w:r>
      <w:r w:rsidR="003B0396" w:rsidRPr="00CB11A1">
        <w:rPr>
          <w:i/>
          <w:sz w:val="22"/>
          <w:szCs w:val="22"/>
        </w:rPr>
        <w:t>Jacques</w:t>
      </w:r>
      <w:r w:rsidR="003B0396" w:rsidRPr="00CB11A1">
        <w:rPr>
          <w:i/>
          <w:sz w:val="22"/>
          <w:szCs w:val="22"/>
          <w:lang w:val="el-GR"/>
        </w:rPr>
        <w:t xml:space="preserve"> </w:t>
      </w:r>
      <w:r w:rsidR="003B0396" w:rsidRPr="00CB11A1">
        <w:rPr>
          <w:i/>
          <w:sz w:val="22"/>
          <w:szCs w:val="22"/>
        </w:rPr>
        <w:t>Derrida</w:t>
      </w:r>
      <w:r w:rsidR="003B0396" w:rsidRPr="00CB11A1">
        <w:rPr>
          <w:i/>
          <w:sz w:val="22"/>
          <w:szCs w:val="22"/>
          <w:lang w:val="el-GR"/>
        </w:rPr>
        <w:t>,</w:t>
      </w:r>
      <w:r w:rsidR="003B0396" w:rsidRPr="00CB11A1">
        <w:rPr>
          <w:sz w:val="22"/>
          <w:szCs w:val="22"/>
          <w:lang w:val="el-GR"/>
        </w:rPr>
        <w:t xml:space="preserve"> επιμ.</w:t>
      </w:r>
      <w:r w:rsidR="003B0396" w:rsidRPr="00CB11A1">
        <w:rPr>
          <w:sz w:val="22"/>
          <w:szCs w:val="22"/>
        </w:rPr>
        <w:t> </w:t>
      </w:r>
      <w:r w:rsidRPr="00CB11A1">
        <w:rPr>
          <w:sz w:val="22"/>
          <w:szCs w:val="22"/>
        </w:rPr>
        <w:fldChar w:fldCharType="begin"/>
      </w:r>
      <w:r w:rsidR="003B0396" w:rsidRPr="00CB11A1">
        <w:rPr>
          <w:sz w:val="22"/>
          <w:szCs w:val="22"/>
          <w:lang w:val="el-GR"/>
        </w:rPr>
        <w:instrText xml:space="preserve"> </w:instrText>
      </w:r>
      <w:r w:rsidR="003B0396" w:rsidRPr="00CB11A1">
        <w:rPr>
          <w:sz w:val="22"/>
          <w:szCs w:val="22"/>
        </w:rPr>
        <w:instrText>HYPERLINK</w:instrText>
      </w:r>
      <w:r w:rsidR="003B0396" w:rsidRPr="00CB11A1">
        <w:rPr>
          <w:sz w:val="22"/>
          <w:szCs w:val="22"/>
          <w:lang w:val="el-GR"/>
        </w:rPr>
        <w:instrText xml:space="preserve"> "</w:instrText>
      </w:r>
      <w:r w:rsidR="003B0396" w:rsidRPr="00CB11A1">
        <w:rPr>
          <w:sz w:val="22"/>
          <w:szCs w:val="22"/>
        </w:rPr>
        <w:instrText>http</w:instrText>
      </w:r>
      <w:r w:rsidR="003B0396" w:rsidRPr="00CB11A1">
        <w:rPr>
          <w:sz w:val="22"/>
          <w:szCs w:val="22"/>
          <w:lang w:val="el-GR"/>
        </w:rPr>
        <w:instrText>://</w:instrText>
      </w:r>
      <w:r w:rsidR="003B0396" w:rsidRPr="00CB11A1">
        <w:rPr>
          <w:sz w:val="22"/>
          <w:szCs w:val="22"/>
        </w:rPr>
        <w:instrText>www</w:instrText>
      </w:r>
      <w:r w:rsidR="003B0396" w:rsidRPr="00CB11A1">
        <w:rPr>
          <w:sz w:val="22"/>
          <w:szCs w:val="22"/>
          <w:lang w:val="el-GR"/>
        </w:rPr>
        <w:instrText>.</w:instrText>
      </w:r>
      <w:r w:rsidR="003B0396" w:rsidRPr="00CB11A1">
        <w:rPr>
          <w:sz w:val="22"/>
          <w:szCs w:val="22"/>
        </w:rPr>
        <w:instrText>biblionet</w:instrText>
      </w:r>
      <w:r w:rsidR="003B0396" w:rsidRPr="00CB11A1">
        <w:rPr>
          <w:sz w:val="22"/>
          <w:szCs w:val="22"/>
          <w:lang w:val="el-GR"/>
        </w:rPr>
        <w:instrText>.</w:instrText>
      </w:r>
      <w:r w:rsidR="003B0396" w:rsidRPr="00CB11A1">
        <w:rPr>
          <w:sz w:val="22"/>
          <w:szCs w:val="22"/>
        </w:rPr>
        <w:instrText>gr</w:instrText>
      </w:r>
      <w:r w:rsidR="003B0396" w:rsidRPr="00CB11A1">
        <w:rPr>
          <w:sz w:val="22"/>
          <w:szCs w:val="22"/>
          <w:lang w:val="el-GR"/>
        </w:rPr>
        <w:instrText>/</w:instrText>
      </w:r>
      <w:r w:rsidR="003B0396" w:rsidRPr="00CB11A1">
        <w:rPr>
          <w:sz w:val="22"/>
          <w:szCs w:val="22"/>
        </w:rPr>
        <w:instrText>author</w:instrText>
      </w:r>
      <w:r w:rsidR="003B0396" w:rsidRPr="00CB11A1">
        <w:rPr>
          <w:sz w:val="22"/>
          <w:szCs w:val="22"/>
          <w:lang w:val="el-GR"/>
        </w:rPr>
        <w:instrText>/54361/%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%93%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</w:instrText>
      </w:r>
      <w:r w:rsidR="003B0396" w:rsidRPr="00CB11A1">
        <w:rPr>
          <w:sz w:val="22"/>
          <w:szCs w:val="22"/>
          <w:lang w:val="el-GR"/>
        </w:rPr>
        <w:instrText>5%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>%81%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AC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>%83%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</w:instrText>
      </w:r>
      <w:r w:rsidR="003B0396" w:rsidRPr="00CB11A1">
        <w:rPr>
          <w:sz w:val="22"/>
          <w:szCs w:val="22"/>
          <w:lang w:val="el-GR"/>
        </w:rPr>
        <w:instrText>9%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BC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BF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>%82_%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%9</w:instrText>
      </w:r>
      <w:r w:rsidR="003B0396" w:rsidRPr="00CB11A1">
        <w:rPr>
          <w:sz w:val="22"/>
          <w:szCs w:val="22"/>
        </w:rPr>
        <w:instrText>A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</w:instrText>
      </w:r>
      <w:r w:rsidR="003B0396" w:rsidRPr="00CB11A1">
        <w:rPr>
          <w:sz w:val="22"/>
          <w:szCs w:val="22"/>
          <w:lang w:val="el-GR"/>
        </w:rPr>
        <w:instrText>1%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BA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BF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BB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>%8</w:instrText>
      </w:r>
      <w:r w:rsidR="003B0396" w:rsidRPr="00CB11A1">
        <w:rPr>
          <w:sz w:val="22"/>
          <w:szCs w:val="22"/>
        </w:rPr>
        <w:instrText>D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>%81%</w:instrText>
      </w:r>
      <w:r w:rsidR="003B0396" w:rsidRPr="00CB11A1">
        <w:rPr>
          <w:sz w:val="22"/>
          <w:szCs w:val="22"/>
        </w:rPr>
        <w:instrText>CE</w:instrText>
      </w:r>
      <w:r w:rsidR="003B0396" w:rsidRPr="00CB11A1">
        <w:rPr>
          <w:sz w:val="22"/>
          <w:szCs w:val="22"/>
          <w:lang w:val="el-GR"/>
        </w:rPr>
        <w:instrText>%</w:instrText>
      </w:r>
      <w:r w:rsidR="003B0396" w:rsidRPr="00CB11A1">
        <w:rPr>
          <w:sz w:val="22"/>
          <w:szCs w:val="22"/>
        </w:rPr>
        <w:instrText>B</w:instrText>
      </w:r>
      <w:r w:rsidR="003B0396" w:rsidRPr="00CB11A1">
        <w:rPr>
          <w:sz w:val="22"/>
          <w:szCs w:val="22"/>
          <w:lang w:val="el-GR"/>
        </w:rPr>
        <w:instrText>7%</w:instrText>
      </w:r>
      <w:r w:rsidR="003B0396" w:rsidRPr="00CB11A1">
        <w:rPr>
          <w:sz w:val="22"/>
          <w:szCs w:val="22"/>
        </w:rPr>
        <w:instrText>CF</w:instrText>
      </w:r>
      <w:r w:rsidR="003B0396" w:rsidRPr="00CB11A1">
        <w:rPr>
          <w:sz w:val="22"/>
          <w:szCs w:val="22"/>
          <w:lang w:val="el-GR"/>
        </w:rPr>
        <w:instrText xml:space="preserve">%82" </w:instrText>
      </w:r>
      <w:r w:rsidRPr="00CB11A1">
        <w:rPr>
          <w:sz w:val="22"/>
          <w:szCs w:val="22"/>
        </w:rPr>
        <w:fldChar w:fldCharType="separate"/>
      </w:r>
      <w:r w:rsidR="003B0396" w:rsidRPr="00851DB0">
        <w:rPr>
          <w:sz w:val="22"/>
          <w:szCs w:val="22"/>
          <w:lang w:val="el-GR"/>
        </w:rPr>
        <w:t>Γεράσιμος Κακολύρης</w:t>
      </w:r>
      <w:r w:rsidRPr="00CB11A1">
        <w:rPr>
          <w:sz w:val="22"/>
          <w:szCs w:val="22"/>
        </w:rPr>
        <w:fldChar w:fldCharType="end"/>
      </w:r>
      <w:r w:rsidR="003B0396" w:rsidRPr="00851DB0">
        <w:rPr>
          <w:sz w:val="22"/>
          <w:szCs w:val="22"/>
          <w:lang w:val="el-GR"/>
        </w:rPr>
        <w:t xml:space="preserve">, Αθήνα: </w:t>
      </w:r>
      <w:r>
        <w:fldChar w:fldCharType="begin"/>
      </w:r>
      <w:r w:rsidR="000B666D">
        <w:instrText>HYPERLINK</w:instrText>
      </w:r>
      <w:r w:rsidR="000B666D" w:rsidRPr="00851DB0">
        <w:rPr>
          <w:lang w:val="el-GR"/>
        </w:rPr>
        <w:instrText xml:space="preserve"> "</w:instrText>
      </w:r>
      <w:r w:rsidR="000B666D">
        <w:instrText>http</w:instrText>
      </w:r>
      <w:r w:rsidR="000B666D" w:rsidRPr="00851DB0">
        <w:rPr>
          <w:lang w:val="el-GR"/>
        </w:rPr>
        <w:instrText>://</w:instrText>
      </w:r>
      <w:r w:rsidR="000B666D">
        <w:instrText>www</w:instrText>
      </w:r>
      <w:r w:rsidR="000B666D" w:rsidRPr="00851DB0">
        <w:rPr>
          <w:lang w:val="el-GR"/>
        </w:rPr>
        <w:instrText>.</w:instrText>
      </w:r>
      <w:r w:rsidR="000B666D">
        <w:instrText>biblionet</w:instrText>
      </w:r>
      <w:r w:rsidR="000B666D" w:rsidRPr="00851DB0">
        <w:rPr>
          <w:lang w:val="el-GR"/>
        </w:rPr>
        <w:instrText>.</w:instrText>
      </w:r>
      <w:r w:rsidR="000B666D">
        <w:instrText>gr</w:instrText>
      </w:r>
      <w:r w:rsidR="000B666D" w:rsidRPr="00851DB0">
        <w:rPr>
          <w:lang w:val="el-GR"/>
        </w:rPr>
        <w:instrText>/</w:instrText>
      </w:r>
      <w:r w:rsidR="000B666D">
        <w:instrText>com</w:instrText>
      </w:r>
      <w:r w:rsidR="000B666D" w:rsidRPr="00851DB0">
        <w:rPr>
          <w:lang w:val="el-GR"/>
        </w:rPr>
        <w:instrText>/218/%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</w:instrText>
      </w:r>
      <w:r w:rsidR="000B666D" w:rsidRPr="00851DB0">
        <w:rPr>
          <w:lang w:val="el-GR"/>
        </w:rPr>
        <w:instrText>0%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BB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AD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</w:instrText>
      </w:r>
      <w:r w:rsidR="000B666D" w:rsidRPr="00851DB0">
        <w:rPr>
          <w:lang w:val="el-GR"/>
        </w:rPr>
        <w:instrText>8%</w:instrText>
      </w:r>
      <w:r w:rsidR="000B666D">
        <w:instrText>CF</w:instrText>
      </w:r>
      <w:r w:rsidR="000B666D" w:rsidRPr="00851DB0">
        <w:rPr>
          <w:lang w:val="el-GR"/>
        </w:rPr>
        <w:instrText>%81%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BF</w:instrText>
      </w:r>
      <w:r w:rsidR="000B666D" w:rsidRPr="00851DB0">
        <w:rPr>
          <w:lang w:val="el-GR"/>
        </w:rPr>
        <w:instrText>%</w:instrText>
      </w:r>
      <w:r w:rsidR="000B666D">
        <w:instrText>CE</w:instrText>
      </w:r>
      <w:r w:rsidR="000B666D" w:rsidRPr="00851DB0">
        <w:rPr>
          <w:lang w:val="el-GR"/>
        </w:rPr>
        <w:instrText>%</w:instrText>
      </w:r>
      <w:r w:rsidR="000B666D">
        <w:instrText>BD</w:instrText>
      </w:r>
      <w:r w:rsidR="000B666D" w:rsidRPr="00851DB0">
        <w:rPr>
          <w:lang w:val="el-GR"/>
        </w:rPr>
        <w:instrText>"</w:instrText>
      </w:r>
      <w:r>
        <w:fldChar w:fldCharType="separate"/>
      </w:r>
      <w:r w:rsidR="003B0396" w:rsidRPr="00851DB0">
        <w:rPr>
          <w:sz w:val="22"/>
          <w:szCs w:val="22"/>
          <w:lang w:val="el-GR"/>
        </w:rPr>
        <w:t>Πλέθρον</w:t>
      </w:r>
      <w:r>
        <w:fldChar w:fldCharType="end"/>
      </w:r>
    </w:p>
    <w:p w:rsidR="00803265" w:rsidRPr="00851DB0" w:rsidRDefault="00803265" w:rsidP="00CB11A1">
      <w:pPr>
        <w:rPr>
          <w:sz w:val="22"/>
          <w:szCs w:val="22"/>
          <w:lang w:val="el-GR"/>
        </w:rPr>
      </w:pPr>
      <w:proofErr w:type="spellStart"/>
      <w:r w:rsidRPr="00CB11A1">
        <w:rPr>
          <w:sz w:val="22"/>
          <w:szCs w:val="22"/>
        </w:rPr>
        <w:t>Agamben</w:t>
      </w:r>
      <w:proofErr w:type="spellEnd"/>
      <w:r w:rsidRPr="00851DB0">
        <w:rPr>
          <w:sz w:val="22"/>
          <w:szCs w:val="22"/>
          <w:lang w:val="el-GR"/>
        </w:rPr>
        <w:t xml:space="preserve">, </w:t>
      </w:r>
      <w:r w:rsidRPr="00CB11A1">
        <w:rPr>
          <w:sz w:val="22"/>
          <w:szCs w:val="22"/>
        </w:rPr>
        <w:t>Giorgio</w:t>
      </w:r>
      <w:r w:rsidRPr="00851DB0">
        <w:rPr>
          <w:sz w:val="22"/>
          <w:szCs w:val="22"/>
          <w:lang w:val="el-GR"/>
        </w:rPr>
        <w:t xml:space="preserve"> (2006), </w:t>
      </w:r>
      <w:r w:rsidRPr="00851DB0">
        <w:rPr>
          <w:i/>
          <w:sz w:val="22"/>
          <w:szCs w:val="22"/>
          <w:lang w:val="el-GR"/>
        </w:rPr>
        <w:t>Κατάσταση Εξαίρεσης: όταν η «έκτακτη ανάγκη» μετατρέπει την εξαίρεση σε κανόνα</w:t>
      </w:r>
      <w:r w:rsidRPr="00851DB0">
        <w:rPr>
          <w:sz w:val="22"/>
          <w:szCs w:val="22"/>
          <w:lang w:val="el-GR"/>
        </w:rPr>
        <w:t>, μτφρ. Μαρία Οικονομίδου, Αθήνα:  Πατάκη</w:t>
      </w:r>
    </w:p>
    <w:p w:rsidR="00803265" w:rsidRPr="00851DB0" w:rsidRDefault="00803265" w:rsidP="00CB11A1">
      <w:pPr>
        <w:rPr>
          <w:sz w:val="22"/>
          <w:szCs w:val="22"/>
          <w:lang w:val="el-GR"/>
        </w:rPr>
      </w:pPr>
      <w:r w:rsidRPr="00CB11A1">
        <w:rPr>
          <w:sz w:val="22"/>
          <w:szCs w:val="22"/>
        </w:rPr>
        <w:t>Benjamin</w:t>
      </w:r>
      <w:r w:rsidRPr="00851DB0">
        <w:rPr>
          <w:sz w:val="22"/>
          <w:szCs w:val="22"/>
          <w:lang w:val="el-GR"/>
        </w:rPr>
        <w:t xml:space="preserve">, </w:t>
      </w:r>
      <w:r w:rsidRPr="00CB11A1">
        <w:rPr>
          <w:sz w:val="22"/>
          <w:szCs w:val="22"/>
        </w:rPr>
        <w:t>Walter</w:t>
      </w:r>
      <w:r w:rsidRPr="00851DB0">
        <w:rPr>
          <w:sz w:val="22"/>
          <w:szCs w:val="22"/>
          <w:lang w:val="el-GR"/>
        </w:rPr>
        <w:t xml:space="preserve"> (1994),</w:t>
      </w:r>
      <w:r w:rsidRPr="00851DB0">
        <w:rPr>
          <w:i/>
          <w:sz w:val="22"/>
          <w:szCs w:val="22"/>
          <w:lang w:val="el-GR"/>
        </w:rPr>
        <w:t xml:space="preserve"> Σαρλ Μπωντλαίρ, ένας λυρικός στην ακμή του καπιταλισμού, </w:t>
      </w:r>
      <w:r w:rsidRPr="00851DB0">
        <w:rPr>
          <w:sz w:val="22"/>
          <w:szCs w:val="22"/>
          <w:lang w:val="el-GR"/>
        </w:rPr>
        <w:t>Αθήνα: Αλεξάνδρεια</w:t>
      </w:r>
    </w:p>
    <w:p w:rsidR="00803265" w:rsidRPr="00CB11A1" w:rsidRDefault="00803265" w:rsidP="00CB11A1">
      <w:pPr>
        <w:rPr>
          <w:sz w:val="22"/>
          <w:szCs w:val="22"/>
        </w:rPr>
      </w:pPr>
      <w:r w:rsidRPr="00CB11A1">
        <w:rPr>
          <w:sz w:val="22"/>
          <w:szCs w:val="22"/>
        </w:rPr>
        <w:t xml:space="preserve">Benjamin, Walter (2004), </w:t>
      </w:r>
      <w:proofErr w:type="spellStart"/>
      <w:r w:rsidRPr="00CB11A1">
        <w:rPr>
          <w:i/>
          <w:sz w:val="22"/>
          <w:szCs w:val="22"/>
        </w:rPr>
        <w:t>Μονόδρομος</w:t>
      </w:r>
      <w:proofErr w:type="spellEnd"/>
      <w:r w:rsidRPr="00CB11A1">
        <w:rPr>
          <w:sz w:val="22"/>
          <w:szCs w:val="22"/>
        </w:rPr>
        <w:t xml:space="preserve">, </w:t>
      </w:r>
      <w:proofErr w:type="spellStart"/>
      <w:r w:rsidRPr="00CB11A1">
        <w:rPr>
          <w:sz w:val="22"/>
          <w:szCs w:val="22"/>
        </w:rPr>
        <w:t>Αθήνα</w:t>
      </w:r>
      <w:proofErr w:type="spellEnd"/>
      <w:r w:rsidRPr="00CB11A1">
        <w:rPr>
          <w:sz w:val="22"/>
          <w:szCs w:val="22"/>
        </w:rPr>
        <w:t xml:space="preserve">: </w:t>
      </w:r>
      <w:proofErr w:type="spellStart"/>
      <w:r w:rsidRPr="00CB11A1">
        <w:rPr>
          <w:sz w:val="22"/>
          <w:szCs w:val="22"/>
        </w:rPr>
        <w:t>Άγρα</w:t>
      </w:r>
      <w:proofErr w:type="spellEnd"/>
    </w:p>
    <w:p w:rsidR="00803265" w:rsidRPr="00CB11A1" w:rsidRDefault="00803265" w:rsidP="00CB11A1">
      <w:pPr>
        <w:rPr>
          <w:sz w:val="22"/>
          <w:szCs w:val="22"/>
        </w:rPr>
      </w:pPr>
      <w:proofErr w:type="spellStart"/>
      <w:r w:rsidRPr="00CB11A1">
        <w:rPr>
          <w:sz w:val="22"/>
          <w:szCs w:val="22"/>
        </w:rPr>
        <w:t>Castells</w:t>
      </w:r>
      <w:proofErr w:type="spellEnd"/>
      <w:r w:rsidRPr="00CB11A1">
        <w:rPr>
          <w:sz w:val="22"/>
          <w:szCs w:val="22"/>
        </w:rPr>
        <w:t xml:space="preserve">, Manuel (1972), </w:t>
      </w:r>
      <w:r w:rsidRPr="00CB11A1">
        <w:rPr>
          <w:i/>
          <w:sz w:val="22"/>
          <w:szCs w:val="22"/>
        </w:rPr>
        <w:t>The Urban Question: a Marxist approach</w:t>
      </w:r>
      <w:r w:rsidRPr="00CB11A1">
        <w:rPr>
          <w:sz w:val="22"/>
          <w:szCs w:val="22"/>
        </w:rPr>
        <w:t>, transl. by Alan Sheridan, London: Edward Arnold</w:t>
      </w:r>
    </w:p>
    <w:p w:rsidR="00803265" w:rsidRPr="00CB11A1" w:rsidRDefault="00803265" w:rsidP="00CB11A1">
      <w:pPr>
        <w:rPr>
          <w:sz w:val="22"/>
          <w:szCs w:val="22"/>
        </w:rPr>
      </w:pPr>
      <w:proofErr w:type="spellStart"/>
      <w:r w:rsidRPr="00CB11A1">
        <w:rPr>
          <w:sz w:val="22"/>
          <w:szCs w:val="22"/>
        </w:rPr>
        <w:t>Castells</w:t>
      </w:r>
      <w:proofErr w:type="spellEnd"/>
      <w:r w:rsidRPr="00CB11A1">
        <w:rPr>
          <w:sz w:val="22"/>
          <w:szCs w:val="22"/>
        </w:rPr>
        <w:t>, Manuel (1978)</w:t>
      </w:r>
      <w:proofErr w:type="gramStart"/>
      <w:r w:rsidRPr="00CB11A1">
        <w:rPr>
          <w:sz w:val="22"/>
          <w:szCs w:val="22"/>
        </w:rPr>
        <w:t xml:space="preserve">,  </w:t>
      </w:r>
      <w:r w:rsidRPr="00CB11A1">
        <w:rPr>
          <w:i/>
          <w:sz w:val="22"/>
          <w:szCs w:val="22"/>
        </w:rPr>
        <w:t>City</w:t>
      </w:r>
      <w:proofErr w:type="gramEnd"/>
      <w:r w:rsidRPr="00CB11A1">
        <w:rPr>
          <w:i/>
          <w:sz w:val="22"/>
          <w:szCs w:val="22"/>
        </w:rPr>
        <w:t>, Class and Power</w:t>
      </w:r>
      <w:r w:rsidRPr="00CB11A1">
        <w:rPr>
          <w:sz w:val="22"/>
          <w:szCs w:val="22"/>
        </w:rPr>
        <w:t xml:space="preserve">, </w:t>
      </w:r>
      <w:proofErr w:type="spellStart"/>
      <w:r w:rsidRPr="00CB11A1">
        <w:rPr>
          <w:sz w:val="22"/>
          <w:szCs w:val="22"/>
        </w:rPr>
        <w:t>tranl</w:t>
      </w:r>
      <w:proofErr w:type="spellEnd"/>
      <w:r w:rsidRPr="00CB11A1">
        <w:rPr>
          <w:sz w:val="22"/>
          <w:szCs w:val="22"/>
        </w:rPr>
        <w:t xml:space="preserve">. </w:t>
      </w:r>
      <w:proofErr w:type="gramStart"/>
      <w:r w:rsidRPr="00CB11A1">
        <w:rPr>
          <w:sz w:val="22"/>
          <w:szCs w:val="22"/>
        </w:rPr>
        <w:t>by</w:t>
      </w:r>
      <w:proofErr w:type="gramEnd"/>
      <w:r w:rsidRPr="00CB11A1">
        <w:rPr>
          <w:sz w:val="22"/>
          <w:szCs w:val="22"/>
        </w:rPr>
        <w:t xml:space="preserve"> E. </w:t>
      </w:r>
      <w:proofErr w:type="spellStart"/>
      <w:r w:rsidRPr="00CB11A1">
        <w:rPr>
          <w:sz w:val="22"/>
          <w:szCs w:val="22"/>
        </w:rPr>
        <w:t>Ledas</w:t>
      </w:r>
      <w:proofErr w:type="spellEnd"/>
      <w:r w:rsidRPr="00CB11A1">
        <w:rPr>
          <w:sz w:val="22"/>
          <w:szCs w:val="22"/>
        </w:rPr>
        <w:t>, New York: St. Martin’s Press</w:t>
      </w:r>
    </w:p>
    <w:p w:rsidR="003B0396" w:rsidRPr="00851DB0" w:rsidRDefault="00803265" w:rsidP="00CB11A1">
      <w:pPr>
        <w:rPr>
          <w:sz w:val="22"/>
          <w:szCs w:val="22"/>
          <w:lang w:val="el-GR"/>
        </w:rPr>
      </w:pPr>
      <w:r w:rsidRPr="00851DB0">
        <w:rPr>
          <w:sz w:val="22"/>
          <w:szCs w:val="22"/>
          <w:lang w:val="el-GR"/>
        </w:rPr>
        <w:t xml:space="preserve">Λαζαρίδης, Παντελής (επιμ.) (χ.χ.), </w:t>
      </w:r>
      <w:r w:rsidRPr="00851DB0">
        <w:rPr>
          <w:i/>
          <w:sz w:val="22"/>
          <w:szCs w:val="22"/>
          <w:lang w:val="el-GR"/>
        </w:rPr>
        <w:t xml:space="preserve">Πόλη και Κοινωνία, Ιδεολογία, Κοινωνιολογική Θεωρία και Σχεδιασμός: τέσσερα κείμενα του </w:t>
      </w:r>
      <w:r w:rsidRPr="00CB11A1">
        <w:rPr>
          <w:i/>
          <w:sz w:val="22"/>
          <w:szCs w:val="22"/>
        </w:rPr>
        <w:t>Manuel</w:t>
      </w:r>
      <w:r w:rsidRPr="00851DB0">
        <w:rPr>
          <w:i/>
          <w:sz w:val="22"/>
          <w:szCs w:val="22"/>
          <w:lang w:val="el-GR"/>
        </w:rPr>
        <w:t xml:space="preserve"> </w:t>
      </w:r>
      <w:proofErr w:type="spellStart"/>
      <w:r w:rsidRPr="00CB11A1">
        <w:rPr>
          <w:i/>
          <w:sz w:val="22"/>
          <w:szCs w:val="22"/>
        </w:rPr>
        <w:t>Castells</w:t>
      </w:r>
      <w:proofErr w:type="spellEnd"/>
      <w:r w:rsidRPr="00851DB0">
        <w:rPr>
          <w:sz w:val="22"/>
          <w:szCs w:val="22"/>
          <w:lang w:val="el-GR"/>
        </w:rPr>
        <w:t>, Αθήνα: Νέα Σύνορα-Λιβάνης</w:t>
      </w:r>
      <w:r w:rsidR="003B0396" w:rsidRPr="00851DB0">
        <w:rPr>
          <w:sz w:val="22"/>
          <w:szCs w:val="22"/>
          <w:lang w:val="el-GR"/>
        </w:rPr>
        <w:br/>
      </w:r>
      <w:r w:rsidR="003B0396" w:rsidRPr="00851DB0">
        <w:rPr>
          <w:sz w:val="22"/>
          <w:szCs w:val="22"/>
          <w:lang w:val="el-GR"/>
        </w:rPr>
        <w:lastRenderedPageBreak/>
        <w:t xml:space="preserve">Σιδέρης, </w:t>
      </w:r>
      <w:hyperlink r:id="rId7" w:history="1">
        <w:r w:rsidR="003B0396" w:rsidRPr="00851DB0">
          <w:rPr>
            <w:sz w:val="22"/>
            <w:szCs w:val="22"/>
            <w:lang w:val="el-GR"/>
          </w:rPr>
          <w:t>Νίκος</w:t>
        </w:r>
      </w:hyperlink>
      <w:r w:rsidR="003B0396" w:rsidRPr="00851DB0">
        <w:rPr>
          <w:sz w:val="22"/>
          <w:szCs w:val="22"/>
          <w:lang w:val="el-GR"/>
        </w:rPr>
        <w:t xml:space="preserve"> (2006), </w:t>
      </w:r>
      <w:r w:rsidR="003B0396" w:rsidRPr="00851DB0">
        <w:rPr>
          <w:i/>
          <w:sz w:val="22"/>
          <w:szCs w:val="22"/>
          <w:lang w:val="el-GR"/>
        </w:rPr>
        <w:t>Αρχιτεκτονική και ψυχανάλυση: φαντασίωση και κατασκευή</w:t>
      </w:r>
      <w:r w:rsidR="003B0396" w:rsidRPr="00851DB0">
        <w:rPr>
          <w:sz w:val="22"/>
          <w:szCs w:val="22"/>
          <w:lang w:val="el-GR"/>
        </w:rPr>
        <w:t xml:space="preserve">, Αθήνα: </w:t>
      </w:r>
      <w:r w:rsidR="00BE50C4" w:rsidRPr="00CB11A1">
        <w:rPr>
          <w:sz w:val="22"/>
          <w:szCs w:val="22"/>
        </w:rPr>
        <w:fldChar w:fldCharType="begin"/>
      </w:r>
      <w:r w:rsidR="003B0396" w:rsidRPr="00851DB0">
        <w:rPr>
          <w:sz w:val="22"/>
          <w:szCs w:val="22"/>
          <w:lang w:val="el-GR"/>
        </w:rPr>
        <w:instrText xml:space="preserve"> </w:instrText>
      </w:r>
      <w:r w:rsidR="003B0396" w:rsidRPr="00CB11A1">
        <w:rPr>
          <w:sz w:val="22"/>
          <w:szCs w:val="22"/>
        </w:rPr>
        <w:instrText>HYPERLINK</w:instrText>
      </w:r>
      <w:r w:rsidR="003B0396" w:rsidRPr="00851DB0">
        <w:rPr>
          <w:sz w:val="22"/>
          <w:szCs w:val="22"/>
          <w:lang w:val="el-GR"/>
        </w:rPr>
        <w:instrText xml:space="preserve"> "</w:instrText>
      </w:r>
      <w:r w:rsidR="003B0396" w:rsidRPr="00CB11A1">
        <w:rPr>
          <w:sz w:val="22"/>
          <w:szCs w:val="22"/>
        </w:rPr>
        <w:instrText>http</w:instrText>
      </w:r>
      <w:r w:rsidR="003B0396" w:rsidRPr="00851DB0">
        <w:rPr>
          <w:sz w:val="22"/>
          <w:szCs w:val="22"/>
          <w:lang w:val="el-GR"/>
        </w:rPr>
        <w:instrText>://</w:instrText>
      </w:r>
      <w:r w:rsidR="003B0396" w:rsidRPr="00CB11A1">
        <w:rPr>
          <w:sz w:val="22"/>
          <w:szCs w:val="22"/>
        </w:rPr>
        <w:instrText>www</w:instrText>
      </w:r>
      <w:r w:rsidR="003B0396" w:rsidRPr="00851DB0">
        <w:rPr>
          <w:sz w:val="22"/>
          <w:szCs w:val="22"/>
          <w:lang w:val="el-GR"/>
        </w:rPr>
        <w:instrText>.</w:instrText>
      </w:r>
      <w:r w:rsidR="003B0396" w:rsidRPr="00CB11A1">
        <w:rPr>
          <w:sz w:val="22"/>
          <w:szCs w:val="22"/>
        </w:rPr>
        <w:instrText>biblionet</w:instrText>
      </w:r>
      <w:r w:rsidR="003B0396" w:rsidRPr="00851DB0">
        <w:rPr>
          <w:sz w:val="22"/>
          <w:szCs w:val="22"/>
          <w:lang w:val="el-GR"/>
        </w:rPr>
        <w:instrText>.</w:instrText>
      </w:r>
      <w:r w:rsidR="003B0396" w:rsidRPr="00CB11A1">
        <w:rPr>
          <w:sz w:val="22"/>
          <w:szCs w:val="22"/>
        </w:rPr>
        <w:instrText>gr</w:instrText>
      </w:r>
      <w:r w:rsidR="003B0396" w:rsidRPr="00851DB0">
        <w:rPr>
          <w:sz w:val="22"/>
          <w:szCs w:val="22"/>
          <w:lang w:val="el-GR"/>
        </w:rPr>
        <w:instrText>/</w:instrText>
      </w:r>
      <w:r w:rsidR="003B0396" w:rsidRPr="00CB11A1">
        <w:rPr>
          <w:sz w:val="22"/>
          <w:szCs w:val="22"/>
        </w:rPr>
        <w:instrText>com</w:instrText>
      </w:r>
      <w:r w:rsidR="003B0396" w:rsidRPr="00851DB0">
        <w:rPr>
          <w:sz w:val="22"/>
          <w:szCs w:val="22"/>
          <w:lang w:val="el-GR"/>
        </w:rPr>
        <w:instrText>/242/</w:instrText>
      </w:r>
      <w:r w:rsidR="003B0396" w:rsidRPr="00CB11A1">
        <w:rPr>
          <w:sz w:val="22"/>
          <w:szCs w:val="22"/>
        </w:rPr>
        <w:instrText>Futura</w:instrText>
      </w:r>
      <w:r w:rsidR="003B0396" w:rsidRPr="00851DB0">
        <w:rPr>
          <w:sz w:val="22"/>
          <w:szCs w:val="22"/>
          <w:lang w:val="el-GR"/>
        </w:rPr>
        <w:instrText xml:space="preserve">" </w:instrText>
      </w:r>
      <w:r w:rsidR="00BE50C4" w:rsidRPr="00CB11A1">
        <w:rPr>
          <w:sz w:val="22"/>
          <w:szCs w:val="22"/>
        </w:rPr>
        <w:fldChar w:fldCharType="separate"/>
      </w:r>
      <w:proofErr w:type="spellStart"/>
      <w:r w:rsidR="003B0396" w:rsidRPr="00CB11A1">
        <w:rPr>
          <w:sz w:val="22"/>
          <w:szCs w:val="22"/>
        </w:rPr>
        <w:t>Futura</w:t>
      </w:r>
      <w:proofErr w:type="spellEnd"/>
      <w:r w:rsidR="00BE50C4" w:rsidRPr="00CB11A1">
        <w:rPr>
          <w:sz w:val="22"/>
          <w:szCs w:val="22"/>
        </w:rPr>
        <w:fldChar w:fldCharType="end"/>
      </w:r>
    </w:p>
    <w:p w:rsidR="00B63213" w:rsidRPr="00851DB0" w:rsidRDefault="00575137" w:rsidP="00CB11A1">
      <w:pPr>
        <w:rPr>
          <w:sz w:val="22"/>
          <w:szCs w:val="22"/>
          <w:lang w:val="el-GR"/>
        </w:rPr>
      </w:pPr>
      <w:r w:rsidRPr="00851DB0">
        <w:rPr>
          <w:sz w:val="22"/>
          <w:szCs w:val="22"/>
          <w:lang w:val="el-GR"/>
        </w:rPr>
        <w:t xml:space="preserve">Ρίκου, Ελπίδου </w:t>
      </w:r>
      <w:r w:rsidR="00BB6408" w:rsidRPr="00851DB0">
        <w:rPr>
          <w:sz w:val="22"/>
          <w:szCs w:val="22"/>
          <w:lang w:val="el-GR"/>
        </w:rPr>
        <w:t xml:space="preserve">(επιμ.) </w:t>
      </w:r>
      <w:r w:rsidRPr="00851DB0">
        <w:rPr>
          <w:sz w:val="22"/>
          <w:szCs w:val="22"/>
          <w:lang w:val="el-GR"/>
        </w:rPr>
        <w:t>(</w:t>
      </w:r>
      <w:r w:rsidR="00B63213" w:rsidRPr="00851DB0">
        <w:rPr>
          <w:sz w:val="22"/>
          <w:szCs w:val="22"/>
          <w:lang w:val="el-GR"/>
        </w:rPr>
        <w:t>2013</w:t>
      </w:r>
      <w:r w:rsidRPr="00851DB0">
        <w:rPr>
          <w:sz w:val="22"/>
          <w:szCs w:val="22"/>
          <w:lang w:val="el-GR"/>
        </w:rPr>
        <w:t xml:space="preserve">), </w:t>
      </w:r>
      <w:r w:rsidR="00B63213" w:rsidRPr="00851DB0">
        <w:rPr>
          <w:i/>
          <w:sz w:val="22"/>
          <w:szCs w:val="22"/>
          <w:lang w:val="el-GR"/>
        </w:rPr>
        <w:t>Ανθρωπολογία και Σύγχρονη Τέχνη</w:t>
      </w:r>
      <w:r w:rsidRPr="00851DB0">
        <w:rPr>
          <w:sz w:val="22"/>
          <w:szCs w:val="22"/>
          <w:lang w:val="el-GR"/>
        </w:rPr>
        <w:t xml:space="preserve">, </w:t>
      </w:r>
      <w:r w:rsidR="00B63213" w:rsidRPr="00851DB0">
        <w:rPr>
          <w:sz w:val="22"/>
          <w:szCs w:val="22"/>
          <w:lang w:val="el-GR"/>
        </w:rPr>
        <w:t>Αθήνα: Αλεξάνδρεια.</w:t>
      </w:r>
    </w:p>
    <w:p w:rsidR="00803265" w:rsidRPr="00851DB0" w:rsidRDefault="00803265" w:rsidP="00A66E44">
      <w:pPr>
        <w:rPr>
          <w:sz w:val="22"/>
          <w:szCs w:val="22"/>
          <w:lang w:val="el-GR"/>
        </w:rPr>
      </w:pPr>
    </w:p>
    <w:p w:rsidR="00A66E44" w:rsidRPr="00851DB0" w:rsidRDefault="00A66E44" w:rsidP="00A66E44">
      <w:pPr>
        <w:rPr>
          <w:sz w:val="22"/>
          <w:szCs w:val="22"/>
          <w:lang w:val="el-GR"/>
        </w:rPr>
      </w:pPr>
    </w:p>
    <w:p w:rsidR="003146D7" w:rsidRPr="00851DB0" w:rsidRDefault="003146D7" w:rsidP="003146D7">
      <w:pPr>
        <w:rPr>
          <w:sz w:val="22"/>
          <w:szCs w:val="22"/>
          <w:lang w:val="el-GR"/>
        </w:rPr>
      </w:pPr>
    </w:p>
    <w:p w:rsidR="009B4E5A" w:rsidRPr="00851DB0" w:rsidRDefault="009B4E5A">
      <w:pPr>
        <w:rPr>
          <w:sz w:val="22"/>
          <w:szCs w:val="22"/>
          <w:lang w:val="el-GR"/>
        </w:rPr>
      </w:pPr>
    </w:p>
    <w:sectPr w:rsidR="009B4E5A" w:rsidRPr="00851DB0" w:rsidSect="009A54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146D7"/>
    <w:rsid w:val="000B666D"/>
    <w:rsid w:val="000E17A9"/>
    <w:rsid w:val="003146D7"/>
    <w:rsid w:val="0035540F"/>
    <w:rsid w:val="003B0396"/>
    <w:rsid w:val="0040153C"/>
    <w:rsid w:val="00417FC2"/>
    <w:rsid w:val="00530148"/>
    <w:rsid w:val="00575137"/>
    <w:rsid w:val="00696E70"/>
    <w:rsid w:val="00803265"/>
    <w:rsid w:val="00851DB0"/>
    <w:rsid w:val="00906988"/>
    <w:rsid w:val="009A5492"/>
    <w:rsid w:val="009B4E5A"/>
    <w:rsid w:val="00A66E44"/>
    <w:rsid w:val="00AF305B"/>
    <w:rsid w:val="00B35042"/>
    <w:rsid w:val="00B63213"/>
    <w:rsid w:val="00B74E4E"/>
    <w:rsid w:val="00BB6408"/>
    <w:rsid w:val="00BE50C4"/>
    <w:rsid w:val="00C307EA"/>
    <w:rsid w:val="00CB11A1"/>
    <w:rsid w:val="00D5733F"/>
    <w:rsid w:val="00E0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D7"/>
  </w:style>
  <w:style w:type="paragraph" w:styleId="Heading1">
    <w:name w:val="heading 1"/>
    <w:basedOn w:val="Normal"/>
    <w:link w:val="Heading1Char"/>
    <w:uiPriority w:val="9"/>
    <w:qFormat/>
    <w:rsid w:val="008032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brand">
    <w:name w:val="ptbrand"/>
    <w:basedOn w:val="DefaultParagraphFont"/>
    <w:rsid w:val="00803265"/>
  </w:style>
  <w:style w:type="character" w:customStyle="1" w:styleId="Heading1Char">
    <w:name w:val="Heading 1 Char"/>
    <w:basedOn w:val="DefaultParagraphFont"/>
    <w:link w:val="Heading1"/>
    <w:uiPriority w:val="9"/>
    <w:rsid w:val="00803265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styleId="Strong">
    <w:name w:val="Strong"/>
    <w:basedOn w:val="DefaultParagraphFont"/>
    <w:uiPriority w:val="22"/>
    <w:qFormat/>
    <w:rsid w:val="008032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32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3265"/>
  </w:style>
  <w:style w:type="character" w:customStyle="1" w:styleId="bookdetails">
    <w:name w:val="book_details"/>
    <w:basedOn w:val="DefaultParagraphFont"/>
    <w:rsid w:val="00803265"/>
  </w:style>
  <w:style w:type="character" w:styleId="Emphasis">
    <w:name w:val="Emphasis"/>
    <w:basedOn w:val="DefaultParagraphFont"/>
    <w:uiPriority w:val="20"/>
    <w:qFormat/>
    <w:rsid w:val="0035540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blionet.gr/author/1056/%CE%9D%CE%AF%CE%BA%CE%BF%CF%82_%CE%A3%CE%B9%CE%B4%CE%AD%CF%81%CE%B7%CF%82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lionet.gr/author/946/%CE%A1%CE%AC%CE%BD%CE%B9%CE%B1_%CE%A4%CE%BF%CF%85%CF%84%CE%BF%CF%85%CE%BD%CF%84%CE%B6%CE%AE" TargetMode="External"/><Relationship Id="rId5" Type="http://schemas.openxmlformats.org/officeDocument/2006/relationships/hyperlink" Target="http://www.biblionet.gr/author/4232/Pierre_Bourdieu" TargetMode="External"/><Relationship Id="rId4" Type="http://schemas.openxmlformats.org/officeDocument/2006/relationships/hyperlink" Target="http://www.biblionet.gr/author/14557/Martin_Heidegg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Zissis Kotionis</dc:creator>
  <cp:keywords/>
  <dc:description/>
  <cp:lastModifiedBy>innov11</cp:lastModifiedBy>
  <cp:revision>14</cp:revision>
  <dcterms:created xsi:type="dcterms:W3CDTF">2016-02-16T07:47:00Z</dcterms:created>
  <dcterms:modified xsi:type="dcterms:W3CDTF">2016-02-17T11:49:00Z</dcterms:modified>
</cp:coreProperties>
</file>