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FC" w:rsidRPr="00F827D2" w:rsidRDefault="002810FC" w:rsidP="002810FC">
      <w:pPr>
        <w:ind w:right="40"/>
        <w:rPr>
          <w:rFonts w:asciiTheme="minorHAnsi" w:hAnsiTheme="minorHAnsi" w:cstheme="minorHAnsi"/>
          <w:b/>
          <w:bCs/>
          <w:sz w:val="22"/>
          <w:szCs w:val="22"/>
        </w:rPr>
      </w:pPr>
      <w:r w:rsidRPr="00F827D2">
        <w:rPr>
          <w:rFonts w:asciiTheme="minorHAnsi" w:hAnsiTheme="minorHAnsi" w:cstheme="minorHAnsi"/>
          <w:b/>
          <w:bCs/>
          <w:sz w:val="22"/>
          <w:szCs w:val="22"/>
        </w:rPr>
        <w:t>Ενδεικτικοί δείκτες για την παρακολούθηση του Επιχειρησιακού Προγράμματος είναι οι ακόλουθοι:</w:t>
      </w:r>
    </w:p>
    <w:p w:rsidR="002810FC" w:rsidRPr="00F827D2" w:rsidRDefault="002810FC" w:rsidP="002810FC">
      <w:pPr>
        <w:ind w:right="4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8634" w:type="dxa"/>
        <w:tblBorders>
          <w:top w:val="single" w:sz="4" w:space="0" w:color="800080"/>
          <w:left w:val="single" w:sz="4" w:space="0" w:color="800080"/>
          <w:bottom w:val="single" w:sz="4" w:space="0" w:color="800080"/>
          <w:right w:val="single" w:sz="4" w:space="0" w:color="800080"/>
          <w:insideH w:val="single" w:sz="18" w:space="0" w:color="FFFFFF"/>
          <w:insideV w:val="single" w:sz="1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4698"/>
        <w:gridCol w:w="2694"/>
      </w:tblGrid>
      <w:tr w:rsidR="002810FC" w:rsidRPr="00F827D2" w:rsidTr="00B92446">
        <w:trPr>
          <w:tblHeader/>
        </w:trPr>
        <w:tc>
          <w:tcPr>
            <w:tcW w:w="8634" w:type="dxa"/>
            <w:gridSpan w:val="3"/>
            <w:tcBorders>
              <w:top w:val="single" w:sz="4" w:space="0" w:color="800080"/>
            </w:tcBorders>
            <w:shd w:val="pct20" w:color="000000" w:fill="FFFFFF"/>
            <w:vAlign w:val="center"/>
          </w:tcPr>
          <w:p w:rsidR="002810FC" w:rsidRPr="00F827D2" w:rsidRDefault="002810FC" w:rsidP="00B9244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Άξονας 1: ΠΕΡΙΒΑΛΛΟΝ ΚΑΙ ΠΟΙΟΤΗΤΑ ΖΩΗΣ</w:t>
            </w:r>
          </w:p>
        </w:tc>
      </w:tr>
      <w:tr w:rsidR="002810FC" w:rsidRPr="00F827D2" w:rsidTr="00B92446">
        <w:trPr>
          <w:tblHeader/>
        </w:trPr>
        <w:tc>
          <w:tcPr>
            <w:tcW w:w="1242" w:type="dxa"/>
            <w:vMerge w:val="restart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121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Κωδικός δείκτη</w:t>
            </w:r>
          </w:p>
        </w:tc>
        <w:tc>
          <w:tcPr>
            <w:tcW w:w="4698" w:type="dxa"/>
            <w:vMerge w:val="restart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60"/>
              <w:shd w:val="clear" w:color="auto" w:fill="auto"/>
              <w:spacing w:before="120" w:line="240" w:lineRule="auto"/>
              <w:ind w:left="120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Περιγραφή δείκτη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Κατηγορία δείκτη</w:t>
            </w:r>
          </w:p>
        </w:tc>
      </w:tr>
      <w:tr w:rsidR="002810FC" w:rsidRPr="00F827D2" w:rsidTr="00B92446">
        <w:trPr>
          <w:tblHeader/>
        </w:trPr>
        <w:tc>
          <w:tcPr>
            <w:tcW w:w="1242" w:type="dxa"/>
            <w:vMerge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4698" w:type="dxa"/>
            <w:vMerge/>
            <w:shd w:val="pct20" w:color="000000" w:fill="FFFFFF"/>
            <w:vAlign w:val="center"/>
          </w:tcPr>
          <w:p w:rsidR="002810FC" w:rsidRPr="00F827D2" w:rsidRDefault="002810FC" w:rsidP="00B9244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2694" w:type="dxa"/>
            <w:shd w:val="pct20" w:color="000000" w:fill="auto"/>
            <w:vAlign w:val="center"/>
          </w:tcPr>
          <w:p w:rsidR="002810FC" w:rsidRPr="00F827D2" w:rsidRDefault="002810FC" w:rsidP="00B9244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Εισροών/ Εκροών/Αποτελέσματος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Δαπάνες (ανά δράση και έτος, στόχο και έτος, μέτρο και έτος, άξονα και έτος)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Εισροών 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εποχικών προσλήψεων για την υλοποίηση των δράσεων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Εισροών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Οικισμοί που καλύπτονται από ΓΠΣ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Διαθέσιμη ποσότητα ύδατος m</w:t>
            </w:r>
            <w:r w:rsidRPr="00F827D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 / Έτος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3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Αριθμός προβλημάτων ύδρευσης  που καταγράφονται από την αρμόδια υπηρεσία / Έτος 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3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Μήκος νέου δικτύου  ύδρευσης (</w:t>
            </w:r>
            <w:proofErr w:type="spellStart"/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km</w:t>
            </w:r>
            <w:proofErr w:type="spellEnd"/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3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Χιλιόμετρα νέου δικτύου ύδρευσης/Χιλιόμετρα υφιστάμενου δικτύου ύδρευσης 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3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Χιλιόμετρα νέου δικτύου ύδρευσης / Προγραμματισμένο μήκος νέου δικτύου ύδρευσης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3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Ετήσια καταναλισκόμενη ποσότητα ύδατος m</w:t>
            </w:r>
            <w:r w:rsidRPr="00F827D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 / αριθμός κατοίκων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3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Ετήσια καταναλισκόμενη ποσότητα ύδατος / Καταναλωθείσα ποσότητα ύδατος προηγούμενου έτους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3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επισκευών ή βελτιώσεων ανά είδος (ρωγμές, διαρροές κλπ) στο υφιστάμενο δίκτυο ύδρευσης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3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Υδροφόρων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3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Έκταση που εξυπηρετείται από έργα διαχείρισης ομβρίων(km</w:t>
            </w:r>
            <w:r w:rsidRPr="00F827D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694" w:type="dxa"/>
            <w:shd w:val="pct5" w:color="000000" w:fill="FFFFFF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3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προβλημάτων άρδευσης  που καταγράφονται από την αρμόδια υπηρεσία / Έτος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3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επισκευών ή βελτιώσεων ανά είδος (ρωγμές, διαρροές κλπ) στο υφιστάμενο δίκτυο αποχέτευσης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3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Αριθμός κατοίκων που καλύπτονται από δίκτυο </w:t>
            </w:r>
            <w:r w:rsidRPr="00F827D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αποχέτευσης / Σύνολο κατοίκων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Μήκος νέου δικτύου  αποχέτευσης / Προγραμματισμένο μήκος νέου δικτύου αποχέτευσης 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Εκροών/  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Αριθμός ΒΙΟΚΑ που κατασκευάστηκαν / Απαιτούμενοι ΒΙΟΚΑ 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Εκροών/  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Οχημάτων Μεταφοράς Λυμάτων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Συμβατικών Κάδων  / Γεωγραφική Έκταση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Συμβατικών Κάδων  / Σύνολο των κατοίκων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Κάδων Ανακύκλωσης / Γεωγραφική Έκταση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Κάδων Ανακύκλωσης / Σύνολο των κατοίκων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Μήκος δικτύου όδευσης (</w:t>
            </w:r>
            <w:proofErr w:type="spellStart"/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km</w:t>
            </w:r>
            <w:proofErr w:type="spellEnd"/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.)/ Αριθμός Απορριμματοφόρων 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3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Μέσος Χρόνος Αποκομιδής Απορριμμάτων (</w:t>
            </w:r>
            <w:proofErr w:type="spellStart"/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hr</w:t>
            </w:r>
            <w:proofErr w:type="spellEnd"/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) / Δημοτική /Τοπική Κοινότητα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3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Ημερήσιος Όγκος Απορριμμάτων (m</w:t>
            </w:r>
            <w:r w:rsidRPr="00F827D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/ημέρα) που συλλέγεται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3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Εκδηλώσεις Ενημέρωσης σε Θέματα Ανακύκλωσης / Έτος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Νέων Χιλιομέτρων Οδικού Δικτύου / Υφιστάμενο Οδικό Δίκτυο (</w:t>
            </w:r>
            <w:proofErr w:type="spellStart"/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km</w:t>
            </w:r>
            <w:proofErr w:type="spellEnd"/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.)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Συντηρούμενων Χιλιομέτρων Οδικού Δικτύου / Υφιστάμενο Οδικό Δίκτυο (</w:t>
            </w:r>
            <w:proofErr w:type="spellStart"/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km</w:t>
            </w:r>
            <w:proofErr w:type="spellEnd"/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.)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Μήκος νέου δικτύου ποδηλατοδρόμων (</w:t>
            </w:r>
            <w:proofErr w:type="spellStart"/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Km</w:t>
            </w:r>
            <w:proofErr w:type="spellEnd"/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Αριθμός φωτιστικών σωμάτων που εγκαταστάθηκαν, συντηρήθηκαν  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Αριθμός φωτιστικών σωμάτων που συντηρήθηκαν  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κοινόχρηστων χώρων που αναβαθμίζονται, συντηρούνται, επεκτείνονται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Μελέτες που ολοκληρώθηκαν και </w:t>
            </w:r>
            <w:r w:rsidRPr="00F827D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παρελήφθησαν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θέσεων ελεγχόμενης στάθμευσης που δημιουργήθηκαν  / Αριθμός κατοίκων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Αριθμός θέσεων σε οργανωμένους χώρους στάθμευσης (δημοτικά </w:t>
            </w:r>
            <w:proofErr w:type="spellStart"/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parking</w:t>
            </w:r>
            <w:proofErr w:type="spellEnd"/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) που δημιουργήθηκαν/  Αριθμός κατοίκων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Μέτρα Πεζοδρόμων που δημιουργήθηκαν / επεκτάθηκαν, συντηρήθηκαν / Μήκος Αστικών Δρόμων (m)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3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Αναβαθμίσεων, Συντηρήσεων Διατηρητέων Κτιρίων  / Σύνολο Διατηρητέων Κτιρίων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3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Χιλιόμετρα καθαρισμένων μονοπατιών με σήμανση / χιλιόμετρα μονοπατιών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3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Εκτάσεις αστικού πρασίνου που συντηρήθηκαν (</w:t>
            </w:r>
            <w:proofErr w:type="spellStart"/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km</w:t>
            </w:r>
            <w:r w:rsidRPr="00F827D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proofErr w:type="spellEnd"/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Εκτάσεις που δενδροφυτεύτηκαν (</w:t>
            </w:r>
            <w:proofErr w:type="spellStart"/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km</w:t>
            </w:r>
            <w:r w:rsidRPr="00F827D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proofErr w:type="spellEnd"/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Εγκατεστημένα </w:t>
            </w:r>
            <w:proofErr w:type="spellStart"/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kwh</w:t>
            </w:r>
            <w:proofErr w:type="spellEnd"/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 ΑΠΕ/ Εγκατεστημένα </w:t>
            </w:r>
            <w:proofErr w:type="spellStart"/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kwh</w:t>
            </w:r>
            <w:proofErr w:type="spellEnd"/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παρεμβάσεων Ολοκληρωμένης Αστικής Ανάπλασης/Ανάπτυξης που υλοποιήθηκαν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Έκταση Ολοκληρωμένων Παρεμβάσεων Αστικής Ανάπλασης/ Ανάπτυξης  (</w:t>
            </w:r>
            <w:proofErr w:type="spellStart"/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km</w:t>
            </w:r>
            <w:r w:rsidRPr="00F827D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proofErr w:type="spellEnd"/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)/ Συνολική έκταση αστικού ιστού (</w:t>
            </w:r>
            <w:proofErr w:type="spellStart"/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km</w:t>
            </w:r>
            <w:r w:rsidRPr="00F827D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proofErr w:type="spellEnd"/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παρεμβάσεων Ολοκληρωμένης Αγροτικής Ανάπτυξης που υλοποιήθηκαν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Έκταση Ολοκληρωμένων Παρεμβάσεων Αγροτικής Ανάπτυξης  (</w:t>
            </w:r>
            <w:proofErr w:type="spellStart"/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km</w:t>
            </w:r>
            <w:r w:rsidRPr="00F827D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proofErr w:type="spellEnd"/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έργων για την εξασφάλιση της βιωσιμότητας και της ελκυστικότητας των πόλεων</w:t>
            </w:r>
          </w:p>
        </w:tc>
        <w:tc>
          <w:tcPr>
            <w:tcW w:w="2694" w:type="dxa"/>
            <w:shd w:val="pct5" w:color="000000" w:fill="FFFFFF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δράσεων και ενεργειών πολιτικής προστασίας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Αριθμός εφαρμογών βάσης δεδομένων γεωγραφικής πληροφορίας 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tcBorders>
              <w:bottom w:val="single" w:sz="4" w:space="0" w:color="800080"/>
            </w:tcBorders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tcBorders>
              <w:bottom w:val="single" w:sz="4" w:space="0" w:color="800080"/>
            </w:tcBorders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Αριθμός δράσεων ευαισθητοποίησης που πραγματοποιήθηκαν για την περιβαλλοντική </w:t>
            </w:r>
            <w:r w:rsidRPr="00F827D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προστασία</w:t>
            </w:r>
          </w:p>
        </w:tc>
        <w:tc>
          <w:tcPr>
            <w:tcW w:w="2694" w:type="dxa"/>
            <w:tcBorders>
              <w:bottom w:val="single" w:sz="4" w:space="0" w:color="800080"/>
            </w:tcBorders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Εκροών</w:t>
            </w:r>
          </w:p>
        </w:tc>
      </w:tr>
    </w:tbl>
    <w:p w:rsidR="002810FC" w:rsidRPr="00F827D2" w:rsidRDefault="002810FC" w:rsidP="002810FC">
      <w:pPr>
        <w:rPr>
          <w:rFonts w:asciiTheme="minorHAnsi" w:hAnsiTheme="minorHAnsi" w:cstheme="minorHAnsi"/>
          <w:sz w:val="22"/>
          <w:szCs w:val="22"/>
        </w:rPr>
      </w:pPr>
    </w:p>
    <w:p w:rsidR="002810FC" w:rsidRPr="00F827D2" w:rsidRDefault="002810FC" w:rsidP="002810FC">
      <w:pPr>
        <w:rPr>
          <w:rFonts w:asciiTheme="minorHAnsi" w:hAnsiTheme="minorHAnsi" w:cstheme="minorHAnsi"/>
          <w:sz w:val="22"/>
          <w:szCs w:val="22"/>
        </w:rPr>
      </w:pPr>
    </w:p>
    <w:p w:rsidR="002810FC" w:rsidRPr="00F827D2" w:rsidRDefault="002810FC" w:rsidP="002810FC">
      <w:pPr>
        <w:rPr>
          <w:rFonts w:asciiTheme="minorHAnsi" w:hAnsiTheme="minorHAnsi" w:cstheme="minorHAnsi"/>
          <w:sz w:val="22"/>
          <w:szCs w:val="22"/>
        </w:rPr>
      </w:pPr>
    </w:p>
    <w:p w:rsidR="002810FC" w:rsidRPr="00F827D2" w:rsidRDefault="002810FC" w:rsidP="002810F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634" w:type="dxa"/>
        <w:tblBorders>
          <w:top w:val="single" w:sz="4" w:space="0" w:color="800080"/>
          <w:left w:val="single" w:sz="4" w:space="0" w:color="800080"/>
          <w:bottom w:val="single" w:sz="4" w:space="0" w:color="800080"/>
          <w:right w:val="single" w:sz="4" w:space="0" w:color="800080"/>
          <w:insideH w:val="single" w:sz="18" w:space="0" w:color="FFFFFF"/>
          <w:insideV w:val="single" w:sz="1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4698"/>
        <w:gridCol w:w="2694"/>
      </w:tblGrid>
      <w:tr w:rsidR="002810FC" w:rsidRPr="00F827D2" w:rsidTr="00B92446">
        <w:trPr>
          <w:tblHeader/>
        </w:trPr>
        <w:tc>
          <w:tcPr>
            <w:tcW w:w="8634" w:type="dxa"/>
            <w:gridSpan w:val="3"/>
            <w:tcBorders>
              <w:top w:val="single" w:sz="4" w:space="0" w:color="800080"/>
            </w:tcBorders>
            <w:shd w:val="pct20" w:color="000000" w:fill="FFFFFF"/>
            <w:vAlign w:val="center"/>
          </w:tcPr>
          <w:p w:rsidR="002810FC" w:rsidRPr="00F827D2" w:rsidRDefault="002810FC" w:rsidP="00B9244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Άξονας 2: ΚΟΙΝΩΝΙΚΗ ΠΟΛΙΤΙΚΗ, ΥΓΕΙΑ, ΠΑΙΔΕΙΑ, ΠΟΛΙΤΙΣΜΟΣ &amp; ΑΘΛΗΤΙΣΜΟΣ  </w:t>
            </w:r>
          </w:p>
        </w:tc>
      </w:tr>
      <w:tr w:rsidR="002810FC" w:rsidRPr="00F827D2" w:rsidTr="00B92446">
        <w:trPr>
          <w:tblHeader/>
        </w:trPr>
        <w:tc>
          <w:tcPr>
            <w:tcW w:w="1242" w:type="dxa"/>
            <w:vMerge w:val="restart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121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Κωδικός δείκτη</w:t>
            </w:r>
          </w:p>
        </w:tc>
        <w:tc>
          <w:tcPr>
            <w:tcW w:w="4698" w:type="dxa"/>
            <w:vMerge w:val="restart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60"/>
              <w:shd w:val="clear" w:color="auto" w:fill="auto"/>
              <w:spacing w:before="120" w:line="240" w:lineRule="auto"/>
              <w:ind w:left="120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Περιγραφή δείκτη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Κατηγορία δείκτη</w:t>
            </w:r>
          </w:p>
        </w:tc>
      </w:tr>
      <w:tr w:rsidR="002810FC" w:rsidRPr="00F827D2" w:rsidTr="00B92446">
        <w:trPr>
          <w:tblHeader/>
        </w:trPr>
        <w:tc>
          <w:tcPr>
            <w:tcW w:w="1242" w:type="dxa"/>
            <w:vMerge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4698" w:type="dxa"/>
            <w:vMerge/>
            <w:shd w:val="pct20" w:color="000000" w:fill="FFFFFF"/>
            <w:vAlign w:val="center"/>
          </w:tcPr>
          <w:p w:rsidR="002810FC" w:rsidRPr="00F827D2" w:rsidRDefault="002810FC" w:rsidP="00B9244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2694" w:type="dxa"/>
            <w:shd w:val="pct20" w:color="000000" w:fill="auto"/>
            <w:vAlign w:val="center"/>
          </w:tcPr>
          <w:p w:rsidR="002810FC" w:rsidRPr="00F827D2" w:rsidRDefault="002810FC" w:rsidP="00B9244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Εισροών/ Εκροών/Αποτελέσματος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Δαπάνες (ανά δράση και έτος, στόχο και έτος, μέτρο και έτος, άξονα και έτος)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Εισροών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εποχικών προσλήψεων για την υλοποίηση των δράσεων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Εισροών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Δομών Πρωτοβάθμιας Φροντίδας Υγείας που δημιουργούνται, αναβαθμίζονται, επεκτείνονται, συντηρούνται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Δομών Πρωτοβάθμιας Φροντίδας Υγείας/ Σύνολο του πληθυσμού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Δομών Πρωτοβάθμιας Φροντίδας Υγείας/ Πληθυσμό (για κάθε δημοτική ή τοπική κοινότητα)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Προγραμμάτων Δημόσιας Υγείας-Αγωγής Υγείας που ολοκληρώθηκαν (κατ’ έτος)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spacing w:before="120"/>
              <w:ind w:left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Δυναμικότητα Δομών Κοινωνικής Φροντίδας</w:t>
            </w:r>
          </w:p>
        </w:tc>
        <w:tc>
          <w:tcPr>
            <w:tcW w:w="2694" w:type="dxa"/>
            <w:shd w:val="pct5" w:color="000000" w:fill="FFFFFF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συντηρούμενων αιθουσών διδασκαλίας / Έτος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Μέσος αριθμός μαθητών ανά αίθουσα διδασκαλίας 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μαθητών που μετακινούνται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Χιλιόμετρα μετακίνησης μαθητών ημερησίως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Έκταση </w:t>
            </w:r>
            <w:proofErr w:type="spellStart"/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αυλείων</w:t>
            </w:r>
            <w:proofErr w:type="spellEnd"/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 χώρων σχολείων που αναβαθμίζονται, επεκτείνονται (</w:t>
            </w:r>
            <w:proofErr w:type="spellStart"/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F827D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proofErr w:type="spellEnd"/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προγραμμάτων δια βίου μάθησης που ολοκληρώθηκαν (κατ’ έτος)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Αριθμός αιθουσών που παραχωρούνται για </w:t>
            </w:r>
            <w:r w:rsidRPr="00F827D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μαθήματα δια βίου μάθησης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εκδηλώσεων που πραγματοποιούνται στους χώρους εκδηλώσεων των σχολείων από συλλόγους-φορείς εκτός της σχολικής κοινότητας.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ΚΑΠΗ</w:t>
            </w: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: Αριθμός εντάξεων / Αριθμό αιτήσεων (κατ’ έτος)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ind w:lef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Κέντρα Δημιουργικής Απασχόλησης Παιδιών (ΚΔΑΠ): </w:t>
            </w: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εντάξεων / Αριθμό αιτήσεων (κατ’ έτος)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ind w:lef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ΚΔΑΠ – ΜΕΑ</w:t>
            </w:r>
            <w:r w:rsidRPr="00F827D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 Αριθμός εντάξεων / Αριθμό αιτήσεων (κατ’ έτος)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ind w:lef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Βρεφονηπιακοί-Παιδικοί Σταθμοί</w:t>
            </w:r>
            <w:r w:rsidRPr="00F827D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 Αριθμός εντάξεων / Αριθμό αιτήσεων (κατ’ έτος)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ind w:lef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ΚΗΦΗ</w:t>
            </w:r>
            <w:r w:rsidRPr="00F827D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 Αριθμός εντάξεων / Αριθμό αιτήσεων (κατ’ έτος)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ind w:lef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Δομές Ανοιχτής Φροντίδας</w:t>
            </w:r>
            <w:r w:rsidRPr="00F827D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 Αριθμός εντάξεων / Αριθμό αιτήσεων (κατ’ έτος)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ind w:lef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Δομές Ψυχικής Υγείας:</w:t>
            </w: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 Αριθμός εντάξεων / Αριθμό αιτήσεων (κατ’ έτος)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ind w:lef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Δομές Υποστήριξης </w:t>
            </w:r>
            <w:proofErr w:type="spellStart"/>
            <w:r w:rsidRPr="00F827D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ΑμεΑ</w:t>
            </w:r>
            <w:proofErr w:type="spellEnd"/>
            <w:r w:rsidRPr="00F827D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 Αριθμός εντάξεων / Αριθμό αιτήσεων (κατ’ έτος)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Απασχολούμενο Προσωπικό σε θέσεις ΟΕΥ/ Σύνολο θέσεων ΟΕΥ (ανά κάθε </w:t>
            </w:r>
            <w:r w:rsidRPr="00F827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κατηγορία </w:t>
            </w: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των ανωτέρων δομών)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Εκροών/ 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Απασχολούμενο Εποχικό Προσωπικό (ανά κάθε </w:t>
            </w:r>
            <w:r w:rsidRPr="00F827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κατηγορία </w:t>
            </w: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των ανωτέρων δομών)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Αριθμός οχημάτων/Αναγκαίο αριθμό οχημάτων </w:t>
            </w:r>
          </w:p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(ανά κάθε </w:t>
            </w:r>
            <w:r w:rsidRPr="00F827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κατηγορία </w:t>
            </w: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των ανωτέρων δομών που απαιτείται όχημα)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Εκροών/ 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δράσεων και προγραμμάτων εθελοντισμού που ολοκληρώθηκαν (κατ’ έτος)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δράσεων και προγραμμάτων κοινωνικής   ενσωμάτωσης που ολοκληρώθηκαν (κατ’ έτος)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Αριθμός Αθλητικών Εγκαταστάσεων / Σύνολο του Πληθυσμού 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αθλητικών εκδηλώσεων που πραγματοποιήθηκαν (κατ’ έτος)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Αθλητικών Εγκαταστάσεων που αναβαθμίζονται, επεκτείνονται, συντηρούνται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επωφελούμενων από Προγράμματα στον τομέα του Αθλητισμού (κατ’ έτος)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Πολιτιστικών Εγκαταστάσεων / Σύνολο του Πληθυσμού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πολιτιστικών εκδηλώσεων που πραγματοποιήθηκαν (κατ’ έτος)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Πολιτιστικών εγκαταστάσεων και υποδομών που αναβαθμίζονται, επεκτείνονται, συντηρούνται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επωφελούμενων από Προγράμματα στον τομέα του Πολιτισμού (κατ’ έτος)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δράσεων προώθησης της ισότητας των φύλων που πραγματοποιήθηκαν (κατ’ έτος)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tcBorders>
              <w:bottom w:val="single" w:sz="4" w:space="0" w:color="800080"/>
            </w:tcBorders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tcBorders>
              <w:bottom w:val="single" w:sz="4" w:space="0" w:color="800080"/>
            </w:tcBorders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δράσεων προώθησης της ισότητας των ευκαιριών που πραγματοποιήθηκαν (κατ’ έτος)</w:t>
            </w:r>
          </w:p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800080"/>
            </w:tcBorders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</w:tbl>
    <w:p w:rsidR="002810FC" w:rsidRPr="00F827D2" w:rsidRDefault="002810FC" w:rsidP="002810FC">
      <w:pPr>
        <w:rPr>
          <w:rFonts w:asciiTheme="minorHAnsi" w:hAnsiTheme="minorHAnsi" w:cstheme="minorHAnsi"/>
          <w:sz w:val="22"/>
          <w:szCs w:val="22"/>
        </w:rPr>
      </w:pPr>
    </w:p>
    <w:p w:rsidR="002810FC" w:rsidRPr="00F827D2" w:rsidRDefault="002810FC" w:rsidP="002810F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634" w:type="dxa"/>
        <w:tblBorders>
          <w:top w:val="single" w:sz="4" w:space="0" w:color="800080"/>
          <w:left w:val="single" w:sz="4" w:space="0" w:color="800080"/>
          <w:bottom w:val="single" w:sz="4" w:space="0" w:color="800080"/>
          <w:right w:val="single" w:sz="4" w:space="0" w:color="800080"/>
          <w:insideH w:val="single" w:sz="18" w:space="0" w:color="FFFFFF"/>
          <w:insideV w:val="single" w:sz="1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4698"/>
        <w:gridCol w:w="2694"/>
      </w:tblGrid>
      <w:tr w:rsidR="002810FC" w:rsidRPr="00F827D2" w:rsidTr="00B92446">
        <w:trPr>
          <w:tblHeader/>
        </w:trPr>
        <w:tc>
          <w:tcPr>
            <w:tcW w:w="8634" w:type="dxa"/>
            <w:gridSpan w:val="3"/>
            <w:tcBorders>
              <w:top w:val="single" w:sz="4" w:space="0" w:color="800080"/>
            </w:tcBorders>
            <w:shd w:val="pct20" w:color="000000" w:fill="FFFFFF"/>
            <w:vAlign w:val="center"/>
          </w:tcPr>
          <w:p w:rsidR="002810FC" w:rsidRPr="00F827D2" w:rsidRDefault="002810FC" w:rsidP="00B9244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Άξονας 3: ΤΟΠΙΚΗ ΟΙΚΟΝΟΜΙΑ-ΑΠΑΣΧΟΛΗΣΗ  </w:t>
            </w:r>
          </w:p>
        </w:tc>
      </w:tr>
      <w:tr w:rsidR="002810FC" w:rsidRPr="00F827D2" w:rsidTr="00B92446">
        <w:trPr>
          <w:tblHeader/>
        </w:trPr>
        <w:tc>
          <w:tcPr>
            <w:tcW w:w="1242" w:type="dxa"/>
            <w:vMerge w:val="restart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121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Κωδικός δείκτη</w:t>
            </w:r>
          </w:p>
        </w:tc>
        <w:tc>
          <w:tcPr>
            <w:tcW w:w="4698" w:type="dxa"/>
            <w:vMerge w:val="restart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60"/>
              <w:shd w:val="clear" w:color="auto" w:fill="auto"/>
              <w:spacing w:before="120" w:line="240" w:lineRule="auto"/>
              <w:ind w:left="120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Περιγραφή δείκτη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Κατηγορία δείκτη</w:t>
            </w:r>
          </w:p>
        </w:tc>
      </w:tr>
      <w:tr w:rsidR="002810FC" w:rsidRPr="00F827D2" w:rsidTr="00B92446">
        <w:trPr>
          <w:tblHeader/>
        </w:trPr>
        <w:tc>
          <w:tcPr>
            <w:tcW w:w="1242" w:type="dxa"/>
            <w:vMerge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4698" w:type="dxa"/>
            <w:vMerge/>
            <w:shd w:val="pct20" w:color="000000" w:fill="FFFFFF"/>
            <w:vAlign w:val="center"/>
          </w:tcPr>
          <w:p w:rsidR="002810FC" w:rsidRPr="00F827D2" w:rsidRDefault="002810FC" w:rsidP="00B9244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2694" w:type="dxa"/>
            <w:shd w:val="pct20" w:color="000000" w:fill="auto"/>
            <w:vAlign w:val="center"/>
          </w:tcPr>
          <w:p w:rsidR="002810FC" w:rsidRPr="00F827D2" w:rsidRDefault="002810FC" w:rsidP="00B9244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Εισροών/ Εκροών/Αποτελέσματος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Δαπάνες (ανά δράση και έτος, στόχο και έτος, μέτρο και έτος, άξονα και έτος)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Εισροών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εποχικών προσλήψεων για την υλοποίηση των δράσεων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Εισροών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Οικονομικά Ενεργός Πληθυσμός / Σύνολο του Πληθυσμού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Ανέργων / Σύνολο του Οικονομικά Ενεργού Πληθυσμού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προγραμμάτων-δράσεων προώθησης στην εργασία (π.χ. κοινωφελής εργασία)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Αριθμός Ωφελούμενων από τα ανωτέρω </w:t>
            </w:r>
            <w:r w:rsidRPr="00F827D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προγράμματα - δράσεις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spacing w:before="120"/>
              <w:ind w:left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Επιπρόσθετος πληθυσμός ο οποίος καλύπτεται από </w:t>
            </w:r>
            <w:proofErr w:type="spellStart"/>
            <w:r w:rsidRPr="00F827D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ευρυζωνικά</w:t>
            </w:r>
            <w:proofErr w:type="spellEnd"/>
            <w:r w:rsidRPr="00F827D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δίκτυα</w:t>
            </w:r>
          </w:p>
        </w:tc>
        <w:tc>
          <w:tcPr>
            <w:tcW w:w="2694" w:type="dxa"/>
            <w:shd w:val="pct5" w:color="000000" w:fill="FFFFFF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επιχειρήσεων που επωφελούνται από Προγράμματα Ολοκληρωμένης Αστικής Ανάπλασης/Ανάπτυξης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Αριθμός επιχειρήσεων που επωφελούνται από Προγράμματα Ολοκληρωμένης Αγροτικής Ανάπτυξης  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ind w:lef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Αγροτική Δραστηριότητα: </w:t>
            </w: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νέων επιχειρήσεων (κατ’ έτος)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ind w:lef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Κτηνοτροφική Δραστηριότητα: </w:t>
            </w: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νέων επιχειρήσεων (κατ’ έτος)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ind w:lef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Αλιεία/Ιχθυοκαλλιέργεια: </w:t>
            </w: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νέων επιχειρήσεων (κατ’ έτος)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ind w:lef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Δραστηριότητες Μεταποίησης/Παραγωγής: </w:t>
            </w: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νέων επιχειρήσεων (κατ’ έτος)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ind w:lef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Δραστηριότητες Τουρισμού/Υπηρεσίες: </w:t>
            </w: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νέων επιχειρήσεων (κατ’ έτος)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ind w:lef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Παραγωγή Ενέργειας: </w:t>
            </w: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νέων επιχειρήσεων (κατ’ έτος)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ind w:lef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Βιομηχανία: </w:t>
            </w: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νέων επιχειρήσεων (κατ’ έτος)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ind w:lef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Πράσινη ανάπτυξη: </w:t>
            </w: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νέων επιχειρήσεων (κατ’ έτος)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ind w:left="12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ολοκληρωμένων δράσεων ενίσχυσης της τοπικής επιχειρηματικότητας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ind w:lef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δράσεων ΤΠΕ που ενισχύουν την τοπική επιχειρηματικότητα</w:t>
            </w:r>
          </w:p>
        </w:tc>
        <w:tc>
          <w:tcPr>
            <w:tcW w:w="2694" w:type="dxa"/>
            <w:shd w:val="pct5" w:color="000000" w:fill="FFFFFF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ind w:left="12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επωφελούμενων επιχειρήσεων από e-ΚΕΠ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ind w:lef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ολοκληρωμένων δράσεων ενίσχυσης της απασχόλησης σε τοπικό επίπεδο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ind w:lef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πιστοποιημένων προϊόντων ΠΟΠ</w:t>
            </w: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2694" w:type="dxa"/>
            <w:shd w:val="pct20" w:color="000000" w:fill="FFFFFF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tcBorders>
              <w:bottom w:val="single" w:sz="4" w:space="0" w:color="800080"/>
            </w:tcBorders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tcBorders>
              <w:bottom w:val="single" w:sz="4" w:space="0" w:color="800080"/>
            </w:tcBorders>
            <w:shd w:val="pct5" w:color="000000" w:fill="FFFFFF"/>
            <w:vAlign w:val="center"/>
          </w:tcPr>
          <w:p w:rsidR="002810FC" w:rsidRPr="00F827D2" w:rsidRDefault="002810FC" w:rsidP="00B92446">
            <w:pPr>
              <w:ind w:lef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Αριθμός Πιστοποιήσεων </w:t>
            </w:r>
            <w:proofErr w:type="spellStart"/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Αγρ</w:t>
            </w:r>
            <w:proofErr w:type="spellEnd"/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. Προϊόντων / Έτος</w:t>
            </w:r>
          </w:p>
        </w:tc>
        <w:tc>
          <w:tcPr>
            <w:tcW w:w="2694" w:type="dxa"/>
            <w:tcBorders>
              <w:bottom w:val="single" w:sz="4" w:space="0" w:color="800080"/>
            </w:tcBorders>
            <w:shd w:val="pct5" w:color="000000" w:fill="FFFFFF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</w:tbl>
    <w:p w:rsidR="002810FC" w:rsidRPr="00F827D2" w:rsidRDefault="002810FC" w:rsidP="002810FC">
      <w:pPr>
        <w:rPr>
          <w:rFonts w:asciiTheme="minorHAnsi" w:hAnsiTheme="minorHAnsi" w:cstheme="minorHAnsi"/>
          <w:sz w:val="22"/>
          <w:szCs w:val="22"/>
        </w:rPr>
      </w:pPr>
    </w:p>
    <w:p w:rsidR="002810FC" w:rsidRPr="00F827D2" w:rsidRDefault="002810FC" w:rsidP="002810F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634" w:type="dxa"/>
        <w:tblBorders>
          <w:top w:val="single" w:sz="4" w:space="0" w:color="800080"/>
          <w:left w:val="single" w:sz="4" w:space="0" w:color="800080"/>
          <w:bottom w:val="single" w:sz="4" w:space="0" w:color="800080"/>
          <w:right w:val="single" w:sz="4" w:space="0" w:color="800080"/>
          <w:insideH w:val="single" w:sz="18" w:space="0" w:color="FFFFFF"/>
          <w:insideV w:val="single" w:sz="1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4698"/>
        <w:gridCol w:w="2694"/>
      </w:tblGrid>
      <w:tr w:rsidR="002810FC" w:rsidRPr="00F827D2" w:rsidTr="00B92446">
        <w:trPr>
          <w:tblHeader/>
        </w:trPr>
        <w:tc>
          <w:tcPr>
            <w:tcW w:w="8634" w:type="dxa"/>
            <w:gridSpan w:val="3"/>
            <w:tcBorders>
              <w:top w:val="single" w:sz="4" w:space="0" w:color="800080"/>
            </w:tcBorders>
            <w:shd w:val="pct20" w:color="000000" w:fill="FFFFFF"/>
            <w:vAlign w:val="center"/>
          </w:tcPr>
          <w:p w:rsidR="002810FC" w:rsidRPr="00F827D2" w:rsidRDefault="002810FC" w:rsidP="00B9244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Άξονας 4: ΒΕΛΤΙΩΣΗ ΤΗΣ ΔΙΟΙΚΗΤΙΚΗΣ ΙΚΑΝΟΤΗΤΑΣ ΤΟΥ ΔΗΜΟΥ  </w:t>
            </w:r>
          </w:p>
        </w:tc>
      </w:tr>
      <w:tr w:rsidR="002810FC" w:rsidRPr="00F827D2" w:rsidTr="00B92446">
        <w:trPr>
          <w:tblHeader/>
        </w:trPr>
        <w:tc>
          <w:tcPr>
            <w:tcW w:w="1242" w:type="dxa"/>
            <w:vMerge w:val="restart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121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 xml:space="preserve">Κωδικός </w:t>
            </w:r>
            <w:r w:rsidRPr="00F827D2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lastRenderedPageBreak/>
              <w:t>δείκτη</w:t>
            </w:r>
          </w:p>
        </w:tc>
        <w:tc>
          <w:tcPr>
            <w:tcW w:w="4698" w:type="dxa"/>
            <w:vMerge w:val="restart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60"/>
              <w:shd w:val="clear" w:color="auto" w:fill="auto"/>
              <w:spacing w:before="120" w:line="240" w:lineRule="auto"/>
              <w:ind w:left="120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lastRenderedPageBreak/>
              <w:t>Περιγραφή δείκτη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Κατηγορία δείκτη</w:t>
            </w:r>
          </w:p>
        </w:tc>
      </w:tr>
      <w:tr w:rsidR="002810FC" w:rsidRPr="00F827D2" w:rsidTr="00B92446">
        <w:trPr>
          <w:tblHeader/>
        </w:trPr>
        <w:tc>
          <w:tcPr>
            <w:tcW w:w="1242" w:type="dxa"/>
            <w:vMerge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4698" w:type="dxa"/>
            <w:vMerge/>
            <w:shd w:val="pct20" w:color="000000" w:fill="FFFFFF"/>
            <w:vAlign w:val="center"/>
          </w:tcPr>
          <w:p w:rsidR="002810FC" w:rsidRPr="00F827D2" w:rsidRDefault="002810FC" w:rsidP="00B9244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2694" w:type="dxa"/>
            <w:shd w:val="pct20" w:color="000000" w:fill="auto"/>
            <w:vAlign w:val="center"/>
          </w:tcPr>
          <w:p w:rsidR="002810FC" w:rsidRPr="00F827D2" w:rsidRDefault="002810FC" w:rsidP="00B9244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Εισροών/ Εκροών/Αποτελέσματος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Δαπάνες (ανά δράση και έτος, στόχο και έτος, μέτρο και έτος, άξονα και έτος)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Εισροών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εποχικών προσλήψεων για την υλοποίηση των δράσεων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Εισροών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καταγγελιών επιχειρήσεων στο Συμπαραστάτη του Πολίτη και της Επιχείρησης / Έτος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καταγγελιών επιχειρήσεων στο Συμπαραστάτη του Πολίτη και της Επιχείρησης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που ικανοποιήθηκαν / Σύνολο των καταγγελιών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καταγγελιών πολιτών στο Συμπαραστάτη του Πολίτη και της Επιχείρησης / Έτος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καταγγελιών πολιτών στο Συμπαραστάτη του Πολίτη και της Επιχείρησης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που ικανοποιήθηκαν / Σύνολο των καταγγελιών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αποφάσεων που λαμβάνονται μετά από δημόσια διαβούλευση / Έτος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επισκεπτών στη Διαδικτυακή Πύλη του Δήμου / Εξάμηνο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Ηλεκτρονικών Υπηρεσιών για την εξυπηρέτηση του πολίτη / Σύνολο των Υπηρεσιών του Δήμου που μπορούν να παρασχεθούν ηλεκτρονικά για την εξυπηρέτηση του πολίτη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Αριθμός Ηλεκτρονικών Υπηρεσιών που αναπτύσσονται /αναβαθμίζονται για την εξυπηρέτηση του πολίτη </w:t>
            </w:r>
            <w:r w:rsidRPr="00F827D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Επιπέδου 2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Αριθμός Ηλεκτρονικών Υπηρεσιών που αναπτύσσονται /αναβαθμίζονται για την εξυπηρέτηση του πολίτη </w:t>
            </w:r>
            <w:r w:rsidRPr="00F827D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Επιπέδου 3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Αριθμός Ηλεκτρονικών Υπηρεσιών που αναπτύσσονται /αναβαθμίζονται για την εξυπηρέτηση του πολίτη </w:t>
            </w:r>
            <w:r w:rsidRPr="00F827D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Επιπέδου 4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Αριθμός Ηλεκτρονικών Υπηρεσιών που αναπτύσσονται /αναβαθμίζονται για την εξυπηρέτηση του πολίτη </w:t>
            </w:r>
            <w:r w:rsidRPr="00F827D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Επιπέδου 5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εφαρμογών πληροφορικής, που τέθηκαν σε λειτουργία για ανάγκες της ηλεκτρονικής διακυβέρνησης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Αριθμός σημείων </w:t>
            </w:r>
            <w:proofErr w:type="spellStart"/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μονοθυριδικής</w:t>
            </w:r>
            <w:proofErr w:type="spellEnd"/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 πρόσβασης (</w:t>
            </w:r>
            <w:proofErr w:type="spellStart"/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one</w:t>
            </w:r>
            <w:proofErr w:type="spellEnd"/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stop</w:t>
            </w:r>
            <w:proofErr w:type="spellEnd"/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shops</w:t>
            </w:r>
            <w:proofErr w:type="spellEnd"/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spacing w:before="120"/>
              <w:ind w:left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Αριθμός καινοτόμων διαδικασιών, προϊόντων και υπηρεσιών που έχουν εισαχθεί ανά Οργανική Μονάδα    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spacing w:before="120"/>
              <w:ind w:left="120"/>
              <w:jc w:val="center"/>
              <w:rPr>
                <w:rFonts w:asciiTheme="minorHAnsi" w:hAnsiTheme="minorHAnsi" w:cstheme="minorHAnsi"/>
                <w:sz w:val="22"/>
                <w:szCs w:val="22"/>
                <w:highlight w:val="green"/>
                <w:lang w:eastAsia="en-US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αιτημάτων/ υπηρεσιών που παρασχέθηκαν ηλεκτρονικά / Έτος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Μέσος Χρόνος Διεκπεραίωσης Αιτημάτων Δημοτών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Κενές οργανικές θέσεις / σύνολο των προβλεπόμενων θέσεων του ΟΕΥ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Η/Υ / Αριθμό Υπαλλήλων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Συμμετεχόντων σε Εκπαιδευτικά Προγράμματα / Έτος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υπαλλήλων που επιμορφώθηκαν στην ποιότητα και αποδοτικότητα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Δαπάνες για Επενδύσεις / Σύνολο των Δαπανών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Δαπάνες για Επενδύσεις από ίδια έσοδα / Σύνολο των Δαπανών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Εισπραχθέντα Έσοδα / Βεβαιωθέντα Έσοδα (Ετησίως)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Λειτουργικά κόστη/ Σύνολο δαπανών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Ετήσιο λειτουργικό κόστος ανά τμήμα ή γραφείο ή νομικό πρόσωπο 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Δαπάνες για τοκοχρεολύσια / Σύνολο εσόδων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Έσοδα από Χρηματοδοτήσεις / Έτος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Καθαρά Αποτελέσματα Χρήσης ΝΠ (κατ’ έτος)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Αριθμός δεικτών ποιότητας και αποτελεσματικότητας που εφαρμόζονται 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δράσεων  που πραγματοποιήθηκαν για τη βελτίωση της ποιότητας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Ποσοστό(%) ολοκλήρωσης της αυτοματοποίησης του πρωτοκόλλου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Αριθμός Πολιτικών Συνεργασίας που  </w:t>
            </w:r>
            <w:proofErr w:type="spellStart"/>
            <w:r w:rsidRPr="00F827D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υπογράφησαν</w:t>
            </w:r>
            <w:proofErr w:type="spellEnd"/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  (διαδημοτικής, </w:t>
            </w:r>
            <w:proofErr w:type="spellStart"/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διαβαθμιδικής</w:t>
            </w:r>
            <w:proofErr w:type="spellEnd"/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, διεθνούς)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δράσεων προβολής και δημοσιότητας του Δήμου και των υπηρεσιών που προς τον πολίτη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αιτημάτων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Διοικητικής Βοήθειας / Αριθμό ικανοποιηθέντων αιτημάτων Διοικητικής Βοήθειας  (ανά έτος)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Εκροών/ 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εθελοντών Διοικητικής Βοήθειας /Αριθμό αναγκαίων εθελοντών Διοικητικής Βοήθειας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Εκροών/ 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παρεμβάσεων-δράσεων Δημοτικής Αστυνομίας (ανά τομέα αρμοδιότητάς της, ανά εξάμηνο)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αναρτήσεων και δημοσιεύσεων υπηρεσιών διαφάνειας ανά είδος (ανά έτος)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tcBorders>
              <w:bottom w:val="single" w:sz="4" w:space="0" w:color="800080"/>
            </w:tcBorders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tcBorders>
              <w:bottom w:val="single" w:sz="4" w:space="0" w:color="800080"/>
            </w:tcBorders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Πλήθος και είδος (ηλεκτρονικών ή έντυπων) ανακοινώσεων ενημέρωσης του πολίτη, των υπηρεσιών επικοινωνίας και δημοσίων σχέσεων (ανά έτος)</w:t>
            </w:r>
          </w:p>
        </w:tc>
        <w:tc>
          <w:tcPr>
            <w:tcW w:w="2694" w:type="dxa"/>
            <w:tcBorders>
              <w:bottom w:val="single" w:sz="4" w:space="0" w:color="800080"/>
            </w:tcBorders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</w:tbl>
    <w:p w:rsidR="002810FC" w:rsidRPr="00F827D2" w:rsidRDefault="002810FC" w:rsidP="002810FC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2810FC" w:rsidRPr="00F827D2" w:rsidRDefault="002810FC" w:rsidP="002810FC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tbl>
      <w:tblPr>
        <w:tblW w:w="8634" w:type="dxa"/>
        <w:tblBorders>
          <w:top w:val="single" w:sz="4" w:space="0" w:color="800080"/>
          <w:left w:val="single" w:sz="4" w:space="0" w:color="800080"/>
          <w:bottom w:val="single" w:sz="4" w:space="0" w:color="800080"/>
          <w:right w:val="single" w:sz="4" w:space="0" w:color="800080"/>
          <w:insideH w:val="single" w:sz="18" w:space="0" w:color="FFFFFF"/>
          <w:insideV w:val="single" w:sz="1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4698"/>
        <w:gridCol w:w="2694"/>
      </w:tblGrid>
      <w:tr w:rsidR="002810FC" w:rsidRPr="00F827D2" w:rsidTr="00B92446">
        <w:trPr>
          <w:tblHeader/>
        </w:trPr>
        <w:tc>
          <w:tcPr>
            <w:tcW w:w="8634" w:type="dxa"/>
            <w:gridSpan w:val="3"/>
            <w:tcBorders>
              <w:top w:val="single" w:sz="4" w:space="0" w:color="800080"/>
            </w:tcBorders>
            <w:shd w:val="pct20" w:color="000000" w:fill="FFFFFF"/>
            <w:vAlign w:val="center"/>
          </w:tcPr>
          <w:p w:rsidR="002810FC" w:rsidRPr="00F827D2" w:rsidRDefault="002810FC" w:rsidP="00B9244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ΠΑΡΑΚΟΛΟΥΘΗΣΗ ΤΟΥ ΕΠΙΧΕΙΡΗΣΙΑΚΟΥ ΠΡΟΓΡΑΜΜΑΤΟΣ  </w:t>
            </w:r>
          </w:p>
        </w:tc>
      </w:tr>
      <w:tr w:rsidR="002810FC" w:rsidRPr="00F827D2" w:rsidTr="00B92446">
        <w:trPr>
          <w:tblHeader/>
        </w:trPr>
        <w:tc>
          <w:tcPr>
            <w:tcW w:w="1242" w:type="dxa"/>
            <w:vMerge w:val="restart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121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Κωδικός δείκτη</w:t>
            </w:r>
          </w:p>
        </w:tc>
        <w:tc>
          <w:tcPr>
            <w:tcW w:w="4698" w:type="dxa"/>
            <w:vMerge w:val="restart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60"/>
              <w:shd w:val="clear" w:color="auto" w:fill="auto"/>
              <w:spacing w:before="120" w:line="240" w:lineRule="auto"/>
              <w:ind w:left="120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Περιγραφή δείκτη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Κατηγορία δείκτη</w:t>
            </w:r>
          </w:p>
        </w:tc>
      </w:tr>
      <w:tr w:rsidR="002810FC" w:rsidRPr="00F827D2" w:rsidTr="00B92446">
        <w:trPr>
          <w:tblHeader/>
        </w:trPr>
        <w:tc>
          <w:tcPr>
            <w:tcW w:w="1242" w:type="dxa"/>
            <w:vMerge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4698" w:type="dxa"/>
            <w:vMerge/>
            <w:shd w:val="pct20" w:color="000000" w:fill="FFFFFF"/>
            <w:vAlign w:val="center"/>
          </w:tcPr>
          <w:p w:rsidR="002810FC" w:rsidRPr="00F827D2" w:rsidRDefault="002810FC" w:rsidP="00B9244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2694" w:type="dxa"/>
            <w:shd w:val="pct20" w:color="000000" w:fill="auto"/>
            <w:vAlign w:val="center"/>
          </w:tcPr>
          <w:p w:rsidR="002810FC" w:rsidRPr="00F827D2" w:rsidRDefault="002810FC" w:rsidP="00B9244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Εκροών/Αποτελέσματος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αιτήσεων χρηματοδότησης σε προγράμματα ΠΕΠ ή Τομεακά όπου ο Δήμος ήταν τελικός δικαιούχος/Αριθμό εγκεκριμένων αιτήσεων (ανά έτος)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Εισροών/ 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Συνολικός αριθμός εποχικών προσλήψεων/Συνολικό αριθμό αναγκαίων εποχικών προσλήψεων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(ανά έτος)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Εισροών/ 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Σύνολο δράσεων και έργων/επενδύσεων του Επιχειρησιακού Προγράμματος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έργων/επενδύσεων του Επιχειρησιακού Προγράμματος / Σύνολο δράσεων και έργων/επενδύσεων του Επιχειρησιακού Προγράμματος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Προϋπολογισμός συνόλου έργων/επενδύσεων Επιχειρησιακού Προγράμματος / Σύνολο του προϋπολογισμού του Επιχειρησιακού Προγράμματος 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Προϋπολογισμός έργων/επενδύσεων Επιχειρησιακού Προγράμματος που ολοκληρώθηκαν / Σύνολο του προϋπολογισμού του Επιχειρησιακού Προγράμματος (κατ’ έτος και ανά Άξονα)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δράσεων και έργων/επενδύσεων του Επιχειρησιακού Προγράμματος που ολοκληρώθηκαν/ Σύνολο δράσεων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και έργων/επενδύσεων του Επιχειρησιακού Προγράμματος (κατ’ έτος και ανά Άξονα)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Μοναδιαία κόστη ανά κατηγορία δράσεων (ως προς το σύνολο των επωφελούμενων)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 xml:space="preserve">Μοναδιαία κόστη ανά κατηγορία έργων  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Αποτελέσματος</w:t>
            </w:r>
          </w:p>
        </w:tc>
      </w:tr>
      <w:tr w:rsidR="002810FC" w:rsidRPr="00F827D2" w:rsidTr="00B92446">
        <w:tc>
          <w:tcPr>
            <w:tcW w:w="1242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εκθέσεων αξιολόγησης του Ε.Π.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  <w:tr w:rsidR="002810FC" w:rsidRPr="00F827D2" w:rsidTr="00B92446">
        <w:trPr>
          <w:trHeight w:val="424"/>
        </w:trPr>
        <w:tc>
          <w:tcPr>
            <w:tcW w:w="1242" w:type="dxa"/>
            <w:tcBorders>
              <w:bottom w:val="single" w:sz="4" w:space="0" w:color="800080"/>
            </w:tcBorders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Bodytext70"/>
              <w:shd w:val="clear" w:color="auto" w:fill="auto"/>
              <w:spacing w:before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8" w:type="dxa"/>
            <w:tcBorders>
              <w:bottom w:val="single" w:sz="4" w:space="0" w:color="800080"/>
            </w:tcBorders>
            <w:shd w:val="pct5" w:color="000000" w:fill="FFFFFF"/>
            <w:vAlign w:val="center"/>
          </w:tcPr>
          <w:p w:rsidR="002810FC" w:rsidRPr="00F827D2" w:rsidRDefault="002810FC" w:rsidP="00B92446">
            <w:pPr>
              <w:pStyle w:val="3"/>
              <w:shd w:val="clear" w:color="auto" w:fill="auto"/>
              <w:spacing w:before="120" w:line="240" w:lineRule="auto"/>
              <w:ind w:left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Αριθμός αναφορών προόδου του Ε.Π.</w:t>
            </w:r>
          </w:p>
        </w:tc>
        <w:tc>
          <w:tcPr>
            <w:tcW w:w="2694" w:type="dxa"/>
            <w:tcBorders>
              <w:bottom w:val="single" w:sz="4" w:space="0" w:color="800080"/>
            </w:tcBorders>
            <w:shd w:val="pct5" w:color="000000" w:fill="FFFFFF"/>
            <w:vAlign w:val="center"/>
          </w:tcPr>
          <w:p w:rsidR="002810FC" w:rsidRPr="00F827D2" w:rsidRDefault="002810FC" w:rsidP="00B92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7D2">
              <w:rPr>
                <w:rFonts w:asciiTheme="minorHAnsi" w:hAnsiTheme="minorHAnsi" w:cstheme="minorHAnsi"/>
                <w:sz w:val="22"/>
                <w:szCs w:val="22"/>
              </w:rPr>
              <w:t>Εκροών</w:t>
            </w:r>
          </w:p>
        </w:tc>
      </w:tr>
    </w:tbl>
    <w:p w:rsidR="002810FC" w:rsidRPr="00A4255C" w:rsidRDefault="002810FC" w:rsidP="002810FC">
      <w:pPr>
        <w:rPr>
          <w:rFonts w:ascii="Arial" w:hAnsi="Arial" w:cs="Arial"/>
        </w:rPr>
      </w:pPr>
    </w:p>
    <w:p w:rsidR="002810FC" w:rsidRPr="00A4255C" w:rsidRDefault="002810FC" w:rsidP="002810FC">
      <w:pPr>
        <w:spacing w:before="120"/>
        <w:rPr>
          <w:rFonts w:ascii="Arial" w:hAnsi="Arial" w:cs="Arial"/>
        </w:rPr>
      </w:pPr>
    </w:p>
    <w:p w:rsidR="002810FC" w:rsidRPr="00AF68F3" w:rsidRDefault="002810FC" w:rsidP="002810F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B62C7" w:rsidRDefault="000B62C7">
      <w:bookmarkStart w:id="0" w:name="_GoBack"/>
      <w:bookmarkEnd w:id="0"/>
    </w:p>
    <w:sectPr w:rsidR="000B62C7" w:rsidSect="00E44CB6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FC"/>
    <w:rsid w:val="000B62C7"/>
    <w:rsid w:val="002810FC"/>
    <w:rsid w:val="002E783A"/>
    <w:rsid w:val="00620A27"/>
    <w:rsid w:val="00855F5A"/>
    <w:rsid w:val="00A40F2C"/>
    <w:rsid w:val="00DF30E4"/>
    <w:rsid w:val="00E0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6">
    <w:name w:val="Body text (6)_"/>
    <w:basedOn w:val="a0"/>
    <w:link w:val="Bodytext60"/>
    <w:uiPriority w:val="99"/>
    <w:locked/>
    <w:rsid w:val="002810FC"/>
    <w:rPr>
      <w:rFonts w:ascii="Verdana" w:hAnsi="Verdana" w:cs="Verdana"/>
      <w:sz w:val="17"/>
      <w:szCs w:val="17"/>
      <w:shd w:val="clear" w:color="auto" w:fill="FFFFFF"/>
    </w:rPr>
  </w:style>
  <w:style w:type="character" w:customStyle="1" w:styleId="Bodytext7">
    <w:name w:val="Body text (7)_"/>
    <w:basedOn w:val="a0"/>
    <w:link w:val="Bodytext70"/>
    <w:uiPriority w:val="99"/>
    <w:locked/>
    <w:rsid w:val="002810FC"/>
    <w:rPr>
      <w:rFonts w:ascii="Verdana" w:hAnsi="Verdana" w:cs="Verdana"/>
      <w:sz w:val="17"/>
      <w:szCs w:val="17"/>
      <w:shd w:val="clear" w:color="auto" w:fill="FFFFFF"/>
    </w:rPr>
  </w:style>
  <w:style w:type="character" w:customStyle="1" w:styleId="Bodytext">
    <w:name w:val="Body text_"/>
    <w:basedOn w:val="a0"/>
    <w:link w:val="3"/>
    <w:uiPriority w:val="99"/>
    <w:locked/>
    <w:rsid w:val="002810FC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2810FC"/>
    <w:pPr>
      <w:shd w:val="clear" w:color="auto" w:fill="FFFFFF"/>
      <w:spacing w:line="547" w:lineRule="exact"/>
    </w:pPr>
    <w:rPr>
      <w:rFonts w:ascii="Verdana" w:eastAsiaTheme="minorHAnsi" w:hAnsi="Verdana" w:cs="Verdana"/>
      <w:sz w:val="17"/>
      <w:szCs w:val="17"/>
      <w:lang w:eastAsia="en-US"/>
    </w:rPr>
  </w:style>
  <w:style w:type="paragraph" w:customStyle="1" w:styleId="Bodytext70">
    <w:name w:val="Body text (7)"/>
    <w:basedOn w:val="a"/>
    <w:link w:val="Bodytext7"/>
    <w:uiPriority w:val="99"/>
    <w:rsid w:val="002810FC"/>
    <w:pPr>
      <w:shd w:val="clear" w:color="auto" w:fill="FFFFFF"/>
      <w:spacing w:line="240" w:lineRule="atLeast"/>
    </w:pPr>
    <w:rPr>
      <w:rFonts w:ascii="Verdana" w:eastAsiaTheme="minorHAnsi" w:hAnsi="Verdana" w:cs="Verdana"/>
      <w:sz w:val="17"/>
      <w:szCs w:val="17"/>
      <w:lang w:eastAsia="en-US"/>
    </w:rPr>
  </w:style>
  <w:style w:type="paragraph" w:customStyle="1" w:styleId="3">
    <w:name w:val="Σώμα κειμένου3"/>
    <w:basedOn w:val="a"/>
    <w:link w:val="Bodytext"/>
    <w:uiPriority w:val="99"/>
    <w:rsid w:val="002810FC"/>
    <w:pPr>
      <w:shd w:val="clear" w:color="auto" w:fill="FFFFFF"/>
      <w:spacing w:line="192" w:lineRule="exact"/>
      <w:jc w:val="both"/>
    </w:pPr>
    <w:rPr>
      <w:rFonts w:ascii="Verdana" w:eastAsiaTheme="minorHAnsi" w:hAnsi="Verdana" w:cs="Verdana"/>
      <w:sz w:val="15"/>
      <w:szCs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6">
    <w:name w:val="Body text (6)_"/>
    <w:basedOn w:val="a0"/>
    <w:link w:val="Bodytext60"/>
    <w:uiPriority w:val="99"/>
    <w:locked/>
    <w:rsid w:val="002810FC"/>
    <w:rPr>
      <w:rFonts w:ascii="Verdana" w:hAnsi="Verdana" w:cs="Verdana"/>
      <w:sz w:val="17"/>
      <w:szCs w:val="17"/>
      <w:shd w:val="clear" w:color="auto" w:fill="FFFFFF"/>
    </w:rPr>
  </w:style>
  <w:style w:type="character" w:customStyle="1" w:styleId="Bodytext7">
    <w:name w:val="Body text (7)_"/>
    <w:basedOn w:val="a0"/>
    <w:link w:val="Bodytext70"/>
    <w:uiPriority w:val="99"/>
    <w:locked/>
    <w:rsid w:val="002810FC"/>
    <w:rPr>
      <w:rFonts w:ascii="Verdana" w:hAnsi="Verdana" w:cs="Verdana"/>
      <w:sz w:val="17"/>
      <w:szCs w:val="17"/>
      <w:shd w:val="clear" w:color="auto" w:fill="FFFFFF"/>
    </w:rPr>
  </w:style>
  <w:style w:type="character" w:customStyle="1" w:styleId="Bodytext">
    <w:name w:val="Body text_"/>
    <w:basedOn w:val="a0"/>
    <w:link w:val="3"/>
    <w:uiPriority w:val="99"/>
    <w:locked/>
    <w:rsid w:val="002810FC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2810FC"/>
    <w:pPr>
      <w:shd w:val="clear" w:color="auto" w:fill="FFFFFF"/>
      <w:spacing w:line="547" w:lineRule="exact"/>
    </w:pPr>
    <w:rPr>
      <w:rFonts w:ascii="Verdana" w:eastAsiaTheme="minorHAnsi" w:hAnsi="Verdana" w:cs="Verdana"/>
      <w:sz w:val="17"/>
      <w:szCs w:val="17"/>
      <w:lang w:eastAsia="en-US"/>
    </w:rPr>
  </w:style>
  <w:style w:type="paragraph" w:customStyle="1" w:styleId="Bodytext70">
    <w:name w:val="Body text (7)"/>
    <w:basedOn w:val="a"/>
    <w:link w:val="Bodytext7"/>
    <w:uiPriority w:val="99"/>
    <w:rsid w:val="002810FC"/>
    <w:pPr>
      <w:shd w:val="clear" w:color="auto" w:fill="FFFFFF"/>
      <w:spacing w:line="240" w:lineRule="atLeast"/>
    </w:pPr>
    <w:rPr>
      <w:rFonts w:ascii="Verdana" w:eastAsiaTheme="minorHAnsi" w:hAnsi="Verdana" w:cs="Verdana"/>
      <w:sz w:val="17"/>
      <w:szCs w:val="17"/>
      <w:lang w:eastAsia="en-US"/>
    </w:rPr>
  </w:style>
  <w:style w:type="paragraph" w:customStyle="1" w:styleId="3">
    <w:name w:val="Σώμα κειμένου3"/>
    <w:basedOn w:val="a"/>
    <w:link w:val="Bodytext"/>
    <w:uiPriority w:val="99"/>
    <w:rsid w:val="002810FC"/>
    <w:pPr>
      <w:shd w:val="clear" w:color="auto" w:fill="FFFFFF"/>
      <w:spacing w:line="192" w:lineRule="exact"/>
      <w:jc w:val="both"/>
    </w:pPr>
    <w:rPr>
      <w:rFonts w:ascii="Verdana" w:eastAsiaTheme="minorHAnsi" w:hAnsi="Verdana" w:cs="Verdana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2240</Words>
  <Characters>12100</Characters>
  <Application>Microsoft Office Word</Application>
  <DocSecurity>0</DocSecurity>
  <Lines>100</Lines>
  <Paragraphs>28</Paragraphs>
  <ScaleCrop>false</ScaleCrop>
  <Company/>
  <LinksUpToDate>false</LinksUpToDate>
  <CharactersWithSpaces>14312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mtsiapa</dc:creator>
  <cp:lastModifiedBy>mtsiapa</cp:lastModifiedBy>
  <cp:revision>1</cp:revision>
  <dcterms:created xsi:type="dcterms:W3CDTF">2019-06-13T09:27:00Z</dcterms:created>
  <dcterms:modified xsi:type="dcterms:W3CDTF">2019-06-13T09:28:00Z</dcterms:modified>
</cp:coreProperties>
</file>