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E5" w:rsidRDefault="009250E5" w:rsidP="009250E5">
      <w:pPr>
        <w:jc w:val="center"/>
        <w:rPr>
          <w:b/>
        </w:rPr>
      </w:pPr>
    </w:p>
    <w:p w:rsidR="00EC5E5C" w:rsidRPr="008E5E25" w:rsidRDefault="009250E5" w:rsidP="00792A64">
      <w:pPr>
        <w:ind w:right="-199" w:hanging="142"/>
        <w:jc w:val="center"/>
        <w:rPr>
          <w:b/>
          <w:sz w:val="28"/>
          <w:szCs w:val="28"/>
        </w:rPr>
      </w:pPr>
      <w:r w:rsidRPr="008E5E25">
        <w:rPr>
          <w:b/>
          <w:sz w:val="28"/>
          <w:szCs w:val="28"/>
        </w:rPr>
        <w:t xml:space="preserve">ΒΟΛΟΣ: </w:t>
      </w:r>
      <w:r w:rsidR="0065544B">
        <w:rPr>
          <w:b/>
          <w:sz w:val="28"/>
          <w:szCs w:val="28"/>
        </w:rPr>
        <w:t xml:space="preserve">Χωρικές Δυνατότητες </w:t>
      </w:r>
      <w:r w:rsidR="00792A64">
        <w:rPr>
          <w:b/>
          <w:sz w:val="28"/>
          <w:szCs w:val="28"/>
        </w:rPr>
        <w:t xml:space="preserve">&amp; </w:t>
      </w:r>
      <w:r w:rsidR="0065544B">
        <w:rPr>
          <w:b/>
          <w:sz w:val="28"/>
          <w:szCs w:val="28"/>
        </w:rPr>
        <w:t>Προοπτικές Κ</w:t>
      </w:r>
      <w:r w:rsidRPr="008E5E25">
        <w:rPr>
          <w:b/>
          <w:sz w:val="28"/>
          <w:szCs w:val="28"/>
        </w:rPr>
        <w:t>αινοτόμο</w:t>
      </w:r>
      <w:r w:rsidR="0065544B">
        <w:rPr>
          <w:b/>
          <w:sz w:val="28"/>
          <w:szCs w:val="28"/>
        </w:rPr>
        <w:t>υ</w:t>
      </w:r>
      <w:r w:rsidRPr="008E5E25">
        <w:rPr>
          <w:b/>
          <w:sz w:val="28"/>
          <w:szCs w:val="28"/>
        </w:rPr>
        <w:t xml:space="preserve"> </w:t>
      </w:r>
      <w:r w:rsidR="008E5E25">
        <w:rPr>
          <w:b/>
          <w:sz w:val="28"/>
          <w:szCs w:val="28"/>
        </w:rPr>
        <w:t>βιώσιμη</w:t>
      </w:r>
      <w:r w:rsidR="0065544B">
        <w:rPr>
          <w:b/>
          <w:sz w:val="28"/>
          <w:szCs w:val="28"/>
        </w:rPr>
        <w:t>ς</w:t>
      </w:r>
      <w:r w:rsidR="008E5E25">
        <w:rPr>
          <w:b/>
          <w:sz w:val="28"/>
          <w:szCs w:val="28"/>
        </w:rPr>
        <w:t xml:space="preserve"> </w:t>
      </w:r>
      <w:r w:rsidRPr="008E5E25">
        <w:rPr>
          <w:b/>
          <w:sz w:val="28"/>
          <w:szCs w:val="28"/>
        </w:rPr>
        <w:t>ανάπτυξη</w:t>
      </w:r>
      <w:r w:rsidR="0065544B">
        <w:rPr>
          <w:b/>
          <w:sz w:val="28"/>
          <w:szCs w:val="28"/>
        </w:rPr>
        <w:t>ς</w:t>
      </w:r>
    </w:p>
    <w:p w:rsidR="00FA1675" w:rsidRPr="0065544B" w:rsidRDefault="00FA1675" w:rsidP="001E468E">
      <w:pPr>
        <w:overflowPunct w:val="0"/>
        <w:autoSpaceDE w:val="0"/>
        <w:autoSpaceDN w:val="0"/>
        <w:adjustRightInd w:val="0"/>
        <w:spacing w:after="0" w:line="240" w:lineRule="auto"/>
        <w:ind w:right="-58"/>
        <w:jc w:val="right"/>
        <w:textAlignment w:val="baseline"/>
        <w:rPr>
          <w:rFonts w:ascii="Arial" w:eastAsia="Times New Roman" w:hAnsi="Arial" w:cs="Times New Roman"/>
          <w:b/>
          <w:sz w:val="20"/>
          <w:szCs w:val="20"/>
          <w:lang w:val="en-US" w:eastAsia="el-GR"/>
        </w:rPr>
      </w:pPr>
      <w:r w:rsidRPr="00FA1675">
        <w:rPr>
          <w:rFonts w:ascii="Arial" w:eastAsia="Times New Roman" w:hAnsi="Arial" w:cs="Times New Roman"/>
          <w:b/>
          <w:sz w:val="20"/>
          <w:szCs w:val="20"/>
          <w:lang w:eastAsia="el-GR"/>
        </w:rPr>
        <w:t>ΑΣΠΑ</w:t>
      </w:r>
      <w:r w:rsidRPr="0065544B">
        <w:rPr>
          <w:rFonts w:ascii="Arial" w:eastAsia="Times New Roman" w:hAnsi="Arial" w:cs="Times New Roman"/>
          <w:b/>
          <w:sz w:val="20"/>
          <w:szCs w:val="20"/>
          <w:lang w:val="en-US" w:eastAsia="el-GR"/>
        </w:rPr>
        <w:t xml:space="preserve"> </w:t>
      </w:r>
      <w:r w:rsidRPr="00FA1675">
        <w:rPr>
          <w:rFonts w:ascii="Arial" w:eastAsia="Times New Roman" w:hAnsi="Arial" w:cs="Times New Roman"/>
          <w:b/>
          <w:sz w:val="20"/>
          <w:szCs w:val="20"/>
          <w:lang w:eastAsia="el-GR"/>
        </w:rPr>
        <w:t>ΓΟΣΠΟΔΙΝΗ</w:t>
      </w:r>
    </w:p>
    <w:p w:rsidR="00FA1675" w:rsidRPr="0065544B" w:rsidRDefault="00FA1675" w:rsidP="001E468E">
      <w:pPr>
        <w:overflowPunct w:val="0"/>
        <w:autoSpaceDE w:val="0"/>
        <w:autoSpaceDN w:val="0"/>
        <w:adjustRightInd w:val="0"/>
        <w:spacing w:after="0" w:line="240" w:lineRule="auto"/>
        <w:ind w:right="-58"/>
        <w:jc w:val="right"/>
        <w:textAlignment w:val="baseline"/>
        <w:rPr>
          <w:rFonts w:ascii="Arial" w:eastAsia="Times New Roman" w:hAnsi="Arial" w:cs="Times New Roman"/>
          <w:sz w:val="20"/>
          <w:szCs w:val="20"/>
          <w:lang w:val="en-US" w:eastAsia="el-GR"/>
        </w:rPr>
      </w:pPr>
      <w:r w:rsidRPr="00FA1675">
        <w:rPr>
          <w:rFonts w:ascii="Arial" w:eastAsia="Times New Roman" w:hAnsi="Arial" w:cs="Times New Roman"/>
          <w:sz w:val="20"/>
          <w:szCs w:val="20"/>
          <w:lang w:eastAsia="el-GR"/>
        </w:rPr>
        <w:t>Αρχιτέκτων</w:t>
      </w:r>
      <w:r w:rsidRPr="0065544B">
        <w:rPr>
          <w:rFonts w:ascii="Arial" w:eastAsia="Times New Roman" w:hAnsi="Arial" w:cs="Times New Roman"/>
          <w:sz w:val="20"/>
          <w:szCs w:val="20"/>
          <w:lang w:val="en-US" w:eastAsia="el-GR"/>
        </w:rPr>
        <w:t xml:space="preserve"> </w:t>
      </w:r>
      <w:r w:rsidRPr="00FA1675">
        <w:rPr>
          <w:rFonts w:ascii="Arial" w:eastAsia="Times New Roman" w:hAnsi="Arial" w:cs="Times New Roman"/>
          <w:sz w:val="20"/>
          <w:szCs w:val="20"/>
          <w:lang w:eastAsia="el-GR"/>
        </w:rPr>
        <w:t>ΑΠΘ</w:t>
      </w:r>
      <w:r w:rsidRPr="0065544B">
        <w:rPr>
          <w:rFonts w:ascii="Arial" w:eastAsia="Times New Roman" w:hAnsi="Arial" w:cs="Times New Roman"/>
          <w:sz w:val="20"/>
          <w:szCs w:val="20"/>
          <w:lang w:val="en-US" w:eastAsia="el-GR"/>
        </w:rPr>
        <w:t xml:space="preserve">, </w:t>
      </w:r>
      <w:r w:rsidRPr="00FA1675">
        <w:rPr>
          <w:rFonts w:ascii="Arial" w:eastAsia="Times New Roman" w:hAnsi="Arial" w:cs="Times New Roman"/>
          <w:sz w:val="20"/>
          <w:szCs w:val="20"/>
          <w:lang w:val="en-US" w:eastAsia="el-GR"/>
        </w:rPr>
        <w:t>MSc</w:t>
      </w:r>
      <w:r w:rsidRPr="0065544B">
        <w:rPr>
          <w:rFonts w:ascii="Arial" w:eastAsia="Times New Roman" w:hAnsi="Arial" w:cs="Times New Roman"/>
          <w:sz w:val="20"/>
          <w:szCs w:val="20"/>
          <w:lang w:val="en-US" w:eastAsia="el-GR"/>
        </w:rPr>
        <w:t xml:space="preserve">, </w:t>
      </w:r>
      <w:r w:rsidRPr="00FA1675">
        <w:rPr>
          <w:rFonts w:ascii="Arial" w:eastAsia="Times New Roman" w:hAnsi="Arial" w:cs="Times New Roman"/>
          <w:sz w:val="20"/>
          <w:szCs w:val="20"/>
          <w:lang w:val="en-US" w:eastAsia="el-GR"/>
        </w:rPr>
        <w:t>PhD</w:t>
      </w:r>
      <w:r w:rsidRPr="0065544B">
        <w:rPr>
          <w:rFonts w:ascii="Arial" w:eastAsia="Times New Roman" w:hAnsi="Arial" w:cs="Times New Roman"/>
          <w:sz w:val="20"/>
          <w:szCs w:val="20"/>
          <w:lang w:val="en-US" w:eastAsia="el-GR"/>
        </w:rPr>
        <w:t xml:space="preserve">, </w:t>
      </w:r>
      <w:r w:rsidRPr="00FA1675">
        <w:rPr>
          <w:rFonts w:ascii="Arial" w:eastAsia="Times New Roman" w:hAnsi="Arial" w:cs="Times New Roman"/>
          <w:sz w:val="20"/>
          <w:szCs w:val="20"/>
          <w:lang w:val="en-US" w:eastAsia="el-GR"/>
        </w:rPr>
        <w:t>University</w:t>
      </w:r>
      <w:r w:rsidRPr="0065544B">
        <w:rPr>
          <w:rFonts w:ascii="Arial" w:eastAsia="Times New Roman" w:hAnsi="Arial" w:cs="Times New Roman"/>
          <w:sz w:val="20"/>
          <w:szCs w:val="20"/>
          <w:lang w:val="en-US" w:eastAsia="el-GR"/>
        </w:rPr>
        <w:t xml:space="preserve"> </w:t>
      </w:r>
      <w:r w:rsidRPr="00FA1675">
        <w:rPr>
          <w:rFonts w:ascii="Arial" w:eastAsia="Times New Roman" w:hAnsi="Arial" w:cs="Times New Roman"/>
          <w:sz w:val="20"/>
          <w:szCs w:val="20"/>
          <w:lang w:val="en-US" w:eastAsia="el-GR"/>
        </w:rPr>
        <w:t>College</w:t>
      </w:r>
      <w:r w:rsidRPr="0065544B">
        <w:rPr>
          <w:rFonts w:ascii="Arial" w:eastAsia="Times New Roman" w:hAnsi="Arial" w:cs="Times New Roman"/>
          <w:sz w:val="20"/>
          <w:szCs w:val="20"/>
          <w:lang w:val="en-US" w:eastAsia="el-GR"/>
        </w:rPr>
        <w:t xml:space="preserve"> </w:t>
      </w:r>
      <w:r w:rsidRPr="00FA1675">
        <w:rPr>
          <w:rFonts w:ascii="Arial" w:eastAsia="Times New Roman" w:hAnsi="Arial" w:cs="Times New Roman"/>
          <w:sz w:val="20"/>
          <w:szCs w:val="20"/>
          <w:lang w:val="en-US" w:eastAsia="el-GR"/>
        </w:rPr>
        <w:t>London</w:t>
      </w:r>
    </w:p>
    <w:p w:rsidR="00FA1675" w:rsidRDefault="00FA1675" w:rsidP="001E468E">
      <w:pPr>
        <w:overflowPunct w:val="0"/>
        <w:autoSpaceDE w:val="0"/>
        <w:autoSpaceDN w:val="0"/>
        <w:adjustRightInd w:val="0"/>
        <w:spacing w:after="0" w:line="240" w:lineRule="auto"/>
        <w:ind w:right="-58"/>
        <w:jc w:val="right"/>
        <w:textAlignment w:val="baseline"/>
        <w:rPr>
          <w:rFonts w:ascii="Arial" w:eastAsia="Times New Roman" w:hAnsi="Arial" w:cs="Times New Roman"/>
          <w:sz w:val="20"/>
          <w:szCs w:val="20"/>
          <w:lang w:eastAsia="el-GR"/>
        </w:rPr>
      </w:pPr>
      <w:r w:rsidRPr="00FA1675">
        <w:rPr>
          <w:rFonts w:ascii="Arial" w:eastAsia="Times New Roman" w:hAnsi="Arial" w:cs="Times New Roman"/>
          <w:sz w:val="20"/>
          <w:szCs w:val="20"/>
          <w:lang w:eastAsia="el-GR"/>
        </w:rPr>
        <w:t xml:space="preserve">Καθηγήτρια </w:t>
      </w:r>
      <w:r w:rsidRPr="00FA1675">
        <w:rPr>
          <w:rFonts w:ascii="Arial" w:eastAsia="Times New Roman" w:hAnsi="Arial" w:cs="Times New Roman"/>
          <w:i/>
          <w:sz w:val="20"/>
          <w:szCs w:val="20"/>
          <w:lang w:eastAsia="el-GR"/>
        </w:rPr>
        <w:t>Πολεοδομίας και Αστικού Σχεδιασμού</w:t>
      </w:r>
    </w:p>
    <w:p w:rsidR="00622264" w:rsidRDefault="00622264" w:rsidP="001E468E">
      <w:pPr>
        <w:overflowPunct w:val="0"/>
        <w:autoSpaceDE w:val="0"/>
        <w:autoSpaceDN w:val="0"/>
        <w:adjustRightInd w:val="0"/>
        <w:spacing w:after="0" w:line="240" w:lineRule="auto"/>
        <w:ind w:right="-58"/>
        <w:jc w:val="right"/>
        <w:textAlignment w:val="baseline"/>
        <w:rPr>
          <w:rFonts w:ascii="Arial" w:eastAsia="Times New Roman" w:hAnsi="Arial" w:cs="Times New Roman"/>
          <w:sz w:val="20"/>
          <w:szCs w:val="20"/>
          <w:lang w:eastAsia="el-GR"/>
        </w:rPr>
      </w:pPr>
      <w:r>
        <w:rPr>
          <w:rFonts w:ascii="Arial" w:eastAsia="Times New Roman" w:hAnsi="Arial" w:cs="Times New Roman"/>
          <w:sz w:val="20"/>
          <w:szCs w:val="20"/>
          <w:lang w:eastAsia="el-GR"/>
        </w:rPr>
        <w:t>Διευθύντρια του Μεταπτυχιακών Σπουδών «Αστική Ανάπλαση &amp; Ανάπτυξη»</w:t>
      </w:r>
    </w:p>
    <w:p w:rsidR="00622264" w:rsidRPr="00FA1675" w:rsidRDefault="00622264" w:rsidP="001E468E">
      <w:pPr>
        <w:overflowPunct w:val="0"/>
        <w:autoSpaceDE w:val="0"/>
        <w:autoSpaceDN w:val="0"/>
        <w:adjustRightInd w:val="0"/>
        <w:spacing w:after="0" w:line="240" w:lineRule="auto"/>
        <w:ind w:right="-58"/>
        <w:jc w:val="right"/>
        <w:textAlignment w:val="baseline"/>
        <w:rPr>
          <w:rFonts w:ascii="Arial" w:eastAsia="Times New Roman" w:hAnsi="Arial" w:cs="Times New Roman"/>
          <w:sz w:val="20"/>
          <w:szCs w:val="20"/>
          <w:lang w:eastAsia="el-GR"/>
        </w:rPr>
      </w:pPr>
      <w:r>
        <w:rPr>
          <w:rFonts w:ascii="Arial" w:eastAsia="Times New Roman" w:hAnsi="Arial" w:cs="Times New Roman"/>
          <w:sz w:val="20"/>
          <w:szCs w:val="20"/>
          <w:lang w:eastAsia="el-GR"/>
        </w:rPr>
        <w:t>Διευθύντρια του Ερευνητικού Εργαστηρίου «Μορφολογίας &amp; Σχε</w:t>
      </w:r>
      <w:bookmarkStart w:id="0" w:name="_GoBack"/>
      <w:bookmarkEnd w:id="0"/>
      <w:r>
        <w:rPr>
          <w:rFonts w:ascii="Arial" w:eastAsia="Times New Roman" w:hAnsi="Arial" w:cs="Times New Roman"/>
          <w:sz w:val="20"/>
          <w:szCs w:val="20"/>
          <w:lang w:eastAsia="el-GR"/>
        </w:rPr>
        <w:t>διασμού Αστικού Χώρου»</w:t>
      </w:r>
    </w:p>
    <w:p w:rsidR="001E468E" w:rsidRDefault="00FA1675" w:rsidP="001E468E">
      <w:pPr>
        <w:overflowPunct w:val="0"/>
        <w:autoSpaceDE w:val="0"/>
        <w:autoSpaceDN w:val="0"/>
        <w:adjustRightInd w:val="0"/>
        <w:spacing w:after="0" w:line="240" w:lineRule="auto"/>
        <w:ind w:right="-58"/>
        <w:jc w:val="right"/>
        <w:textAlignment w:val="baseline"/>
        <w:rPr>
          <w:rFonts w:ascii="Arial" w:eastAsia="Times New Roman" w:hAnsi="Arial" w:cs="Times New Roman"/>
          <w:sz w:val="20"/>
          <w:szCs w:val="20"/>
          <w:lang w:eastAsia="el-GR"/>
        </w:rPr>
      </w:pPr>
      <w:r w:rsidRPr="00FA1675">
        <w:rPr>
          <w:rFonts w:ascii="Arial" w:eastAsia="Times New Roman" w:hAnsi="Arial" w:cs="Times New Roman"/>
          <w:sz w:val="20"/>
          <w:szCs w:val="20"/>
          <w:lang w:eastAsia="el-GR"/>
        </w:rPr>
        <w:t xml:space="preserve">Τμήμα Μηχανικών Χωροταξίας, Πολεοδομίας &amp; Περιφερειακής Ανάπτυξης, </w:t>
      </w:r>
      <w:r w:rsidR="00622264">
        <w:rPr>
          <w:rFonts w:ascii="Arial" w:eastAsia="Times New Roman" w:hAnsi="Arial" w:cs="Times New Roman"/>
          <w:sz w:val="20"/>
          <w:szCs w:val="20"/>
          <w:lang w:eastAsia="el-GR"/>
        </w:rPr>
        <w:t xml:space="preserve"> </w:t>
      </w:r>
    </w:p>
    <w:p w:rsidR="00FA1675" w:rsidRPr="00FA1675" w:rsidRDefault="001E468E" w:rsidP="001E468E">
      <w:pPr>
        <w:overflowPunct w:val="0"/>
        <w:autoSpaceDE w:val="0"/>
        <w:autoSpaceDN w:val="0"/>
        <w:adjustRightInd w:val="0"/>
        <w:spacing w:after="0" w:line="240" w:lineRule="auto"/>
        <w:ind w:right="-58"/>
        <w:jc w:val="right"/>
        <w:textAlignment w:val="baseline"/>
        <w:rPr>
          <w:rFonts w:ascii="Arial" w:eastAsia="Times New Roman" w:hAnsi="Arial" w:cs="Times New Roman"/>
          <w:sz w:val="20"/>
          <w:szCs w:val="20"/>
          <w:lang w:eastAsia="el-GR"/>
        </w:rPr>
      </w:pPr>
      <w:r>
        <w:rPr>
          <w:rFonts w:ascii="Arial" w:eastAsia="Times New Roman" w:hAnsi="Arial" w:cs="Times New Roman"/>
          <w:sz w:val="20"/>
          <w:szCs w:val="20"/>
          <w:lang w:eastAsia="el-GR"/>
        </w:rPr>
        <w:t xml:space="preserve">Πολυτεχνική </w:t>
      </w:r>
      <w:r w:rsidR="00FA1675" w:rsidRPr="00FA1675">
        <w:rPr>
          <w:rFonts w:ascii="Arial" w:eastAsia="Times New Roman" w:hAnsi="Arial" w:cs="Times New Roman"/>
          <w:sz w:val="20"/>
          <w:szCs w:val="20"/>
          <w:lang w:eastAsia="el-GR"/>
        </w:rPr>
        <w:t>Σχολή</w:t>
      </w:r>
      <w:r>
        <w:rPr>
          <w:rFonts w:ascii="Arial" w:eastAsia="Times New Roman" w:hAnsi="Arial" w:cs="Times New Roman"/>
          <w:sz w:val="20"/>
          <w:szCs w:val="20"/>
          <w:lang w:eastAsia="el-GR"/>
        </w:rPr>
        <w:t xml:space="preserve">, </w:t>
      </w:r>
      <w:r w:rsidR="00FA1675" w:rsidRPr="00FA1675">
        <w:rPr>
          <w:rFonts w:ascii="Arial" w:eastAsia="Times New Roman" w:hAnsi="Arial" w:cs="Times New Roman"/>
          <w:sz w:val="20"/>
          <w:szCs w:val="20"/>
          <w:lang w:eastAsia="el-GR"/>
        </w:rPr>
        <w:t>Πανεπιστήμιο Θεσσαλίας</w:t>
      </w:r>
    </w:p>
    <w:p w:rsidR="00FA1675" w:rsidRPr="0065544B" w:rsidRDefault="00FA1675" w:rsidP="001E468E">
      <w:pPr>
        <w:overflowPunct w:val="0"/>
        <w:autoSpaceDE w:val="0"/>
        <w:autoSpaceDN w:val="0"/>
        <w:adjustRightInd w:val="0"/>
        <w:spacing w:after="0" w:line="240" w:lineRule="auto"/>
        <w:ind w:right="-58" w:firstLine="720"/>
        <w:jc w:val="right"/>
        <w:textAlignment w:val="baseline"/>
        <w:rPr>
          <w:rFonts w:ascii="Arial" w:eastAsia="Times New Roman" w:hAnsi="Arial" w:cs="Times New Roman"/>
          <w:sz w:val="16"/>
          <w:szCs w:val="20"/>
          <w:lang w:eastAsia="el-GR"/>
        </w:rPr>
      </w:pPr>
      <w:r w:rsidRPr="00FA1675">
        <w:rPr>
          <w:rFonts w:ascii="Arial" w:eastAsia="Times New Roman" w:hAnsi="Arial" w:cs="Times New Roman"/>
          <w:sz w:val="20"/>
          <w:szCs w:val="20"/>
          <w:lang w:val="de-DE" w:eastAsia="el-GR"/>
        </w:rPr>
        <w:t>e</w:t>
      </w:r>
      <w:r w:rsidRPr="0065544B">
        <w:rPr>
          <w:rFonts w:ascii="Arial" w:eastAsia="Times New Roman" w:hAnsi="Arial" w:cs="Times New Roman"/>
          <w:sz w:val="20"/>
          <w:szCs w:val="20"/>
          <w:lang w:eastAsia="el-GR"/>
        </w:rPr>
        <w:t>-</w:t>
      </w:r>
      <w:proofErr w:type="spellStart"/>
      <w:r w:rsidRPr="00FA1675">
        <w:rPr>
          <w:rFonts w:ascii="Arial" w:eastAsia="Times New Roman" w:hAnsi="Arial" w:cs="Times New Roman"/>
          <w:sz w:val="20"/>
          <w:szCs w:val="20"/>
          <w:lang w:val="de-DE" w:eastAsia="el-GR"/>
        </w:rPr>
        <w:t>mail</w:t>
      </w:r>
      <w:proofErr w:type="spellEnd"/>
      <w:r w:rsidRPr="0065544B">
        <w:rPr>
          <w:rFonts w:ascii="Arial" w:eastAsia="Times New Roman" w:hAnsi="Arial" w:cs="Times New Roman"/>
          <w:sz w:val="20"/>
          <w:szCs w:val="20"/>
          <w:lang w:eastAsia="el-GR"/>
        </w:rPr>
        <w:t xml:space="preserve"> </w:t>
      </w:r>
      <w:proofErr w:type="spellStart"/>
      <w:r w:rsidRPr="00FA1675">
        <w:rPr>
          <w:rFonts w:ascii="Arial" w:eastAsia="Times New Roman" w:hAnsi="Arial" w:cs="Times New Roman"/>
          <w:color w:val="0000FF"/>
          <w:sz w:val="20"/>
          <w:szCs w:val="20"/>
          <w:u w:val="single"/>
          <w:lang w:val="de-DE" w:eastAsia="el-GR"/>
        </w:rPr>
        <w:t>gospod</w:t>
      </w:r>
      <w:proofErr w:type="spellEnd"/>
      <w:r w:rsidRPr="0065544B">
        <w:rPr>
          <w:rFonts w:ascii="Arial" w:eastAsia="Times New Roman" w:hAnsi="Arial" w:cs="Times New Roman"/>
          <w:color w:val="0000FF"/>
          <w:sz w:val="20"/>
          <w:szCs w:val="20"/>
          <w:u w:val="single"/>
          <w:lang w:eastAsia="el-GR"/>
        </w:rPr>
        <w:t>@</w:t>
      </w:r>
      <w:proofErr w:type="spellStart"/>
      <w:r w:rsidRPr="00FA1675">
        <w:rPr>
          <w:rFonts w:ascii="Arial" w:eastAsia="Times New Roman" w:hAnsi="Arial" w:cs="Times New Roman"/>
          <w:color w:val="0000FF"/>
          <w:sz w:val="20"/>
          <w:szCs w:val="20"/>
          <w:u w:val="single"/>
          <w:lang w:val="de-DE" w:eastAsia="el-GR"/>
        </w:rPr>
        <w:t>prd</w:t>
      </w:r>
      <w:proofErr w:type="spellEnd"/>
      <w:r w:rsidRPr="0065544B">
        <w:rPr>
          <w:rFonts w:ascii="Arial" w:eastAsia="Times New Roman" w:hAnsi="Arial" w:cs="Times New Roman"/>
          <w:color w:val="0000FF"/>
          <w:sz w:val="20"/>
          <w:szCs w:val="20"/>
          <w:u w:val="single"/>
          <w:lang w:eastAsia="el-GR"/>
        </w:rPr>
        <w:t>.</w:t>
      </w:r>
      <w:proofErr w:type="spellStart"/>
      <w:r w:rsidRPr="00FA1675">
        <w:rPr>
          <w:rFonts w:ascii="Arial" w:eastAsia="Times New Roman" w:hAnsi="Arial" w:cs="Times New Roman"/>
          <w:color w:val="0000FF"/>
          <w:sz w:val="20"/>
          <w:szCs w:val="20"/>
          <w:u w:val="single"/>
          <w:lang w:val="de-DE" w:eastAsia="el-GR"/>
        </w:rPr>
        <w:t>uth</w:t>
      </w:r>
      <w:proofErr w:type="spellEnd"/>
      <w:r w:rsidRPr="0065544B">
        <w:rPr>
          <w:rFonts w:ascii="Arial" w:eastAsia="Times New Roman" w:hAnsi="Arial" w:cs="Times New Roman"/>
          <w:color w:val="0000FF"/>
          <w:sz w:val="20"/>
          <w:szCs w:val="20"/>
          <w:u w:val="single"/>
          <w:lang w:eastAsia="el-GR"/>
        </w:rPr>
        <w:t>.</w:t>
      </w:r>
      <w:proofErr w:type="spellStart"/>
      <w:r w:rsidRPr="00FA1675">
        <w:rPr>
          <w:rFonts w:ascii="Arial" w:eastAsia="Times New Roman" w:hAnsi="Arial" w:cs="Times New Roman"/>
          <w:color w:val="0000FF"/>
          <w:sz w:val="20"/>
          <w:szCs w:val="20"/>
          <w:u w:val="single"/>
          <w:lang w:val="de-DE" w:eastAsia="el-GR"/>
        </w:rPr>
        <w:t>gr</w:t>
      </w:r>
      <w:proofErr w:type="spellEnd"/>
    </w:p>
    <w:p w:rsidR="00BD6063" w:rsidRDefault="00BD6063" w:rsidP="00622264">
      <w:pPr>
        <w:jc w:val="both"/>
      </w:pPr>
    </w:p>
    <w:p w:rsidR="00FA1675" w:rsidRPr="00622264" w:rsidRDefault="00622264" w:rsidP="00622264">
      <w:pPr>
        <w:jc w:val="both"/>
      </w:pPr>
      <w:r w:rsidRPr="00622264">
        <w:t xml:space="preserve">Η οικονομική κρίση </w:t>
      </w:r>
      <w:r>
        <w:t xml:space="preserve">δημόσιου χρέους της χώρας μας κατά την τελευταία 7-ετία </w:t>
      </w:r>
      <w:r w:rsidRPr="00622264">
        <w:t xml:space="preserve">έχει </w:t>
      </w:r>
      <w:r w:rsidR="00407EA6">
        <w:t xml:space="preserve">επιφέρει </w:t>
      </w:r>
      <w:r w:rsidR="00E73054">
        <w:t xml:space="preserve">σημαντικές αρνητικές </w:t>
      </w:r>
      <w:r>
        <w:t xml:space="preserve">χωρικές </w:t>
      </w:r>
      <w:r w:rsidRPr="00622264">
        <w:t xml:space="preserve">επιπτώσεις </w:t>
      </w:r>
      <w:r>
        <w:t xml:space="preserve">στην πόλη του Βόλου, αλλά και σε όλες σχεδόν τις </w:t>
      </w:r>
      <w:r w:rsidR="00F17429">
        <w:t xml:space="preserve">μεγάλες και μεσαίες </w:t>
      </w:r>
      <w:r>
        <w:t xml:space="preserve">ελληνικές πόλεις και ιδιαίτερα </w:t>
      </w:r>
      <w:r w:rsidRPr="00622264">
        <w:t>στα κέντρα των πόλεων:</w:t>
      </w:r>
    </w:p>
    <w:p w:rsidR="00A00CEE" w:rsidRDefault="00A00CEE" w:rsidP="00B700CD">
      <w:pPr>
        <w:jc w:val="both"/>
      </w:pPr>
      <w:r w:rsidRPr="00622264">
        <w:rPr>
          <w:b/>
        </w:rPr>
        <w:t>1.</w:t>
      </w:r>
      <w:r w:rsidRPr="00622264">
        <w:t xml:space="preserve"> </w:t>
      </w:r>
      <w:r w:rsidRPr="00622264">
        <w:rPr>
          <w:b/>
        </w:rPr>
        <w:t xml:space="preserve">Κλείσιμο </w:t>
      </w:r>
      <w:r w:rsidR="00622264" w:rsidRPr="00622264">
        <w:rPr>
          <w:b/>
        </w:rPr>
        <w:t xml:space="preserve">εκατοντάδων επιχειρήσεων </w:t>
      </w:r>
      <w:r w:rsidR="00D55964">
        <w:rPr>
          <w:b/>
        </w:rPr>
        <w:t xml:space="preserve">στον βιομηχανικό κλάδο, στο εμπόριο και τις υπηρεσίες </w:t>
      </w:r>
      <w:r w:rsidR="00622264" w:rsidRPr="00622264">
        <w:t xml:space="preserve">με </w:t>
      </w:r>
      <w:r w:rsidR="00E73054">
        <w:t>δραματικά</w:t>
      </w:r>
      <w:r w:rsidR="00D55964">
        <w:t xml:space="preserve"> αποτελέσματα. (α) </w:t>
      </w:r>
      <w:r w:rsidR="00D55964" w:rsidRPr="00D55964">
        <w:rPr>
          <w:u w:val="single"/>
        </w:rPr>
        <w:t>Στα κέντρα των πόλεων</w:t>
      </w:r>
      <w:r w:rsidR="00D55964" w:rsidRPr="00D55964">
        <w:t xml:space="preserve"> </w:t>
      </w:r>
      <w:r w:rsidR="00D55964">
        <w:t>δημιουργήθηκαν αλυσίδες κενών ισόγειων καταστημάτων</w:t>
      </w:r>
      <w:r w:rsidRPr="00622264">
        <w:t>, κενά γρ</w:t>
      </w:r>
      <w:r w:rsidR="00622264" w:rsidRPr="00622264">
        <w:t xml:space="preserve">αφεία στους ορόφους των κτηρίων σε κεντρικούς δρόμους </w:t>
      </w:r>
      <w:r w:rsidR="00B700CD">
        <w:t xml:space="preserve"> με προγενέστερη υψηλή οικονομική  δραστηριότητα, πυκνότητα κίνησης και εμπορική αξία.</w:t>
      </w:r>
      <w:r w:rsidR="0038212B">
        <w:t xml:space="preserve"> </w:t>
      </w:r>
      <w:r w:rsidR="0038212B" w:rsidRPr="0038212B">
        <w:rPr>
          <w:u w:val="single"/>
        </w:rPr>
        <w:t>Η οικονομική φυσιογνωμία του κέντρου αλλάζει</w:t>
      </w:r>
      <w:r w:rsidR="0038212B">
        <w:t xml:space="preserve"> διότι τα κενά ισόγεια εμπορικά καταστήματα τείνουν να καταλαμβάνονται </w:t>
      </w:r>
      <w:r w:rsidR="00573BE6">
        <w:t xml:space="preserve">σχεδόν </w:t>
      </w:r>
      <w:r w:rsidR="0038212B">
        <w:t xml:space="preserve">αποκλειστικά από επιχειρήσεις καφέ-μπαρ και </w:t>
      </w:r>
      <w:r w:rsidR="0038212B">
        <w:rPr>
          <w:lang w:val="en-US"/>
        </w:rPr>
        <w:t>fast</w:t>
      </w:r>
      <w:r w:rsidR="0038212B" w:rsidRPr="0038212B">
        <w:t xml:space="preserve"> </w:t>
      </w:r>
      <w:r w:rsidR="0038212B">
        <w:rPr>
          <w:lang w:val="en-US"/>
        </w:rPr>
        <w:t>food</w:t>
      </w:r>
      <w:r w:rsidR="0038212B" w:rsidRPr="0038212B">
        <w:t>.</w:t>
      </w:r>
      <w:r w:rsidR="0038212B">
        <w:t xml:space="preserve"> Στην καλύτερη περίπτωση</w:t>
      </w:r>
      <w:r w:rsidR="0038212B" w:rsidRPr="0038212B">
        <w:t xml:space="preserve"> </w:t>
      </w:r>
      <w:r w:rsidR="0038212B">
        <w:t xml:space="preserve">στα κενά καταστήματα </w:t>
      </w:r>
      <w:r w:rsidR="00573BE6">
        <w:t xml:space="preserve">των κεντρικών δρόμων </w:t>
      </w:r>
      <w:r w:rsidR="00573BE6" w:rsidRPr="00573BE6">
        <w:t xml:space="preserve">μετεγκαθίστανται </w:t>
      </w:r>
      <w:r w:rsidR="00573BE6">
        <w:t>‘</w:t>
      </w:r>
      <w:r w:rsidR="0038212B">
        <w:t>υγιείς</w:t>
      </w:r>
      <w:r w:rsidR="00573BE6">
        <w:t xml:space="preserve">’ μικρές </w:t>
      </w:r>
      <w:r w:rsidR="0038212B">
        <w:t>επιχειρήσεις</w:t>
      </w:r>
      <w:r w:rsidR="00573BE6">
        <w:t xml:space="preserve"> εγκατεστημένες σε  μικρούς δρόμους του κέντρου.</w:t>
      </w:r>
      <w:r w:rsidR="0038212B">
        <w:t xml:space="preserve">   </w:t>
      </w:r>
      <w:r w:rsidR="00D55964">
        <w:t>(β)</w:t>
      </w:r>
      <w:r w:rsidR="00E90AEE" w:rsidRPr="00E90AEE">
        <w:t xml:space="preserve"> </w:t>
      </w:r>
      <w:r w:rsidR="00E73054">
        <w:t xml:space="preserve"> Η</w:t>
      </w:r>
      <w:r w:rsidR="00D55964" w:rsidRPr="00E90AEE">
        <w:t xml:space="preserve"> </w:t>
      </w:r>
      <w:r w:rsidR="00E73054">
        <w:t xml:space="preserve"> μαζική </w:t>
      </w:r>
      <w:r w:rsidR="00D55964" w:rsidRPr="00E90AEE">
        <w:t xml:space="preserve">μετεγκατάσταση επιχειρήσεων στα Βαλκάνια </w:t>
      </w:r>
      <w:r w:rsidR="003F0C9D" w:rsidRPr="00E73054">
        <w:rPr>
          <w:u w:val="single"/>
        </w:rPr>
        <w:t>έχει μετατρέψει</w:t>
      </w:r>
      <w:r w:rsidR="00E90AEE" w:rsidRPr="00E73054">
        <w:rPr>
          <w:u w:val="single"/>
        </w:rPr>
        <w:t xml:space="preserve"> </w:t>
      </w:r>
      <w:r w:rsidR="00E73054" w:rsidRPr="00E73054">
        <w:rPr>
          <w:u w:val="single"/>
        </w:rPr>
        <w:t xml:space="preserve">τις Βιομηχανικές και Βιοτεχνικές περιοχές </w:t>
      </w:r>
      <w:r w:rsidR="00D55964" w:rsidRPr="00E73054">
        <w:rPr>
          <w:u w:val="single"/>
        </w:rPr>
        <w:t>σε ερ</w:t>
      </w:r>
      <w:r w:rsidR="00CE37C0" w:rsidRPr="00E73054">
        <w:rPr>
          <w:u w:val="single"/>
        </w:rPr>
        <w:t>ειπω</w:t>
      </w:r>
      <w:r w:rsidR="00E90AEE" w:rsidRPr="00E73054">
        <w:rPr>
          <w:u w:val="single"/>
        </w:rPr>
        <w:t>μένες</w:t>
      </w:r>
      <w:r w:rsidR="00E90AEE" w:rsidRPr="00CE37C0">
        <w:rPr>
          <w:u w:val="single"/>
        </w:rPr>
        <w:t xml:space="preserve"> ζώνες</w:t>
      </w:r>
      <w:r w:rsidR="00E90AEE">
        <w:t>.</w:t>
      </w:r>
      <w:r w:rsidR="00D55964">
        <w:t xml:space="preserve"> </w:t>
      </w:r>
    </w:p>
    <w:p w:rsidR="0010046E" w:rsidRDefault="0010046E" w:rsidP="0010046E">
      <w:pPr>
        <w:spacing w:after="0"/>
        <w:jc w:val="both"/>
      </w:pPr>
      <w:r>
        <w:rPr>
          <w:b/>
        </w:rPr>
        <w:t xml:space="preserve">2. </w:t>
      </w:r>
      <w:r w:rsidRPr="00F17429">
        <w:rPr>
          <w:b/>
        </w:rPr>
        <w:t>Δραματικές αλλαγές στην αγορά ακινήτων:</w:t>
      </w:r>
      <w:r w:rsidRPr="00E90AEE">
        <w:t xml:space="preserve"> μεγάλη ποσοστιαία πτώση των τιμών αγοράς και εκμίσθωσης ακινήτων, υψηλά ποσοστά αδιάθετων και κενών ακινήτων στην αγορά.</w:t>
      </w:r>
    </w:p>
    <w:p w:rsidR="00D55964" w:rsidRDefault="0010046E" w:rsidP="00E90AEE">
      <w:pPr>
        <w:jc w:val="both"/>
      </w:pPr>
      <w:r w:rsidRPr="0010046E">
        <w:rPr>
          <w:b/>
        </w:rPr>
        <w:t>3.</w:t>
      </w:r>
      <w:r>
        <w:t xml:space="preserve"> </w:t>
      </w:r>
      <w:r w:rsidR="00A00CEE" w:rsidRPr="00AF6282">
        <w:rPr>
          <w:b/>
        </w:rPr>
        <w:t>Μετανάστευση των κατοίκων</w:t>
      </w:r>
      <w:r w:rsidR="00D55964">
        <w:t xml:space="preserve"> </w:t>
      </w:r>
      <w:r w:rsidR="00A00CEE" w:rsidRPr="00AF6282">
        <w:t xml:space="preserve">στο εξωτερικό, στο εσωτερικό, αλλά και σε φθηνότερες περιοχές κατοικίας </w:t>
      </w:r>
      <w:r w:rsidR="00D55964">
        <w:t>στην ίδια πόλη. Ειδικότερα,</w:t>
      </w:r>
      <w:r w:rsidR="00E90AEE">
        <w:t xml:space="preserve"> (α) </w:t>
      </w:r>
      <w:r w:rsidR="00D55964" w:rsidRPr="00E90AEE">
        <w:rPr>
          <w:u w:val="single"/>
        </w:rPr>
        <w:t>Μετανάστευση ανέργων νέων</w:t>
      </w:r>
      <w:r w:rsidR="00D55964">
        <w:t xml:space="preserve"> με περιορισμένα ή μεσαία τυπικά προσόντα προς αγροτικούς οικισμούς και πολύ μικρές πόλεις, κυρίως προς την ιδιαίτερη πατρίδα τους, με στόχο την άσκηση αγροτικού επαγγέλματος και την αξιοποίηση οικογενειακής αγροτικής γης</w:t>
      </w:r>
      <w:r w:rsidR="00E90AEE">
        <w:t xml:space="preserve">. (β) </w:t>
      </w:r>
      <w:r w:rsidR="00D55964" w:rsidRPr="00E90AEE">
        <w:rPr>
          <w:u w:val="single"/>
        </w:rPr>
        <w:t>Μετανάστευση ανέργων νέων με υψηλά τυπικά προσόντα</w:t>
      </w:r>
      <w:r w:rsidR="00D55964">
        <w:t xml:space="preserve"> προς πόλεις της Ευρώπης, των ΗΠΑ και της Αυστραλίας με την ελπίδα καλύτερης επαγγελματικής καριέρας και μεγαλύτερου εισοδήματ</w:t>
      </w:r>
      <w:r w:rsidR="00E90AEE">
        <w:t xml:space="preserve">ος. (γ) </w:t>
      </w:r>
      <w:r w:rsidR="00E90AEE">
        <w:rPr>
          <w:u w:val="single"/>
        </w:rPr>
        <w:t xml:space="preserve">Μετακόμιση οικογενειών και </w:t>
      </w:r>
      <w:r w:rsidR="00D55964" w:rsidRPr="00E90AEE">
        <w:rPr>
          <w:u w:val="single"/>
        </w:rPr>
        <w:t>κατοίκων</w:t>
      </w:r>
      <w:r w:rsidR="00D55964">
        <w:t xml:space="preserve"> από περιοχές κατοικίας υψηλών εισοδημάτων σε περιοχές κατοικίας μεσαίων και χαμηλών εισοδημάτων με την ελπίδα περιορισμού του κόστους ζωής στις μεγάλες πόλεις.</w:t>
      </w:r>
    </w:p>
    <w:p w:rsidR="00A00CEE" w:rsidRPr="00C551A8" w:rsidRDefault="00833261" w:rsidP="00E90AEE">
      <w:pPr>
        <w:jc w:val="both"/>
      </w:pPr>
      <w:r>
        <w:rPr>
          <w:b/>
        </w:rPr>
        <w:t xml:space="preserve">Το πλήθος κενών καταστημάτων στο κέντρο των πόλεων, </w:t>
      </w:r>
      <w:r w:rsidR="00C551A8">
        <w:rPr>
          <w:b/>
        </w:rPr>
        <w:t>η</w:t>
      </w:r>
      <w:r w:rsidR="00A00CEE" w:rsidRPr="00C551A8">
        <w:rPr>
          <w:b/>
        </w:rPr>
        <w:t xml:space="preserve"> </w:t>
      </w:r>
      <w:r w:rsidR="00C551A8">
        <w:rPr>
          <w:b/>
        </w:rPr>
        <w:t xml:space="preserve">εγκατάλειψη ακόμη και ολόκληρων </w:t>
      </w:r>
      <w:r>
        <w:rPr>
          <w:b/>
        </w:rPr>
        <w:t xml:space="preserve">περιοχών (βιοτεχνικών και βιομηχανικών), </w:t>
      </w:r>
      <w:r w:rsidR="00D60AAC">
        <w:rPr>
          <w:b/>
        </w:rPr>
        <w:t xml:space="preserve">καθώς </w:t>
      </w:r>
      <w:r w:rsidR="00C551A8">
        <w:rPr>
          <w:b/>
        </w:rPr>
        <w:t xml:space="preserve">και η συνεπαγόμενη επιτακτική </w:t>
      </w:r>
      <w:r w:rsidR="00A00CEE" w:rsidRPr="00C551A8">
        <w:rPr>
          <w:b/>
        </w:rPr>
        <w:t xml:space="preserve">αναγκαιότητα για </w:t>
      </w:r>
      <w:r w:rsidR="00C551A8">
        <w:rPr>
          <w:b/>
        </w:rPr>
        <w:t xml:space="preserve">χωρικές </w:t>
      </w:r>
      <w:r w:rsidR="00A00CEE" w:rsidRPr="00C551A8">
        <w:rPr>
          <w:b/>
        </w:rPr>
        <w:t>παρεμβάσεις στις συρρικνούμενες</w:t>
      </w:r>
      <w:r w:rsidR="006F5351" w:rsidRPr="00C551A8">
        <w:rPr>
          <w:b/>
        </w:rPr>
        <w:t xml:space="preserve"> ελληνικές</w:t>
      </w:r>
      <w:r w:rsidR="00A00CEE" w:rsidRPr="00C551A8">
        <w:rPr>
          <w:b/>
        </w:rPr>
        <w:t xml:space="preserve"> </w:t>
      </w:r>
      <w:r w:rsidR="00C551A8" w:rsidRPr="00C551A8">
        <w:rPr>
          <w:b/>
        </w:rPr>
        <w:t xml:space="preserve">πόλεις </w:t>
      </w:r>
      <w:r w:rsidR="00C551A8">
        <w:rPr>
          <w:b/>
        </w:rPr>
        <w:t>δημιουργούν</w:t>
      </w:r>
      <w:r w:rsidR="00A00CEE" w:rsidRPr="00C551A8">
        <w:rPr>
          <w:b/>
        </w:rPr>
        <w:t xml:space="preserve"> ταυτόχρονα </w:t>
      </w:r>
      <w:r w:rsidR="006F5351" w:rsidRPr="00C551A8">
        <w:rPr>
          <w:b/>
        </w:rPr>
        <w:t>ευκαιρίες</w:t>
      </w:r>
      <w:r w:rsidR="00C551A8" w:rsidRPr="00C551A8">
        <w:t xml:space="preserve"> </w:t>
      </w:r>
      <w:r w:rsidR="00C551A8" w:rsidRPr="00C551A8">
        <w:rPr>
          <w:b/>
        </w:rPr>
        <w:t>οικονομική</w:t>
      </w:r>
      <w:r w:rsidR="00C551A8">
        <w:rPr>
          <w:b/>
        </w:rPr>
        <w:t>ς</w:t>
      </w:r>
      <w:r w:rsidR="00C551A8" w:rsidRPr="00C551A8">
        <w:rPr>
          <w:b/>
        </w:rPr>
        <w:t xml:space="preserve"> αναδιάρθρωση</w:t>
      </w:r>
      <w:r w:rsidR="00C551A8">
        <w:rPr>
          <w:b/>
        </w:rPr>
        <w:t>ς</w:t>
      </w:r>
      <w:r w:rsidR="00C551A8" w:rsidRPr="00C551A8">
        <w:t xml:space="preserve"> </w:t>
      </w:r>
      <w:r w:rsidR="00C551A8" w:rsidRPr="00C551A8">
        <w:rPr>
          <w:b/>
        </w:rPr>
        <w:t xml:space="preserve">στην κατεύθυνση των μεταβιομηχανικών οικονομικών δραστηριοτήτων όπως οι "δημιουργικές"  βιομηχανίες </w:t>
      </w:r>
      <w:r w:rsidR="00C551A8" w:rsidRPr="00C551A8">
        <w:rPr>
          <w:b/>
        </w:rPr>
        <w:lastRenderedPageBreak/>
        <w:t>(</w:t>
      </w:r>
      <w:r w:rsidR="00C551A8" w:rsidRPr="00C551A8">
        <w:rPr>
          <w:b/>
          <w:lang w:val="en-GB"/>
        </w:rPr>
        <w:t>creative</w:t>
      </w:r>
      <w:r w:rsidR="00C551A8" w:rsidRPr="00C551A8">
        <w:rPr>
          <w:b/>
        </w:rPr>
        <w:t xml:space="preserve"> </w:t>
      </w:r>
      <w:r w:rsidR="00C551A8" w:rsidRPr="00C551A8">
        <w:rPr>
          <w:b/>
          <w:lang w:val="en-GB"/>
        </w:rPr>
        <w:t>industries</w:t>
      </w:r>
      <w:r w:rsidR="00C551A8" w:rsidRPr="00C551A8">
        <w:rPr>
          <w:b/>
        </w:rPr>
        <w:t xml:space="preserve">), οι πολιτιστικές βιομηχανίες, </w:t>
      </w:r>
      <w:r w:rsidR="00C551A8">
        <w:rPr>
          <w:b/>
        </w:rPr>
        <w:t xml:space="preserve">και </w:t>
      </w:r>
      <w:r w:rsidR="00C551A8" w:rsidRPr="00C551A8">
        <w:rPr>
          <w:b/>
        </w:rPr>
        <w:t xml:space="preserve">τα </w:t>
      </w:r>
      <w:r w:rsidR="00C551A8" w:rsidRPr="00C551A8">
        <w:rPr>
          <w:b/>
          <w:lang w:val="en-GB"/>
        </w:rPr>
        <w:t>clusters</w:t>
      </w:r>
      <w:r w:rsidR="00C551A8" w:rsidRPr="00C551A8">
        <w:rPr>
          <w:b/>
        </w:rPr>
        <w:t xml:space="preserve"> επιχειρήσεων υψηλής τεχνολογίας και τεχνογνωσ</w:t>
      </w:r>
      <w:r w:rsidR="006D2F3E">
        <w:rPr>
          <w:b/>
        </w:rPr>
        <w:t xml:space="preserve">ίας δραστηριότητες. </w:t>
      </w:r>
      <w:r w:rsidR="00C551A8" w:rsidRPr="00C551A8">
        <w:t xml:space="preserve">Ειδικότερα στην πόλη του Βόλου, δημιουργούνται </w:t>
      </w:r>
      <w:r w:rsidR="006F5351" w:rsidRPr="00C551A8">
        <w:t xml:space="preserve"> </w:t>
      </w:r>
      <w:r w:rsidR="00C551A8">
        <w:t xml:space="preserve">οι εξής δυνατότητες </w:t>
      </w:r>
      <w:r w:rsidR="00A00CEE" w:rsidRPr="00C551A8">
        <w:t>:</w:t>
      </w:r>
    </w:p>
    <w:p w:rsidR="00A00CEE" w:rsidRPr="0038212B" w:rsidRDefault="00A00CEE" w:rsidP="0038212B">
      <w:pPr>
        <w:jc w:val="both"/>
      </w:pPr>
      <w:r w:rsidRPr="0038212B">
        <w:rPr>
          <w:b/>
        </w:rPr>
        <w:t xml:space="preserve">(α) </w:t>
      </w:r>
      <w:r w:rsidR="00833261">
        <w:rPr>
          <w:u w:val="single"/>
        </w:rPr>
        <w:t>Η</w:t>
      </w:r>
      <w:r w:rsidRPr="006D2F3E">
        <w:rPr>
          <w:u w:val="single"/>
        </w:rPr>
        <w:t xml:space="preserve"> </w:t>
      </w:r>
      <w:r w:rsidR="0038212B" w:rsidRPr="006D2F3E">
        <w:rPr>
          <w:u w:val="single"/>
        </w:rPr>
        <w:t xml:space="preserve">αστική </w:t>
      </w:r>
      <w:r w:rsidR="00F448F2">
        <w:rPr>
          <w:u w:val="single"/>
        </w:rPr>
        <w:t>ανάπλαση-</w:t>
      </w:r>
      <w:r w:rsidR="0038212B" w:rsidRPr="006D2F3E">
        <w:rPr>
          <w:u w:val="single"/>
        </w:rPr>
        <w:t>αναγέννηση και οικονομική αναδιάρθρωση</w:t>
      </w:r>
      <w:r w:rsidR="0038212B" w:rsidRPr="0038212B">
        <w:rPr>
          <w:u w:val="single"/>
        </w:rPr>
        <w:t xml:space="preserve"> </w:t>
      </w:r>
      <w:r w:rsidR="006D2F3E" w:rsidRPr="007E2AF1">
        <w:rPr>
          <w:b/>
        </w:rPr>
        <w:t xml:space="preserve">της </w:t>
      </w:r>
      <w:r w:rsidR="006F5351" w:rsidRPr="007E2AF1">
        <w:rPr>
          <w:b/>
        </w:rPr>
        <w:t xml:space="preserve"> </w:t>
      </w:r>
      <w:r w:rsidR="006D2F3E" w:rsidRPr="007E2AF1">
        <w:rPr>
          <w:b/>
        </w:rPr>
        <w:t>περιοχής</w:t>
      </w:r>
      <w:r w:rsidR="006D2F3E">
        <w:t xml:space="preserve"> </w:t>
      </w:r>
      <w:r w:rsidR="006D2F3E" w:rsidRPr="006D2F3E">
        <w:rPr>
          <w:b/>
        </w:rPr>
        <w:t>Επτά Πλατάνια-Οξυγόνο,</w:t>
      </w:r>
      <w:r w:rsidR="006D2F3E">
        <w:t xml:space="preserve"> η οποία αποτελεί την παλιά βιομηχανική περιοχή του Βόλου και χαρακτηρίζεται από μεγάλα κτήρια, στοιχεία της αρχιτεκτονικής κληρονομιάς με ιδιαίτερη αξία, στην κατεύθυνση των</w:t>
      </w:r>
      <w:r w:rsidR="00C03721" w:rsidRPr="0038212B">
        <w:t xml:space="preserve"> </w:t>
      </w:r>
      <w:r w:rsidR="00C03721" w:rsidRPr="00833261">
        <w:rPr>
          <w:b/>
          <w:lang w:val="en-US"/>
        </w:rPr>
        <w:t>clusters</w:t>
      </w:r>
      <w:r w:rsidR="00C03721" w:rsidRPr="00833261">
        <w:rPr>
          <w:b/>
        </w:rPr>
        <w:t xml:space="preserve"> επιχειρήσεων </w:t>
      </w:r>
      <w:r w:rsidRPr="00833261">
        <w:rPr>
          <w:b/>
        </w:rPr>
        <w:t xml:space="preserve">υψηλής τεχνολογίας και </w:t>
      </w:r>
      <w:r w:rsidR="00C03721" w:rsidRPr="00833261">
        <w:rPr>
          <w:b/>
        </w:rPr>
        <w:t>τεχνογνωσίας</w:t>
      </w:r>
      <w:r w:rsidR="00C03721" w:rsidRPr="0038212B">
        <w:t xml:space="preserve"> δραστηριότητες </w:t>
      </w:r>
      <w:r w:rsidR="0038212B" w:rsidRPr="0038212B">
        <w:t>όπως επιχειρήσεις</w:t>
      </w:r>
      <w:r w:rsidR="007E2AF1">
        <w:t xml:space="preserve"> εκδόσεων, επιχειρήσεις μαζικής </w:t>
      </w:r>
      <w:proofErr w:type="spellStart"/>
      <w:r w:rsidR="007E2AF1">
        <w:t>επικοιωνίας</w:t>
      </w:r>
      <w:proofErr w:type="spellEnd"/>
      <w:r w:rsidR="007E2AF1">
        <w:t xml:space="preserve"> τηλεόραση, ραδιόφωνο, εφημερίδες, </w:t>
      </w:r>
      <w:r w:rsidR="00173717">
        <w:t xml:space="preserve">διαδικτυακές </w:t>
      </w:r>
      <w:r w:rsidR="007E2AF1">
        <w:t xml:space="preserve">επιχειρήσεις </w:t>
      </w:r>
      <w:r w:rsidR="0038212B" w:rsidRPr="0038212B">
        <w:t xml:space="preserve"> </w:t>
      </w:r>
      <w:r w:rsidR="0038212B" w:rsidRPr="0038212B">
        <w:rPr>
          <w:lang w:val="en-US"/>
        </w:rPr>
        <w:t>dot</w:t>
      </w:r>
      <w:r w:rsidR="0038212B" w:rsidRPr="0038212B">
        <w:t>.</w:t>
      </w:r>
      <w:r w:rsidR="0038212B" w:rsidRPr="0038212B">
        <w:rPr>
          <w:lang w:val="en-US"/>
        </w:rPr>
        <w:t>com</w:t>
      </w:r>
      <w:r w:rsidR="0038212B" w:rsidRPr="0038212B">
        <w:t xml:space="preserve">, </w:t>
      </w:r>
      <w:r w:rsidR="0038212B" w:rsidRPr="0038212B">
        <w:rPr>
          <w:lang w:val="en-GB"/>
        </w:rPr>
        <w:t>internet</w:t>
      </w:r>
      <w:r w:rsidR="0038212B" w:rsidRPr="0038212B">
        <w:t xml:space="preserve"> </w:t>
      </w:r>
      <w:r w:rsidR="0038212B" w:rsidRPr="0038212B">
        <w:rPr>
          <w:lang w:val="en-GB"/>
        </w:rPr>
        <w:t>design</w:t>
      </w:r>
      <w:r w:rsidR="0038212B" w:rsidRPr="0038212B">
        <w:t xml:space="preserve">, </w:t>
      </w:r>
      <w:r w:rsidR="0038212B" w:rsidRPr="0038212B">
        <w:rPr>
          <w:lang w:val="en-GB"/>
        </w:rPr>
        <w:t>graphic</w:t>
      </w:r>
      <w:r w:rsidR="0038212B" w:rsidRPr="0038212B">
        <w:t xml:space="preserve"> </w:t>
      </w:r>
      <w:r w:rsidR="0038212B" w:rsidRPr="0038212B">
        <w:rPr>
          <w:lang w:val="en-GB"/>
        </w:rPr>
        <w:t>design</w:t>
      </w:r>
      <w:r w:rsidR="0038212B" w:rsidRPr="0038212B">
        <w:t>,</w:t>
      </w:r>
      <w:r w:rsidR="0038212B">
        <w:t xml:space="preserve"> κ.α.</w:t>
      </w:r>
      <w:r w:rsidR="0038212B" w:rsidRPr="0038212B">
        <w:t>.</w:t>
      </w:r>
    </w:p>
    <w:p w:rsidR="006D2F3E" w:rsidRDefault="006D2F3E" w:rsidP="006D2F3E">
      <w:pPr>
        <w:jc w:val="both"/>
        <w:rPr>
          <w:b/>
        </w:rPr>
      </w:pPr>
      <w:r>
        <w:rPr>
          <w:b/>
        </w:rPr>
        <w:t>(β</w:t>
      </w:r>
      <w:r w:rsidRPr="0038212B">
        <w:rPr>
          <w:b/>
        </w:rPr>
        <w:t xml:space="preserve">) </w:t>
      </w:r>
      <w:r w:rsidR="00833261">
        <w:rPr>
          <w:u w:val="single"/>
        </w:rPr>
        <w:t>Η</w:t>
      </w:r>
      <w:r w:rsidRPr="006D2F3E">
        <w:rPr>
          <w:u w:val="single"/>
        </w:rPr>
        <w:t xml:space="preserve"> αστική </w:t>
      </w:r>
      <w:r w:rsidR="00F448F2">
        <w:rPr>
          <w:u w:val="single"/>
        </w:rPr>
        <w:t>ανάπλαση-</w:t>
      </w:r>
      <w:r w:rsidRPr="006D2F3E">
        <w:rPr>
          <w:u w:val="single"/>
        </w:rPr>
        <w:t>αναγέννηση και οικονομική αναδιάρθρωση</w:t>
      </w:r>
      <w:r w:rsidRPr="0038212B">
        <w:rPr>
          <w:u w:val="single"/>
        </w:rPr>
        <w:t xml:space="preserve"> </w:t>
      </w:r>
      <w:r w:rsidRPr="007E2AF1">
        <w:rPr>
          <w:b/>
        </w:rPr>
        <w:t>της  περιοχής</w:t>
      </w:r>
      <w:r w:rsidRPr="0038212B">
        <w:rPr>
          <w:b/>
        </w:rPr>
        <w:t xml:space="preserve"> </w:t>
      </w:r>
      <w:r>
        <w:rPr>
          <w:b/>
        </w:rPr>
        <w:t>Παλαιά</w:t>
      </w:r>
      <w:r>
        <w:t xml:space="preserve"> στην κατεύθυνση </w:t>
      </w:r>
      <w:r w:rsidR="00833261">
        <w:t>δημιουργίας</w:t>
      </w:r>
      <w:r>
        <w:t xml:space="preserve"> </w:t>
      </w:r>
      <w:r w:rsidR="00833261" w:rsidRPr="00833261">
        <w:rPr>
          <w:b/>
          <w:lang w:val="en-US"/>
        </w:rPr>
        <w:t>cluster</w:t>
      </w:r>
      <w:r w:rsidR="00833261" w:rsidRPr="00833261">
        <w:rPr>
          <w:b/>
        </w:rPr>
        <w:t xml:space="preserve"> </w:t>
      </w:r>
      <w:r w:rsidRPr="00833261">
        <w:rPr>
          <w:b/>
        </w:rPr>
        <w:t>πολιτιστικών και δημιουργικών βιομηχανιών</w:t>
      </w:r>
      <w:r>
        <w:t xml:space="preserve">. Σήμερα η περιοχή αναπτύσσεται αυτογενώς μέσω ιδιωτικής πρωτοβουλίας σε </w:t>
      </w:r>
      <w:r>
        <w:rPr>
          <w:lang w:val="en-US"/>
        </w:rPr>
        <w:t>cluster</w:t>
      </w:r>
      <w:r w:rsidRPr="006D2F3E">
        <w:t xml:space="preserve"> </w:t>
      </w:r>
      <w:r>
        <w:t xml:space="preserve">ψυχαγωγίας – η γειτονιά  των καφέ/μπαρ, ταβερνών, εστιατορίων, κλαμπ ζωντανής μουσικής, κλπ. Το παράδειγμα των Λαδάδικων στη Θεσσαλονίκη έδειξε ότι η μονοκαλλιέργεια της ψυχαγωγίας ενέχει τον κίνδυνο </w:t>
      </w:r>
      <w:r w:rsidR="00350A2D">
        <w:t xml:space="preserve">γρήγορης </w:t>
      </w:r>
      <w:r>
        <w:t xml:space="preserve">ακμής και </w:t>
      </w:r>
      <w:r w:rsidR="00350A2D">
        <w:t xml:space="preserve">σύντομης </w:t>
      </w:r>
      <w:r>
        <w:t>παρακμής</w:t>
      </w:r>
      <w:r w:rsidR="00350A2D">
        <w:t xml:space="preserve">. Αντιθέτως, το παράδειγμα του Ψυρρή στην Αθήνα και διεθνή παραδείγματα όπως η περιοχή </w:t>
      </w:r>
      <w:r w:rsidR="00350A2D">
        <w:rPr>
          <w:lang w:val="en-US"/>
        </w:rPr>
        <w:t>Temple</w:t>
      </w:r>
      <w:r w:rsidR="00350A2D" w:rsidRPr="00350A2D">
        <w:t xml:space="preserve"> </w:t>
      </w:r>
      <w:r w:rsidR="00350A2D">
        <w:rPr>
          <w:lang w:val="en-US"/>
        </w:rPr>
        <w:t>Bar</w:t>
      </w:r>
      <w:r w:rsidR="00350A2D" w:rsidRPr="00350A2D">
        <w:t xml:space="preserve"> </w:t>
      </w:r>
      <w:r w:rsidR="00350A2D">
        <w:t xml:space="preserve">στο Δουβλίνο και </w:t>
      </w:r>
      <w:r w:rsidR="00350A2D">
        <w:rPr>
          <w:lang w:val="en-US"/>
        </w:rPr>
        <w:t>Jordan</w:t>
      </w:r>
      <w:r w:rsidR="00350A2D">
        <w:t xml:space="preserve"> στο Άμστερνταμ, έδειξαν ότι </w:t>
      </w:r>
      <w:r w:rsidR="00350A2D" w:rsidRPr="00350A2D">
        <w:rPr>
          <w:b/>
        </w:rPr>
        <w:t xml:space="preserve">ο βαθμός βιωσιμότητας του </w:t>
      </w:r>
      <w:r w:rsidR="00350A2D" w:rsidRPr="00350A2D">
        <w:rPr>
          <w:b/>
          <w:lang w:val="en-US"/>
        </w:rPr>
        <w:t>cluster</w:t>
      </w:r>
      <w:r w:rsidR="00350A2D" w:rsidRPr="00350A2D">
        <w:rPr>
          <w:b/>
        </w:rPr>
        <w:t xml:space="preserve"> ψυχαγωγίας αυξάνεται θεματικά με την  ενίσχυσή του με επιχειρήσεις υψηλού πολιτισμού (</w:t>
      </w:r>
      <w:r w:rsidR="00350A2D" w:rsidRPr="005D594A">
        <w:t>π.χ. πειραματικά μικρά θέατρα, σχολές χορού, ωδεία, γκαλερί ζωγραφικής, γλυπτικής, φωτογραφίας, κ.α.)</w:t>
      </w:r>
      <w:r w:rsidR="00350A2D" w:rsidRPr="00350A2D">
        <w:rPr>
          <w:b/>
        </w:rPr>
        <w:t xml:space="preserve"> και επιχειρήσεις δημιουργικότητας </w:t>
      </w:r>
      <w:r w:rsidR="00350A2D" w:rsidRPr="005D594A">
        <w:t xml:space="preserve">(όπως εργαστήρια καλλιτεχνικών δημιουργημάτων όπως χειροποίητα υφάσματα μπατίκ, χειροποίητα κοσμήματα,  </w:t>
      </w:r>
      <w:r w:rsidR="00833261" w:rsidRPr="005D594A">
        <w:t>κ.α.)</w:t>
      </w:r>
      <w:r w:rsidR="00350A2D" w:rsidRPr="005D594A">
        <w:t xml:space="preserve"> </w:t>
      </w:r>
      <w:r w:rsidR="00833261" w:rsidRPr="005D594A">
        <w:t>.</w:t>
      </w:r>
    </w:p>
    <w:p w:rsidR="006D2F3E" w:rsidRPr="0038212B" w:rsidRDefault="00FE3CE2" w:rsidP="006D2F3E">
      <w:pPr>
        <w:jc w:val="both"/>
      </w:pPr>
      <w:r w:rsidRPr="0038212B">
        <w:rPr>
          <w:b/>
        </w:rPr>
        <w:t xml:space="preserve"> </w:t>
      </w:r>
      <w:r w:rsidR="005D594A">
        <w:rPr>
          <w:b/>
        </w:rPr>
        <w:t>(γ</w:t>
      </w:r>
      <w:r w:rsidR="006D2F3E" w:rsidRPr="0038212B">
        <w:rPr>
          <w:b/>
        </w:rPr>
        <w:t xml:space="preserve">) </w:t>
      </w:r>
      <w:r w:rsidR="005D594A">
        <w:rPr>
          <w:u w:val="single"/>
        </w:rPr>
        <w:t>Η</w:t>
      </w:r>
      <w:r w:rsidR="006D2F3E" w:rsidRPr="0038212B">
        <w:rPr>
          <w:u w:val="single"/>
        </w:rPr>
        <w:t xml:space="preserve"> </w:t>
      </w:r>
      <w:r w:rsidR="006D2F3E">
        <w:rPr>
          <w:u w:val="single"/>
        </w:rPr>
        <w:t xml:space="preserve">αστική </w:t>
      </w:r>
      <w:r w:rsidR="00F448F2">
        <w:rPr>
          <w:u w:val="single"/>
        </w:rPr>
        <w:t>ανάπλαση-</w:t>
      </w:r>
      <w:r w:rsidR="006D2F3E">
        <w:rPr>
          <w:u w:val="single"/>
        </w:rPr>
        <w:t>αναγέννηση</w:t>
      </w:r>
      <w:r w:rsidR="006D2F3E" w:rsidRPr="0038212B">
        <w:t xml:space="preserve"> και </w:t>
      </w:r>
      <w:r w:rsidR="006D2F3E" w:rsidRPr="0038212B">
        <w:rPr>
          <w:u w:val="single"/>
        </w:rPr>
        <w:t xml:space="preserve">οικονομική αναδιάρθρωση </w:t>
      </w:r>
      <w:r w:rsidR="006D2F3E">
        <w:t xml:space="preserve">της </w:t>
      </w:r>
      <w:r w:rsidR="006D2F3E" w:rsidRPr="0038212B">
        <w:t xml:space="preserve"> </w:t>
      </w:r>
      <w:r w:rsidRPr="005D594A">
        <w:rPr>
          <w:b/>
        </w:rPr>
        <w:t>ΒΙΠΕ Βόλου</w:t>
      </w:r>
      <w:r>
        <w:t xml:space="preserve"> </w:t>
      </w:r>
      <w:r w:rsidR="005D594A">
        <w:t xml:space="preserve">στην κατεύθυνση δημιουργίας </w:t>
      </w:r>
      <w:r w:rsidR="00F448F2" w:rsidRPr="00F448F2">
        <w:rPr>
          <w:b/>
          <w:lang w:val="en-US"/>
        </w:rPr>
        <w:t>cluster</w:t>
      </w:r>
      <w:r w:rsidR="00F448F2" w:rsidRPr="00F448F2">
        <w:rPr>
          <w:b/>
        </w:rPr>
        <w:t xml:space="preserve"> οργανισμών έρευνας </w:t>
      </w:r>
      <w:r w:rsidR="00F448F2">
        <w:rPr>
          <w:b/>
        </w:rPr>
        <w:t xml:space="preserve">(πανεπιστήμιο, ΤΕΙ, ερευνητικά κέντρα) </w:t>
      </w:r>
      <w:r w:rsidR="00F448F2" w:rsidRPr="00F448F2">
        <w:rPr>
          <w:b/>
        </w:rPr>
        <w:t>και επιχειρήσεων καινοτομίας στον αγροτικό  τομέα</w:t>
      </w:r>
      <w:r w:rsidR="00F448F2">
        <w:t xml:space="preserve"> που αποτελεί τον κύριο οικονομικό κλάδο και το συγκριτικό πλεονέκτημα του Θεσσαλικού κάμπου,</w:t>
      </w:r>
    </w:p>
    <w:p w:rsidR="00F0660D" w:rsidRDefault="00F363BC" w:rsidP="00F363BC">
      <w:pPr>
        <w:jc w:val="both"/>
        <w:rPr>
          <w:u w:val="single"/>
        </w:rPr>
      </w:pPr>
      <w:r w:rsidRPr="00F0660D">
        <w:rPr>
          <w:b/>
        </w:rPr>
        <w:t xml:space="preserve">Η δημιουργία των </w:t>
      </w:r>
      <w:r w:rsidR="00F0660D" w:rsidRPr="00F0660D">
        <w:rPr>
          <w:b/>
        </w:rPr>
        <w:t xml:space="preserve">τριών </w:t>
      </w:r>
      <w:r w:rsidRPr="00F0660D">
        <w:rPr>
          <w:b/>
        </w:rPr>
        <w:t xml:space="preserve">παραπάνω  </w:t>
      </w:r>
      <w:r w:rsidRPr="00F0660D">
        <w:rPr>
          <w:b/>
          <w:lang w:val="en-US"/>
        </w:rPr>
        <w:t>clusters</w:t>
      </w:r>
      <w:r w:rsidR="00F0660D">
        <w:t xml:space="preserve"> </w:t>
      </w:r>
      <w:r>
        <w:t>πολιτισμού, δημιουργικότητας, καινοτομ</w:t>
      </w:r>
      <w:r w:rsidR="00F0660D">
        <w:t>ίας</w:t>
      </w:r>
      <w:r>
        <w:t xml:space="preserve"> δεν μπορεί να αφεθεί σε </w:t>
      </w:r>
      <w:r w:rsidR="00F0660D">
        <w:t xml:space="preserve">απλά </w:t>
      </w:r>
      <w:r>
        <w:t xml:space="preserve">ευχολόγια </w:t>
      </w:r>
      <w:r w:rsidR="00F0660D">
        <w:t xml:space="preserve">των </w:t>
      </w:r>
      <w:r>
        <w:t>Γενικών Πολεοδομικών Σχεδίων</w:t>
      </w:r>
      <w:r w:rsidR="00F0660D">
        <w:t xml:space="preserve"> (ΓΠΣ) και των Πολεοδομικών Μελετών της πόλης του Βόλου</w:t>
      </w:r>
      <w:r>
        <w:t xml:space="preserve">. </w:t>
      </w:r>
      <w:r w:rsidR="00F0660D">
        <w:t xml:space="preserve">Η ρύθμιση των Χρήσεων Γης όσον αφορά στην απαγόρευση συγκεκριμένων  χρήσεων σε μια αστική περιοχή μπορεί να επιτευχτεί μέσω των αυτών των θεσμοθετημένων Σχεδίων.  Αλλά η προσέλκυση συγκεκριμένων επιχειρήσεων συγκεκριμένων οικονομικών κλάδων ώστε να δημιουργηθεί το επιθυμητό </w:t>
      </w:r>
      <w:r w:rsidR="00F0660D">
        <w:rPr>
          <w:lang w:val="en-US"/>
        </w:rPr>
        <w:t>cluster</w:t>
      </w:r>
      <w:r w:rsidR="00F0660D" w:rsidRPr="00F0660D">
        <w:t xml:space="preserve"> (</w:t>
      </w:r>
      <w:r w:rsidR="00F0660D">
        <w:t>π.χ.</w:t>
      </w:r>
      <w:r w:rsidR="00F0660D" w:rsidRPr="00F0660D">
        <w:t xml:space="preserve"> πολιτισμού, δημιουργικότητας, καινοτομίας</w:t>
      </w:r>
      <w:r w:rsidR="00F0660D">
        <w:t xml:space="preserve">) δεν μπορεί να επιτευχθεί μέσω </w:t>
      </w:r>
      <w:r w:rsidR="00F0660D" w:rsidRPr="00F0660D">
        <w:t>αυτών των θεσμοθετημένων Σχεδίων</w:t>
      </w:r>
      <w:r w:rsidR="00F0660D">
        <w:t xml:space="preserve">. Οι περιοχές  </w:t>
      </w:r>
      <w:r w:rsidR="00F0660D" w:rsidRPr="00F0660D">
        <w:t>Επτά Πλατάνια-Οξυγόνο</w:t>
      </w:r>
      <w:r w:rsidR="00F0660D">
        <w:t xml:space="preserve">, Παλαιά και ΒΙ.ΠΕ Βόλου πρέπει να ορισθούν και θεσμοθετηθούν ως </w:t>
      </w:r>
      <w:r w:rsidR="00F0660D" w:rsidRPr="00F0660D">
        <w:rPr>
          <w:u w:val="single"/>
        </w:rPr>
        <w:t xml:space="preserve">Ζώνες Ειδικών Πολεοδομικών </w:t>
      </w:r>
      <w:r w:rsidR="00741370">
        <w:rPr>
          <w:u w:val="single"/>
        </w:rPr>
        <w:t xml:space="preserve">στόχων </w:t>
      </w:r>
      <w:r w:rsidR="00F0660D" w:rsidRPr="00F0660D">
        <w:rPr>
          <w:u w:val="single"/>
        </w:rPr>
        <w:t>και Κινήτρων.</w:t>
      </w:r>
      <w:r w:rsidR="00F0660D">
        <w:rPr>
          <w:u w:val="single"/>
        </w:rPr>
        <w:t xml:space="preserve"> </w:t>
      </w:r>
    </w:p>
    <w:p w:rsidR="00EA16E9" w:rsidRPr="00EA16E9" w:rsidRDefault="00741370" w:rsidP="00EA16E9">
      <w:pPr>
        <w:pStyle w:val="a3"/>
        <w:numPr>
          <w:ilvl w:val="0"/>
          <w:numId w:val="1"/>
        </w:numPr>
        <w:ind w:left="284" w:hanging="284"/>
        <w:jc w:val="both"/>
        <w:rPr>
          <w:b/>
        </w:rPr>
      </w:pPr>
      <w:r w:rsidRPr="00EA16E9">
        <w:rPr>
          <w:b/>
        </w:rPr>
        <w:t xml:space="preserve">Η δημιουργία των </w:t>
      </w:r>
      <w:r w:rsidRPr="00EA16E9">
        <w:rPr>
          <w:b/>
          <w:lang w:val="en-US"/>
        </w:rPr>
        <w:t>clusters</w:t>
      </w:r>
      <w:r w:rsidRPr="00EA16E9">
        <w:rPr>
          <w:b/>
        </w:rPr>
        <w:t xml:space="preserve"> </w:t>
      </w:r>
      <w:r w:rsidRPr="00741370">
        <w:t xml:space="preserve">πρέπει </w:t>
      </w:r>
      <w:r>
        <w:t xml:space="preserve">(α) </w:t>
      </w:r>
      <w:r w:rsidRPr="00741370">
        <w:t xml:space="preserve">να βασισθεί </w:t>
      </w:r>
      <w:r w:rsidRPr="00EA16E9">
        <w:rPr>
          <w:b/>
        </w:rPr>
        <w:t>σε στρατηγικά σχέδια ανάπλασης-αναγέννησης,</w:t>
      </w:r>
      <w:r w:rsidRPr="00741370">
        <w:t xml:space="preserve"> και </w:t>
      </w:r>
      <w:r>
        <w:t xml:space="preserve">(β) </w:t>
      </w:r>
      <w:r w:rsidRPr="00741370">
        <w:t xml:space="preserve">μπορεί </w:t>
      </w:r>
      <w:r w:rsidRPr="00EA16E9">
        <w:rPr>
          <w:b/>
        </w:rPr>
        <w:t>να χρηματοδοτηθεί από Ευρωπαϊκά προγράμματα</w:t>
      </w:r>
      <w:r w:rsidRPr="00741370">
        <w:t xml:space="preserve"> όπως τα προγράμματα Jeremy Jessica, κ.α. στα πλαίσια του νέου ΕΣΠΑ</w:t>
      </w:r>
      <w:r w:rsidRPr="00EA16E9">
        <w:rPr>
          <w:b/>
        </w:rPr>
        <w:t xml:space="preserve">. </w:t>
      </w:r>
    </w:p>
    <w:p w:rsidR="00F12FF3" w:rsidRPr="00741370" w:rsidRDefault="00EA16E9" w:rsidP="00EA16E9">
      <w:pPr>
        <w:pStyle w:val="a3"/>
        <w:numPr>
          <w:ilvl w:val="0"/>
          <w:numId w:val="1"/>
        </w:numPr>
        <w:ind w:left="284" w:hanging="284"/>
        <w:jc w:val="both"/>
      </w:pPr>
      <w:r w:rsidRPr="00EA16E9">
        <w:rPr>
          <w:b/>
        </w:rPr>
        <w:t>Για την ανάπτυξη των clusters σε βάθος δεκαετίας</w:t>
      </w:r>
      <w:r w:rsidRPr="00EA16E9">
        <w:t xml:space="preserve"> </w:t>
      </w:r>
      <w:r>
        <w:t>π</w:t>
      </w:r>
      <w:r w:rsidR="00F0660D">
        <w:t>ρέπει να υπάρξουν οικονομικά κίνητρα προς επιχειρήσεις</w:t>
      </w:r>
      <w:r w:rsidR="00BD6063">
        <w:t xml:space="preserve"> συγκεκριμένων κλάδων</w:t>
      </w:r>
      <w:r w:rsidR="00F0660D">
        <w:t xml:space="preserve"> </w:t>
      </w:r>
      <w:r w:rsidR="00F0660D" w:rsidRPr="00F0660D">
        <w:t xml:space="preserve">(π.χ. μειώσεις φόρου, φοροαπαλλαγές) </w:t>
      </w:r>
      <w:r w:rsidR="00F0660D">
        <w:lastRenderedPageBreak/>
        <w:t xml:space="preserve">για να προσελκυστούν </w:t>
      </w:r>
      <w:r w:rsidR="00741370">
        <w:t xml:space="preserve">και να εγκατασταθούν </w:t>
      </w:r>
      <w:r>
        <w:t xml:space="preserve">ή μετεγκατασταθούν </w:t>
      </w:r>
      <w:r w:rsidR="00F0660D">
        <w:t>στη συγκεκριμένη περιοχή</w:t>
      </w:r>
      <w:r>
        <w:t>.</w:t>
      </w:r>
    </w:p>
    <w:sectPr w:rsidR="00F12FF3" w:rsidRPr="00741370" w:rsidSect="00BD6063">
      <w:footerReference w:type="default" r:id="rId8"/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D2" w:rsidRDefault="009104D2" w:rsidP="003938C2">
      <w:pPr>
        <w:spacing w:after="0" w:line="240" w:lineRule="auto"/>
      </w:pPr>
      <w:r>
        <w:separator/>
      </w:r>
    </w:p>
  </w:endnote>
  <w:endnote w:type="continuationSeparator" w:id="0">
    <w:p w:rsidR="009104D2" w:rsidRDefault="009104D2" w:rsidP="0039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779943"/>
      <w:docPartObj>
        <w:docPartGallery w:val="Page Numbers (Bottom of Page)"/>
        <w:docPartUnique/>
      </w:docPartObj>
    </w:sdtPr>
    <w:sdtEndPr/>
    <w:sdtContent>
      <w:p w:rsidR="003938C2" w:rsidRDefault="003938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44B">
          <w:rPr>
            <w:noProof/>
          </w:rPr>
          <w:t>1</w:t>
        </w:r>
        <w:r>
          <w:fldChar w:fldCharType="end"/>
        </w:r>
      </w:p>
    </w:sdtContent>
  </w:sdt>
  <w:p w:rsidR="003938C2" w:rsidRDefault="003938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D2" w:rsidRDefault="009104D2" w:rsidP="003938C2">
      <w:pPr>
        <w:spacing w:after="0" w:line="240" w:lineRule="auto"/>
      </w:pPr>
      <w:r>
        <w:separator/>
      </w:r>
    </w:p>
  </w:footnote>
  <w:footnote w:type="continuationSeparator" w:id="0">
    <w:p w:rsidR="009104D2" w:rsidRDefault="009104D2" w:rsidP="0039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553F"/>
    <w:multiLevelType w:val="hybridMultilevel"/>
    <w:tmpl w:val="02E8E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EE"/>
    <w:rsid w:val="00084CD2"/>
    <w:rsid w:val="0010046E"/>
    <w:rsid w:val="00105BD4"/>
    <w:rsid w:val="00173717"/>
    <w:rsid w:val="001E468E"/>
    <w:rsid w:val="0021652D"/>
    <w:rsid w:val="0031217D"/>
    <w:rsid w:val="00350A2D"/>
    <w:rsid w:val="003713EC"/>
    <w:rsid w:val="0038212B"/>
    <w:rsid w:val="003938C2"/>
    <w:rsid w:val="003F0C9D"/>
    <w:rsid w:val="00407EA6"/>
    <w:rsid w:val="0055405C"/>
    <w:rsid w:val="00573BE6"/>
    <w:rsid w:val="005D594A"/>
    <w:rsid w:val="00622264"/>
    <w:rsid w:val="0065544B"/>
    <w:rsid w:val="00656757"/>
    <w:rsid w:val="006D2F3E"/>
    <w:rsid w:val="006F5351"/>
    <w:rsid w:val="00741370"/>
    <w:rsid w:val="007440B9"/>
    <w:rsid w:val="00792A64"/>
    <w:rsid w:val="007E2AF1"/>
    <w:rsid w:val="00833261"/>
    <w:rsid w:val="00835DA8"/>
    <w:rsid w:val="008E2C32"/>
    <w:rsid w:val="008E5E25"/>
    <w:rsid w:val="009104D2"/>
    <w:rsid w:val="009250E5"/>
    <w:rsid w:val="00931CC7"/>
    <w:rsid w:val="00942639"/>
    <w:rsid w:val="0094505F"/>
    <w:rsid w:val="00A00CEE"/>
    <w:rsid w:val="00A8002B"/>
    <w:rsid w:val="00AF6282"/>
    <w:rsid w:val="00B700CD"/>
    <w:rsid w:val="00B875DA"/>
    <w:rsid w:val="00B90544"/>
    <w:rsid w:val="00BD6063"/>
    <w:rsid w:val="00C03721"/>
    <w:rsid w:val="00C551A8"/>
    <w:rsid w:val="00CE37C0"/>
    <w:rsid w:val="00D55964"/>
    <w:rsid w:val="00D60AAC"/>
    <w:rsid w:val="00E57DD7"/>
    <w:rsid w:val="00E72181"/>
    <w:rsid w:val="00E73054"/>
    <w:rsid w:val="00E90AEE"/>
    <w:rsid w:val="00EA16E9"/>
    <w:rsid w:val="00F0660D"/>
    <w:rsid w:val="00F12FF3"/>
    <w:rsid w:val="00F17429"/>
    <w:rsid w:val="00F363BC"/>
    <w:rsid w:val="00F448F2"/>
    <w:rsid w:val="00FA1675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46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93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938C2"/>
  </w:style>
  <w:style w:type="paragraph" w:styleId="a5">
    <w:name w:val="footer"/>
    <w:basedOn w:val="a"/>
    <w:link w:val="Char0"/>
    <w:uiPriority w:val="99"/>
    <w:unhideWhenUsed/>
    <w:rsid w:val="00393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93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46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93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938C2"/>
  </w:style>
  <w:style w:type="paragraph" w:styleId="a5">
    <w:name w:val="footer"/>
    <w:basedOn w:val="a"/>
    <w:link w:val="Char0"/>
    <w:uiPriority w:val="99"/>
    <w:unhideWhenUsed/>
    <w:rsid w:val="00393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9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Masteruser</cp:lastModifiedBy>
  <cp:revision>16</cp:revision>
  <dcterms:created xsi:type="dcterms:W3CDTF">2017-10-21T10:32:00Z</dcterms:created>
  <dcterms:modified xsi:type="dcterms:W3CDTF">2017-11-06T10:32:00Z</dcterms:modified>
</cp:coreProperties>
</file>