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8"/>
          <w:szCs w:val="28"/>
        </w:rPr>
      </w:pPr>
      <w:bookmarkStart w:id="0" w:name="_GoBack"/>
      <w:bookmarkEnd w:id="0"/>
      <w:r w:rsidRPr="00041FEA">
        <w:rPr>
          <w:rFonts w:ascii="Calibri-Bold" w:hAnsi="Calibri-Bold" w:cs="Calibri-Bold"/>
          <w:b/>
          <w:bCs/>
          <w:color w:val="FF0000"/>
          <w:sz w:val="28"/>
          <w:szCs w:val="28"/>
        </w:rPr>
        <w:t>ΟΔΗΓΙΕΣ/ΔΙΕΥΚΡΙΝΙΣΕΙΣ για την ΕΡΓΑΣΙΑ 2018-19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Παρακάτω θα βρείτε αναλυτικά τους χάρτες και τις χρωματικές επιλογές που πρέπει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ναακολουθήσετε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όλοι πιστά </w:t>
      </w:r>
      <w:r>
        <w:rPr>
          <w:rFonts w:ascii="Calibri" w:hAnsi="Calibri" w:cs="Calibri"/>
          <w:color w:val="000000"/>
          <w:sz w:val="24"/>
          <w:szCs w:val="24"/>
        </w:rPr>
        <w:t>για την επεξεργασία τους.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Επισυνάπτεται διευκρινιστικό αρχείο με τις χρωματικές επιλογές του κάθε χάρτη.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ΠΡΟΣΟΧΗ! </w:t>
      </w:r>
      <w:r>
        <w:rPr>
          <w:rFonts w:ascii="Calibri" w:hAnsi="Calibri" w:cs="Calibri"/>
          <w:color w:val="000000"/>
          <w:sz w:val="24"/>
          <w:szCs w:val="24"/>
        </w:rPr>
        <w:t xml:space="preserve">Όταν σχεδιάζετε μια κατηγορία υπομνήματος σε ένα χάρτη στο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Autocad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θα πρέπει υποχρεωτικά να μπαίνει σε ένα δικό του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layer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Για παράδειγμα, στο χάρτη χρήσεων γης θα δημιουργήσετε ένα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layer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για την κατοικία, με τον ανάλογο χρωματισμό και σε αυτό θα χρωματίσετε όλα τα κτίσματα που έχουν χρήση κατοικίας ενώ για τις δημόσιες υπηρεσίες θα δημιουργήσετε ένα διαφορετικό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layer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με το δικό του χρώμα και σε αυτό θα χρωματίσετε όλα τα κτίσματα αυτής της χρήσης,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κ.ο.κ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Το κάθε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Layer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θα έχει το δικό του όνομα, π.χ. κατοικία, αναψυχή, κ.λπ.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1. Χρήσεις Γης Ισογείου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χάρτη πρέπει να περιλαμβάνονται οι εξής χρήσεις γης με τους ακόλουθους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χρωματισμούς από τη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Χρωματική Παλέτα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Autocad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: PANTONE +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Pastels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&amp;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Neons</w:t>
      </w:r>
      <w:proofErr w:type="spellEnd"/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Coated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Κατοικία </w:t>
      </w:r>
      <w:r>
        <w:rPr>
          <w:rFonts w:ascii="Calibri" w:hAnsi="Calibri" w:cs="Calibri"/>
          <w:color w:val="000000"/>
          <w:sz w:val="24"/>
          <w:szCs w:val="24"/>
        </w:rPr>
        <w:t>– PANTONE 9141C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Β’ Κατοικία </w:t>
      </w:r>
      <w:r>
        <w:rPr>
          <w:rFonts w:ascii="Calibri" w:hAnsi="Calibri" w:cs="Calibri"/>
          <w:color w:val="000000"/>
          <w:sz w:val="24"/>
          <w:szCs w:val="24"/>
        </w:rPr>
        <w:t>– PANTONE 9060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Εκπαίδευση </w:t>
      </w:r>
      <w:r>
        <w:rPr>
          <w:rFonts w:ascii="Calibri" w:hAnsi="Calibri" w:cs="Calibri"/>
          <w:color w:val="000000"/>
          <w:sz w:val="24"/>
          <w:szCs w:val="24"/>
        </w:rPr>
        <w:t xml:space="preserve">– PANTONE 9504C (σύμβολα για κάθε κατηγορία: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* </w:t>
      </w:r>
      <w:r>
        <w:rPr>
          <w:rFonts w:ascii="Calibri" w:hAnsi="Calibri" w:cs="Calibri"/>
          <w:color w:val="000000"/>
          <w:sz w:val="24"/>
          <w:szCs w:val="24"/>
        </w:rPr>
        <w:t>αστερίσκος για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δημοτικό, τρίγωνο για γυμνάσιο-λύκειο,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κύκλος για νηπιαγωγείο)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Αθλητισμός </w:t>
      </w:r>
      <w:r>
        <w:rPr>
          <w:rFonts w:ascii="Calibri" w:hAnsi="Calibri" w:cs="Calibri"/>
          <w:color w:val="000000"/>
          <w:sz w:val="24"/>
          <w:szCs w:val="24"/>
        </w:rPr>
        <w:t xml:space="preserve">– PANTONE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Blue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0821C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Αναψυχή/Πολιτισμός </w:t>
      </w:r>
      <w:r>
        <w:rPr>
          <w:rFonts w:ascii="Calibri" w:hAnsi="Calibri" w:cs="Calibri"/>
          <w:color w:val="000000"/>
          <w:sz w:val="24"/>
          <w:szCs w:val="24"/>
        </w:rPr>
        <w:t>– PANTONE 9284C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Δημόσιες Υπηρεσίες </w:t>
      </w:r>
      <w:r>
        <w:rPr>
          <w:rFonts w:ascii="Calibri" w:hAnsi="Calibri" w:cs="Calibri"/>
          <w:color w:val="000000"/>
          <w:sz w:val="24"/>
          <w:szCs w:val="24"/>
        </w:rPr>
        <w:t>– PANTONE 804C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Ιδιωτικές Υπηρεσίες </w:t>
      </w:r>
      <w:r>
        <w:rPr>
          <w:rFonts w:ascii="Calibri" w:hAnsi="Calibri" w:cs="Calibri"/>
          <w:color w:val="000000"/>
          <w:sz w:val="24"/>
          <w:szCs w:val="24"/>
        </w:rPr>
        <w:t>– PANTONE 904C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Λιανικό Εμπόριο </w:t>
      </w:r>
      <w:r>
        <w:rPr>
          <w:rFonts w:ascii="Calibri" w:hAnsi="Calibri" w:cs="Calibri"/>
          <w:color w:val="000000"/>
          <w:sz w:val="24"/>
          <w:szCs w:val="24"/>
        </w:rPr>
        <w:t>– PANTONE Red 0331C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Χονδρικό εμπόριο </w:t>
      </w:r>
      <w:r>
        <w:rPr>
          <w:rFonts w:ascii="Calibri" w:hAnsi="Calibri" w:cs="Calibri"/>
          <w:color w:val="000000"/>
          <w:sz w:val="24"/>
          <w:szCs w:val="24"/>
        </w:rPr>
        <w:t>– PANTONE 805C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Τουρισμός </w:t>
      </w:r>
      <w:r>
        <w:rPr>
          <w:rFonts w:ascii="Calibri" w:hAnsi="Calibri" w:cs="Calibri"/>
          <w:color w:val="000000"/>
          <w:sz w:val="24"/>
          <w:szCs w:val="24"/>
        </w:rPr>
        <w:t xml:space="preserve">– PANTONE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Yellow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0131C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Βιοτεχνία/Βιομηχανία </w:t>
      </w:r>
      <w:r>
        <w:rPr>
          <w:rFonts w:ascii="Calibri" w:hAnsi="Calibri" w:cs="Calibri"/>
          <w:color w:val="000000"/>
          <w:sz w:val="24"/>
          <w:szCs w:val="24"/>
        </w:rPr>
        <w:t>– PANTONE 9344C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Θρησκευτικοί χώροι </w:t>
      </w:r>
      <w:r>
        <w:rPr>
          <w:rFonts w:ascii="Calibri" w:hAnsi="Calibri" w:cs="Calibri"/>
          <w:color w:val="000000"/>
          <w:sz w:val="24"/>
          <w:szCs w:val="24"/>
        </w:rPr>
        <w:t xml:space="preserve">– Σύμβολο σταυρός της μορφής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†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Νεκροταφείο </w:t>
      </w:r>
      <w:r>
        <w:rPr>
          <w:rFonts w:ascii="Calibri" w:hAnsi="Calibri" w:cs="Calibri"/>
          <w:color w:val="000000"/>
          <w:sz w:val="24"/>
          <w:szCs w:val="24"/>
        </w:rPr>
        <w:t xml:space="preserve">– PANTONE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Violet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0631C και διαγράμμιση μαύρου χρώματος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hatch</w:t>
      </w:r>
      <w:proofErr w:type="spellEnd"/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CROSS στην κατάλληλη κλίμακα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Κοινόχρηστοι/κοινωφελείς χώροι &amp; αστικό πράσινο </w:t>
      </w:r>
      <w:r>
        <w:rPr>
          <w:rFonts w:ascii="Calibri" w:hAnsi="Calibri" w:cs="Calibri"/>
          <w:color w:val="000000"/>
          <w:sz w:val="24"/>
          <w:szCs w:val="24"/>
        </w:rPr>
        <w:t>– PANTONE 916C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Αποθήκες </w:t>
      </w:r>
      <w:r>
        <w:rPr>
          <w:rFonts w:ascii="Calibri" w:hAnsi="Calibri" w:cs="Calibri"/>
          <w:color w:val="000000"/>
          <w:sz w:val="24"/>
          <w:szCs w:val="24"/>
        </w:rPr>
        <w:t>– PANTONE 9064C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Κτίρια υπό κατασκευή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Cool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11C από τη Χρωματική Παλέτα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Autocad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PANTONE +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Solid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Coated</w:t>
      </w:r>
      <w:proofErr w:type="spellEnd"/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Εγκαταλελειμμένα κτίρια, Ερείπια </w:t>
      </w:r>
      <w:r>
        <w:rPr>
          <w:rFonts w:ascii="Calibri" w:hAnsi="Calibri" w:cs="Calibri"/>
          <w:color w:val="000000"/>
          <w:sz w:val="24"/>
          <w:szCs w:val="24"/>
        </w:rPr>
        <w:t>– PANTONE 9082C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Κτίρια χωρίς χρήση </w:t>
      </w:r>
      <w:r>
        <w:rPr>
          <w:rFonts w:ascii="Calibri" w:hAnsi="Calibri" w:cs="Calibri"/>
          <w:color w:val="000000"/>
          <w:sz w:val="24"/>
          <w:szCs w:val="24"/>
        </w:rPr>
        <w:t>– λευκό χρώμα WHITE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Θερμοκήπια </w:t>
      </w:r>
      <w:r>
        <w:rPr>
          <w:rFonts w:ascii="Calibri" w:hAnsi="Calibri" w:cs="Calibri"/>
          <w:color w:val="000000"/>
          <w:sz w:val="24"/>
          <w:szCs w:val="24"/>
        </w:rPr>
        <w:t>– PANTONE 909C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Ελαιώνες </w:t>
      </w:r>
      <w:r>
        <w:rPr>
          <w:rFonts w:ascii="Calibri" w:hAnsi="Calibri" w:cs="Calibri"/>
          <w:color w:val="000000"/>
          <w:sz w:val="24"/>
          <w:szCs w:val="24"/>
        </w:rPr>
        <w:t>- PANTONE 9583C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2. Χρήσεις Γης Ορόφων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Περιλαμβάνονται όλες οι παραπάνω χρήσεις γης με τους ίδιους χρωματισμούς.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Προσοχή! </w:t>
      </w:r>
      <w:r>
        <w:rPr>
          <w:rFonts w:ascii="Calibri" w:hAnsi="Calibri" w:cs="Calibri"/>
          <w:color w:val="000000"/>
          <w:sz w:val="24"/>
          <w:szCs w:val="24"/>
        </w:rPr>
        <w:t xml:space="preserve">Στην περίπτωση που το κτίσμα είναι μονώροφο, δηλαδή έχει μόνο ισόγειο, το κτίσμα εμφανίζεται με παράλληλη διαγράμμιση μαύρου χρώματος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Hatch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με κλίση 45</w:t>
      </w:r>
      <w:r w:rsidRPr="004C5445">
        <w:rPr>
          <w:rFonts w:ascii="Calibri" w:hAnsi="Calibri" w:cs="Calibri"/>
          <w:color w:val="000000"/>
          <w:sz w:val="16"/>
          <w:szCs w:val="16"/>
          <w:vertAlign w:val="superscript"/>
        </w:rPr>
        <w:t>ο</w:t>
      </w:r>
      <w:r>
        <w:rPr>
          <w:rFonts w:ascii="Calibri" w:hAnsi="Calibri" w:cs="Calibri"/>
          <w:color w:val="000000"/>
          <w:sz w:val="24"/>
          <w:szCs w:val="24"/>
        </w:rPr>
        <w:t xml:space="preserve"> εξαρτημένη πάντα από τη διάταξη του κτιρίου. Στο υπόμνημα γράφετε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Ισόγειο κτίσμα.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3. Κατάσταση Κτιριακού Δυναμικού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Κακή </w:t>
      </w:r>
      <w:r>
        <w:rPr>
          <w:rFonts w:ascii="Calibri" w:hAnsi="Calibri" w:cs="Calibri"/>
          <w:color w:val="000000"/>
          <w:sz w:val="24"/>
          <w:szCs w:val="24"/>
        </w:rPr>
        <w:t>– 725C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Μέτρια </w:t>
      </w:r>
      <w:r>
        <w:rPr>
          <w:rFonts w:ascii="Calibri" w:hAnsi="Calibri" w:cs="Calibri"/>
          <w:color w:val="000000"/>
          <w:sz w:val="24"/>
          <w:szCs w:val="24"/>
        </w:rPr>
        <w:t>– 723C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Καλή </w:t>
      </w:r>
      <w:r>
        <w:rPr>
          <w:rFonts w:ascii="Calibri" w:hAnsi="Calibri" w:cs="Calibri"/>
          <w:color w:val="000000"/>
          <w:sz w:val="24"/>
          <w:szCs w:val="24"/>
        </w:rPr>
        <w:t>– 721C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Υπό κατασκευή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Cool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Ερείπιο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Black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41FEA" w:rsidRDefault="00041FEA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lastRenderedPageBreak/>
        <w:t>4. Ηλικία Κτιρίων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  <w:lang w:val="en-US"/>
        </w:rPr>
      </w:pPr>
    </w:p>
    <w:p w:rsidR="004C5445" w:rsidRPr="004C5445" w:rsidRDefault="004C5445" w:rsidP="004C54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SymbolMT"/>
          <w:color w:val="000000"/>
          <w:sz w:val="24"/>
          <w:szCs w:val="24"/>
        </w:rPr>
      </w:pPr>
      <w:r w:rsidRPr="004C5445">
        <w:rPr>
          <w:rFonts w:cs="SymbolMT"/>
          <w:color w:val="000000"/>
          <w:sz w:val="24"/>
          <w:szCs w:val="24"/>
        </w:rPr>
        <w:t xml:space="preserve">Ερείπια– </w:t>
      </w:r>
      <w:proofErr w:type="spellStart"/>
      <w:r w:rsidRPr="004C5445">
        <w:rPr>
          <w:rFonts w:cs="SymbolMT"/>
          <w:color w:val="000000"/>
          <w:sz w:val="24"/>
          <w:szCs w:val="24"/>
        </w:rPr>
        <w:t>Black</w:t>
      </w:r>
      <w:proofErr w:type="spellEnd"/>
      <w:r w:rsidRPr="004C5445">
        <w:rPr>
          <w:rFonts w:cs="SymbolMT"/>
          <w:color w:val="000000"/>
          <w:sz w:val="24"/>
          <w:szCs w:val="24"/>
        </w:rPr>
        <w:t xml:space="preserve"> 3C</w:t>
      </w:r>
    </w:p>
    <w:p w:rsidR="004C5445" w:rsidRPr="004C5445" w:rsidRDefault="004C5445" w:rsidP="004C54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color w:val="000000"/>
          <w:sz w:val="24"/>
          <w:szCs w:val="24"/>
        </w:rPr>
      </w:pPr>
      <w:r w:rsidRPr="004C5445">
        <w:rPr>
          <w:rFonts w:cs="SymbolMT"/>
          <w:color w:val="000000"/>
          <w:sz w:val="24"/>
          <w:szCs w:val="24"/>
        </w:rPr>
        <w:t xml:space="preserve">Πολύ παλαιά </w:t>
      </w:r>
      <w:r w:rsidRPr="004C5445">
        <w:rPr>
          <w:rFonts w:cs="Calibri-Bold"/>
          <w:b/>
          <w:bCs/>
          <w:color w:val="000000"/>
          <w:sz w:val="24"/>
          <w:szCs w:val="24"/>
        </w:rPr>
        <w:t xml:space="preserve">Προ σεισμού 1954 </w:t>
      </w:r>
      <w:r w:rsidRPr="004C5445">
        <w:rPr>
          <w:rFonts w:cs="Calibri"/>
          <w:color w:val="000000"/>
          <w:sz w:val="24"/>
          <w:szCs w:val="24"/>
        </w:rPr>
        <w:t>– 519C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4C5445">
        <w:rPr>
          <w:rFonts w:cs="SymbolMT"/>
          <w:color w:val="000000"/>
          <w:sz w:val="24"/>
          <w:szCs w:val="24"/>
        </w:rPr>
        <w:t xml:space="preserve">• </w:t>
      </w:r>
      <w:r>
        <w:rPr>
          <w:rFonts w:cs="SymbolMT"/>
          <w:color w:val="000000"/>
          <w:sz w:val="24"/>
          <w:szCs w:val="24"/>
        </w:rPr>
        <w:t xml:space="preserve">παλαιά </w:t>
      </w:r>
      <w:r w:rsidRPr="004C5445">
        <w:rPr>
          <w:rFonts w:cs="Calibri-Bold"/>
          <w:b/>
          <w:bCs/>
          <w:color w:val="000000"/>
          <w:sz w:val="24"/>
          <w:szCs w:val="24"/>
        </w:rPr>
        <w:t xml:space="preserve">1955-1985 </w:t>
      </w:r>
      <w:r w:rsidRPr="004C5445">
        <w:rPr>
          <w:rFonts w:cs="Calibri"/>
          <w:color w:val="000000"/>
          <w:sz w:val="24"/>
          <w:szCs w:val="24"/>
        </w:rPr>
        <w:t>– 2612C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4C5445">
        <w:rPr>
          <w:rFonts w:cs="SymbolMT"/>
          <w:color w:val="000000"/>
          <w:sz w:val="24"/>
          <w:szCs w:val="24"/>
        </w:rPr>
        <w:t xml:space="preserve">• </w:t>
      </w:r>
      <w:r>
        <w:rPr>
          <w:rFonts w:cs="SymbolMT"/>
          <w:color w:val="000000"/>
          <w:sz w:val="24"/>
          <w:szCs w:val="24"/>
        </w:rPr>
        <w:t xml:space="preserve">σύγχρονα </w:t>
      </w:r>
      <w:r w:rsidRPr="004C5445">
        <w:rPr>
          <w:rFonts w:cs="Calibri-Bold"/>
          <w:b/>
          <w:bCs/>
          <w:color w:val="000000"/>
          <w:sz w:val="24"/>
          <w:szCs w:val="24"/>
        </w:rPr>
        <w:t xml:space="preserve">1985-2008 </w:t>
      </w:r>
      <w:r w:rsidRPr="004C5445">
        <w:rPr>
          <w:rFonts w:cs="Calibri"/>
          <w:color w:val="000000"/>
          <w:sz w:val="24"/>
          <w:szCs w:val="24"/>
        </w:rPr>
        <w:t>– 2592C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4C5445">
        <w:rPr>
          <w:rFonts w:cs="SymbolMT"/>
          <w:color w:val="000000"/>
          <w:sz w:val="24"/>
          <w:szCs w:val="24"/>
        </w:rPr>
        <w:t xml:space="preserve">• Νεόδμητα </w:t>
      </w:r>
      <w:r w:rsidRPr="004C5445">
        <w:rPr>
          <w:rFonts w:cs="Calibri-Bold"/>
          <w:b/>
          <w:bCs/>
          <w:color w:val="000000"/>
          <w:sz w:val="24"/>
          <w:szCs w:val="24"/>
        </w:rPr>
        <w:t xml:space="preserve">2008-σήμερα </w:t>
      </w:r>
      <w:r w:rsidRPr="004C5445">
        <w:rPr>
          <w:rFonts w:cs="Calibri"/>
          <w:color w:val="000000"/>
          <w:sz w:val="24"/>
          <w:szCs w:val="24"/>
        </w:rPr>
        <w:t>– 2572C</w:t>
      </w:r>
    </w:p>
    <w:p w:rsidR="004C5445" w:rsidRPr="004C5445" w:rsidRDefault="004C5445" w:rsidP="004C54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-Bold"/>
          <w:b/>
          <w:bCs/>
          <w:color w:val="000000"/>
          <w:sz w:val="24"/>
          <w:szCs w:val="24"/>
        </w:rPr>
      </w:pPr>
      <w:r w:rsidRPr="004C5445">
        <w:rPr>
          <w:rFonts w:cs="Calibri"/>
          <w:color w:val="000000"/>
          <w:sz w:val="24"/>
          <w:szCs w:val="24"/>
        </w:rPr>
        <w:t xml:space="preserve">Υπό κατασκευή - </w:t>
      </w:r>
      <w:proofErr w:type="spellStart"/>
      <w:r w:rsidRPr="004C5445">
        <w:rPr>
          <w:rFonts w:cs="Calibri"/>
          <w:color w:val="000000"/>
          <w:sz w:val="24"/>
          <w:szCs w:val="24"/>
        </w:rPr>
        <w:t>Cool</w:t>
      </w:r>
      <w:proofErr w:type="spellEnd"/>
      <w:r w:rsidRPr="004C544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4C5445">
        <w:rPr>
          <w:rFonts w:cs="Calibri"/>
          <w:color w:val="000000"/>
          <w:sz w:val="24"/>
          <w:szCs w:val="24"/>
        </w:rPr>
        <w:t>Gray</w:t>
      </w:r>
      <w:proofErr w:type="spellEnd"/>
      <w:r w:rsidRPr="004C5445">
        <w:rPr>
          <w:rFonts w:cs="Calibri"/>
          <w:color w:val="000000"/>
          <w:sz w:val="24"/>
          <w:szCs w:val="24"/>
        </w:rPr>
        <w:t xml:space="preserve"> 11C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5. Ύψος κτιρίων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Ισόγειο </w:t>
      </w:r>
      <w:r>
        <w:rPr>
          <w:rFonts w:ascii="Calibri" w:hAnsi="Calibri" w:cs="Calibri"/>
          <w:color w:val="000000"/>
          <w:sz w:val="24"/>
          <w:szCs w:val="24"/>
        </w:rPr>
        <w:t>– 651C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 Όροφος </w:t>
      </w:r>
      <w:r>
        <w:rPr>
          <w:rFonts w:ascii="Calibri" w:hAnsi="Calibri" w:cs="Calibri"/>
          <w:color w:val="000000"/>
          <w:sz w:val="24"/>
          <w:szCs w:val="24"/>
        </w:rPr>
        <w:t>– 653C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2+ όροφοι </w:t>
      </w:r>
      <w:r>
        <w:rPr>
          <w:rFonts w:ascii="Calibri" w:hAnsi="Calibri" w:cs="Calibri"/>
          <w:color w:val="000000"/>
          <w:sz w:val="24"/>
          <w:szCs w:val="24"/>
        </w:rPr>
        <w:t>– 654C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Υπό κατασκευή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Cool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Ερείπιο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Black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6. Περιοδικότητα χρήσης Κτιρίων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12μηνη χρήση </w:t>
      </w:r>
      <w:r>
        <w:rPr>
          <w:rFonts w:ascii="Calibri" w:hAnsi="Calibri" w:cs="Calibri"/>
          <w:color w:val="000000"/>
          <w:sz w:val="24"/>
          <w:szCs w:val="24"/>
        </w:rPr>
        <w:t>– 714C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Περιοδική χρήση </w:t>
      </w:r>
      <w:r>
        <w:rPr>
          <w:rFonts w:ascii="Calibri" w:hAnsi="Calibri" w:cs="Calibri"/>
          <w:color w:val="000000"/>
          <w:sz w:val="24"/>
          <w:szCs w:val="24"/>
        </w:rPr>
        <w:t>– 717C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Υπό κατασκευή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Cool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Ερείπιο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Black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7. Κατηγοριοποίηση Αστικού Οδικού Δικτύου</w:t>
      </w:r>
    </w:p>
    <w:p w:rsidR="001664C8" w:rsidRPr="00041FEA" w:rsidRDefault="001664C8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>
        <w:rPr>
          <w:rFonts w:ascii="Calibri-Bold" w:hAnsi="Calibri-Bold" w:cs="Calibri-Bold"/>
          <w:b/>
          <w:bCs/>
          <w:color w:val="FF0000"/>
          <w:sz w:val="24"/>
          <w:szCs w:val="24"/>
        </w:rPr>
        <w:t>7α. Διοικητική Κατάταξη Οδικού Δικτύου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290F16" w:rsidRDefault="00290F16" w:rsidP="004C5445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</w:p>
    <w:p w:rsidR="001664C8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Οδός Εθνικής σημασίας </w:t>
      </w:r>
      <w:r w:rsidR="001664C8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(Εθνική Οδός – ΦΕΚ) </w:t>
      </w:r>
      <w:r>
        <w:rPr>
          <w:rFonts w:ascii="Calibri" w:hAnsi="Calibri" w:cs="Calibri"/>
          <w:color w:val="000000"/>
          <w:sz w:val="24"/>
          <w:szCs w:val="24"/>
        </w:rPr>
        <w:t>– 2035C</w:t>
      </w:r>
    </w:p>
    <w:p w:rsidR="004C5445" w:rsidRPr="00F3737E" w:rsidRDefault="004C5445" w:rsidP="00166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664C8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</w:p>
    <w:p w:rsidR="001664C8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>
        <w:rPr>
          <w:rFonts w:ascii="Calibri-Bold" w:hAnsi="Calibri-Bold" w:cs="Calibri-Bold"/>
          <w:b/>
          <w:bCs/>
          <w:color w:val="FF0000"/>
          <w:sz w:val="24"/>
          <w:szCs w:val="24"/>
        </w:rPr>
        <w:t>7β. Ιεράρχηση Αστικού Οδικού Δικτύου</w:t>
      </w:r>
    </w:p>
    <w:p w:rsidR="001664C8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</w:p>
    <w:p w:rsidR="001664C8" w:rsidRPr="00FD2B2C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proofErr w:type="spellStart"/>
      <w:r w:rsidRPr="001664C8">
        <w:rPr>
          <w:rFonts w:ascii="Calibri-Bold" w:hAnsi="Calibri-Bold" w:cs="Calibri-Bold"/>
          <w:b/>
          <w:bCs/>
          <w:color w:val="000000"/>
          <w:sz w:val="24"/>
          <w:szCs w:val="24"/>
        </w:rPr>
        <w:t>Πρωτέυουσα</w:t>
      </w:r>
      <w:proofErr w:type="spellEnd"/>
      <w:r w:rsidRPr="001664C8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Αρτηρία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="00FD2B2C">
        <w:rPr>
          <w:rFonts w:ascii="Calibri" w:hAnsi="Calibri" w:cs="Calibri"/>
          <w:color w:val="000000"/>
          <w:sz w:val="24"/>
          <w:szCs w:val="24"/>
        </w:rPr>
        <w:t>2035C (0.40</w:t>
      </w:r>
      <w:r w:rsidR="00FD2B2C" w:rsidRPr="00290F1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2B2C">
        <w:rPr>
          <w:rFonts w:ascii="Calibri" w:hAnsi="Calibri" w:cs="Calibri"/>
          <w:color w:val="000000"/>
          <w:sz w:val="24"/>
          <w:szCs w:val="24"/>
          <w:lang w:val="en-US"/>
        </w:rPr>
        <w:t>mm</w:t>
      </w:r>
      <w:r w:rsidR="00FD2B2C" w:rsidRPr="00FD2B2C">
        <w:rPr>
          <w:rFonts w:ascii="Calibri" w:hAnsi="Calibri" w:cs="Calibri"/>
          <w:color w:val="000000"/>
          <w:sz w:val="24"/>
          <w:szCs w:val="24"/>
        </w:rPr>
        <w:t>)</w:t>
      </w:r>
    </w:p>
    <w:p w:rsidR="001664C8" w:rsidRPr="00FD2B2C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Δευτερεύουσα</w:t>
      </w:r>
      <w:r w:rsidRPr="001664C8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Αρτηρία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="00FD2B2C">
        <w:rPr>
          <w:rFonts w:ascii="Calibri" w:hAnsi="Calibri" w:cs="Calibri"/>
          <w:color w:val="000000"/>
          <w:sz w:val="24"/>
          <w:szCs w:val="24"/>
        </w:rPr>
        <w:t>2035C</w:t>
      </w:r>
      <w:r w:rsidR="00FD2B2C" w:rsidRPr="00FD2B2C">
        <w:rPr>
          <w:rFonts w:ascii="Calibri" w:hAnsi="Calibri" w:cs="Calibri"/>
          <w:color w:val="000000"/>
          <w:sz w:val="24"/>
          <w:szCs w:val="24"/>
        </w:rPr>
        <w:t xml:space="preserve"> (0.25 </w:t>
      </w:r>
      <w:r w:rsidR="00FD2B2C">
        <w:rPr>
          <w:rFonts w:ascii="Calibri" w:hAnsi="Calibri" w:cs="Calibri"/>
          <w:color w:val="000000"/>
          <w:sz w:val="24"/>
          <w:szCs w:val="24"/>
          <w:lang w:val="en-US"/>
        </w:rPr>
        <w:t>mm</w:t>
      </w:r>
      <w:r w:rsidR="00FD2B2C" w:rsidRPr="00FD2B2C">
        <w:rPr>
          <w:rFonts w:ascii="Calibri" w:hAnsi="Calibri" w:cs="Calibri"/>
          <w:color w:val="000000"/>
          <w:sz w:val="24"/>
          <w:szCs w:val="24"/>
        </w:rPr>
        <w:t>)</w:t>
      </w:r>
    </w:p>
    <w:p w:rsidR="001664C8" w:rsidRPr="00FD2B2C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3737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Συλλεκτήρια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οδός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="00FD2B2C" w:rsidRPr="004C5445">
        <w:rPr>
          <w:rFonts w:cs="Calibri"/>
          <w:color w:val="000000"/>
          <w:sz w:val="24"/>
          <w:szCs w:val="24"/>
        </w:rPr>
        <w:t>2592C</w:t>
      </w:r>
      <w:r w:rsidRPr="00F3737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2B2C">
        <w:rPr>
          <w:rFonts w:ascii="Calibri" w:hAnsi="Calibri" w:cs="Calibri"/>
          <w:color w:val="000000"/>
          <w:sz w:val="24"/>
          <w:szCs w:val="24"/>
        </w:rPr>
        <w:t>(0.25</w:t>
      </w:r>
      <w:r w:rsidR="00FD2B2C" w:rsidRPr="00FD2B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2B2C">
        <w:rPr>
          <w:rFonts w:ascii="Calibri" w:hAnsi="Calibri" w:cs="Calibri"/>
          <w:color w:val="000000"/>
          <w:sz w:val="24"/>
          <w:szCs w:val="24"/>
          <w:lang w:val="en-US"/>
        </w:rPr>
        <w:t>mm</w:t>
      </w:r>
      <w:r w:rsidR="00FD2B2C" w:rsidRPr="00FD2B2C">
        <w:rPr>
          <w:rFonts w:ascii="Calibri" w:hAnsi="Calibri" w:cs="Calibri"/>
          <w:color w:val="000000"/>
          <w:sz w:val="24"/>
          <w:szCs w:val="24"/>
        </w:rPr>
        <w:t>)</w:t>
      </w:r>
    </w:p>
    <w:p w:rsidR="001664C8" w:rsidRDefault="001664C8" w:rsidP="001664C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C5445">
        <w:rPr>
          <w:rFonts w:cs="SymbolMT"/>
          <w:b/>
          <w:color w:val="000000"/>
          <w:sz w:val="24"/>
          <w:szCs w:val="24"/>
        </w:rPr>
        <w:t>Οδός</w:t>
      </w:r>
      <w:r w:rsidRPr="004C5445">
        <w:rPr>
          <w:rFonts w:cs="SymbolMT"/>
          <w:color w:val="000000"/>
          <w:sz w:val="24"/>
          <w:szCs w:val="24"/>
        </w:rPr>
        <w:t xml:space="preserve"> </w:t>
      </w:r>
      <w:r w:rsidRPr="004C5445">
        <w:rPr>
          <w:rFonts w:cs="Calibri-Bold"/>
          <w:b/>
          <w:bCs/>
          <w:color w:val="000000"/>
          <w:sz w:val="24"/>
          <w:szCs w:val="24"/>
        </w:rPr>
        <w:t xml:space="preserve">Τοπικής Σημασίας </w:t>
      </w:r>
      <w:r w:rsidR="00FD2B2C">
        <w:rPr>
          <w:rFonts w:cs="Calibri"/>
          <w:color w:val="000000"/>
          <w:sz w:val="24"/>
          <w:szCs w:val="24"/>
        </w:rPr>
        <w:t>– 414</w:t>
      </w:r>
      <w:r w:rsidRPr="004C5445">
        <w:rPr>
          <w:rFonts w:cs="Calibri"/>
          <w:color w:val="000000"/>
          <w:sz w:val="24"/>
          <w:szCs w:val="24"/>
        </w:rPr>
        <w:t>C</w:t>
      </w:r>
      <w:r w:rsidR="00FD2B2C">
        <w:rPr>
          <w:rFonts w:cs="Calibri"/>
          <w:color w:val="000000"/>
          <w:sz w:val="24"/>
          <w:szCs w:val="24"/>
        </w:rPr>
        <w:t xml:space="preserve"> (0.10</w:t>
      </w:r>
      <w:r w:rsidR="00FD2B2C" w:rsidRPr="00FD2B2C">
        <w:rPr>
          <w:rFonts w:cs="Calibri"/>
          <w:color w:val="000000"/>
          <w:sz w:val="24"/>
          <w:szCs w:val="24"/>
        </w:rPr>
        <w:t xml:space="preserve"> </w:t>
      </w:r>
      <w:r w:rsidR="00FD2B2C">
        <w:rPr>
          <w:rFonts w:cs="Calibri"/>
          <w:color w:val="000000"/>
          <w:sz w:val="24"/>
          <w:szCs w:val="24"/>
          <w:lang w:val="en-US"/>
        </w:rPr>
        <w:t>mm</w:t>
      </w:r>
      <w:r w:rsidR="00FD2B2C" w:rsidRPr="00FD2B2C">
        <w:rPr>
          <w:rFonts w:cs="Calibri"/>
          <w:color w:val="000000"/>
          <w:sz w:val="24"/>
          <w:szCs w:val="24"/>
        </w:rPr>
        <w:t>)</w:t>
      </w:r>
    </w:p>
    <w:p w:rsidR="00FD2B2C" w:rsidRDefault="00FD2B2C" w:rsidP="00FD2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Ποδηλατόδρομος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/ Λωρίδα Ποδηλάτου </w:t>
      </w:r>
      <w:r>
        <w:rPr>
          <w:rFonts w:ascii="Calibri" w:hAnsi="Calibri" w:cs="Calibri"/>
          <w:color w:val="000000"/>
          <w:sz w:val="24"/>
          <w:szCs w:val="24"/>
        </w:rPr>
        <w:t>–  653C</w:t>
      </w:r>
    </w:p>
    <w:p w:rsidR="001664C8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Πεζόδρομος μόνιμης χρήσης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="00290F16">
        <w:rPr>
          <w:rFonts w:ascii="Calibri" w:hAnsi="Calibri" w:cs="Calibri"/>
          <w:color w:val="000000"/>
          <w:sz w:val="24"/>
          <w:szCs w:val="24"/>
        </w:rPr>
        <w:t>80</w:t>
      </w:r>
      <w:r>
        <w:rPr>
          <w:rFonts w:ascii="Calibri" w:hAnsi="Calibri" w:cs="Calibri"/>
          <w:color w:val="000000"/>
          <w:sz w:val="24"/>
          <w:szCs w:val="24"/>
        </w:rPr>
        <w:t>3C</w:t>
      </w:r>
    </w:p>
    <w:p w:rsidR="001664C8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Πεζόδρομος εποχικής χρήσης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="00290F16">
        <w:rPr>
          <w:rFonts w:ascii="Calibri" w:hAnsi="Calibri" w:cs="Calibri"/>
          <w:color w:val="000000"/>
          <w:sz w:val="24"/>
          <w:szCs w:val="24"/>
        </w:rPr>
        <w:t>80</w:t>
      </w:r>
      <w:r>
        <w:rPr>
          <w:rFonts w:ascii="Calibri" w:hAnsi="Calibri" w:cs="Calibri"/>
          <w:color w:val="000000"/>
          <w:sz w:val="24"/>
          <w:szCs w:val="24"/>
        </w:rPr>
        <w:t xml:space="preserve">3C με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hatch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ANSI37 μαύρου χρώματος στην</w:t>
      </w:r>
    </w:p>
    <w:p w:rsidR="001664C8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κατάλληλη κλίμακα</w:t>
      </w:r>
    </w:p>
    <w:p w:rsidR="001664C8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Ιδιωτικός δρόμος </w:t>
      </w:r>
      <w:r>
        <w:rPr>
          <w:rFonts w:ascii="Calibri" w:hAnsi="Calibri" w:cs="Calibri"/>
          <w:color w:val="000000"/>
          <w:sz w:val="24"/>
          <w:szCs w:val="24"/>
        </w:rPr>
        <w:t>– 714C</w:t>
      </w:r>
    </w:p>
    <w:p w:rsidR="001664C8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Διευκρίνιση: </w:t>
      </w:r>
      <w:r>
        <w:rPr>
          <w:rFonts w:ascii="Calibri" w:hAnsi="Calibri" w:cs="Calibri"/>
          <w:color w:val="000000"/>
          <w:sz w:val="24"/>
          <w:szCs w:val="24"/>
        </w:rPr>
        <w:t>ως ιδιωτικός δρόμος νοείται δρόμος που έχει διανοιχθεί από τον ίδιο τον ιδιοκτήτη για εξυπηρέτησή του σε οικόπεδο, το οποίο δεν έχει ακόμα κρασπεδωθεί</w:t>
      </w:r>
    </w:p>
    <w:p w:rsidR="001664C8" w:rsidRPr="00041FEA" w:rsidRDefault="001664C8" w:rsidP="001664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8. Κατάσταση και Ποιότητα Οδικού Δικτύου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Άσφαλτος </w:t>
      </w:r>
      <w:r>
        <w:rPr>
          <w:rFonts w:ascii="Calibri" w:hAnsi="Calibri" w:cs="Calibri"/>
          <w:color w:val="000000"/>
          <w:sz w:val="24"/>
          <w:szCs w:val="24"/>
        </w:rPr>
        <w:t>– 414C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Χωματόδρομος </w:t>
      </w:r>
      <w:r>
        <w:rPr>
          <w:rFonts w:ascii="Calibri" w:hAnsi="Calibri" w:cs="Calibri"/>
          <w:color w:val="000000"/>
          <w:sz w:val="24"/>
          <w:szCs w:val="24"/>
        </w:rPr>
        <w:t>– 7509C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Πλακόστρωση </w:t>
      </w:r>
      <w:r>
        <w:rPr>
          <w:rFonts w:ascii="Calibri" w:hAnsi="Calibri" w:cs="Calibri"/>
          <w:color w:val="000000"/>
          <w:sz w:val="24"/>
          <w:szCs w:val="24"/>
        </w:rPr>
        <w:t>– 2005C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Κακή κατάσταση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hatch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DOTS μαύρου χρώματος στην κατάλληλη κλίμακα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B2B2B"/>
          <w:sz w:val="12"/>
          <w:szCs w:val="12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B2B2B"/>
          <w:sz w:val="12"/>
          <w:szCs w:val="12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B2B2B"/>
          <w:sz w:val="12"/>
          <w:szCs w:val="12"/>
        </w:rPr>
      </w:pPr>
    </w:p>
    <w:p w:rsidR="004C5445" w:rsidRDefault="004C5445" w:rsidP="001C3100">
      <w:pPr>
        <w:ind w:hanging="993"/>
      </w:pPr>
    </w:p>
    <w:p w:rsidR="001C3100" w:rsidRDefault="001C3100" w:rsidP="004C5445"/>
    <w:p w:rsidR="001C3100" w:rsidRDefault="001C3100">
      <w:r>
        <w:br w:type="page"/>
      </w:r>
    </w:p>
    <w:p w:rsidR="001C3100" w:rsidRDefault="001C3100" w:rsidP="001C3100">
      <w:pPr>
        <w:ind w:right="-1187" w:hanging="993"/>
      </w:pPr>
      <w:r>
        <w:rPr>
          <w:noProof/>
          <w:lang w:eastAsia="el-GR"/>
        </w:rPr>
        <w:lastRenderedPageBreak/>
        <w:drawing>
          <wp:inline distT="0" distB="0" distL="0" distR="0">
            <wp:extent cx="9248775" cy="589417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100" w:rsidSect="00041FEA">
      <w:pgSz w:w="16838" w:h="11906" w:orient="landscape"/>
      <w:pgMar w:top="1800" w:right="1440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ymbol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414AA"/>
    <w:multiLevelType w:val="hybridMultilevel"/>
    <w:tmpl w:val="E1D0A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30029"/>
    <w:multiLevelType w:val="hybridMultilevel"/>
    <w:tmpl w:val="31F4D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45"/>
    <w:rsid w:val="00041FEA"/>
    <w:rsid w:val="001664C8"/>
    <w:rsid w:val="001C3100"/>
    <w:rsid w:val="00290F16"/>
    <w:rsid w:val="0032723E"/>
    <w:rsid w:val="004C5445"/>
    <w:rsid w:val="00597A15"/>
    <w:rsid w:val="00952DF7"/>
    <w:rsid w:val="00C07709"/>
    <w:rsid w:val="00C230ED"/>
    <w:rsid w:val="00DF7E73"/>
    <w:rsid w:val="00F15A55"/>
    <w:rsid w:val="00F3737E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C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C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2018-11-21T12:30:00Z</dcterms:created>
  <dcterms:modified xsi:type="dcterms:W3CDTF">2018-11-21T12:30:00Z</dcterms:modified>
</cp:coreProperties>
</file>