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F2" w:rsidRDefault="00E91EF2" w:rsidP="00E91EF2">
      <w:pPr>
        <w:rPr>
          <w:b/>
        </w:rPr>
      </w:pPr>
      <w:r>
        <w:rPr>
          <w:b/>
        </w:rPr>
        <w:t>ΥΛΗ ΓΡΑΠΤΩΝ ΕΞΕΤΑΣΕΩΝ (από Α. Γοσποδίνη)</w:t>
      </w:r>
    </w:p>
    <w:p w:rsidR="00E91EF2" w:rsidRPr="00E91EF2" w:rsidRDefault="00E91EF2" w:rsidP="00E91EF2">
      <w:pPr>
        <w:rPr>
          <w:b/>
          <w:vertAlign w:val="superscript"/>
          <w:lang w:val="en-US"/>
        </w:rPr>
      </w:pPr>
      <w:r>
        <w:rPr>
          <w:b/>
        </w:rPr>
        <w:t xml:space="preserve">ΣΤΟΥΝΤΙΟ </w:t>
      </w:r>
      <w:r>
        <w:rPr>
          <w:b/>
        </w:rPr>
        <w:t>ΠΟΛΕΟΔΟΜΙΑΣ 1 - ΑΚΑΔ. ΕΤΟΣ 201</w:t>
      </w:r>
      <w:r>
        <w:rPr>
          <w:b/>
          <w:lang w:val="en-US"/>
        </w:rPr>
        <w:t>8</w:t>
      </w:r>
      <w:r>
        <w:rPr>
          <w:b/>
        </w:rPr>
        <w:t>-1</w:t>
      </w:r>
      <w:r>
        <w:rPr>
          <w:b/>
          <w:lang w:val="en-US"/>
        </w:rPr>
        <w:t>9</w:t>
      </w:r>
    </w:p>
    <w:p w:rsidR="00E91EF2" w:rsidRDefault="00E91EF2" w:rsidP="00E91EF2">
      <w:pPr>
        <w:rPr>
          <w:b/>
        </w:rPr>
      </w:pPr>
    </w:p>
    <w:p w:rsidR="00E91EF2" w:rsidRDefault="00E91EF2" w:rsidP="00E91EF2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Από τα άρθρα μου που υπάρχουν στο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class</w:t>
      </w:r>
      <w:r>
        <w:rPr>
          <w:b/>
        </w:rPr>
        <w:t xml:space="preserve"> στο φάκελο </w:t>
      </w:r>
      <w:proofErr w:type="spellStart"/>
      <w:r>
        <w:rPr>
          <w:b/>
        </w:rPr>
        <w:t>΄Βιβλιογραφία</w:t>
      </w:r>
      <w:proofErr w:type="spellEnd"/>
      <w:r>
        <w:rPr>
          <w:b/>
        </w:rPr>
        <w:t xml:space="preserve">’. </w:t>
      </w:r>
    </w:p>
    <w:p w:rsidR="00E91EF2" w:rsidRDefault="00E91EF2" w:rsidP="00E91EF2">
      <w:pPr>
        <w:pStyle w:val="a3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Μετολυμπιακή</w:t>
      </w:r>
      <w:proofErr w:type="spellEnd"/>
      <w:r>
        <w:rPr>
          <w:b/>
        </w:rPr>
        <w:t xml:space="preserve"> Αθήνα</w:t>
      </w:r>
    </w:p>
    <w:p w:rsidR="00E91EF2" w:rsidRDefault="00E91EF2" w:rsidP="00E91EF2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Οι προκλήσεις του α</w:t>
      </w:r>
      <w:bookmarkStart w:id="0" w:name="_GoBack"/>
      <w:bookmarkEnd w:id="0"/>
      <w:r>
        <w:rPr>
          <w:b/>
        </w:rPr>
        <w:t>στικού σχεδιασμού</w:t>
      </w:r>
    </w:p>
    <w:p w:rsidR="00E91EF2" w:rsidRDefault="00E91EF2" w:rsidP="00E91EF2">
      <w:pPr>
        <w:pStyle w:val="a3"/>
        <w:rPr>
          <w:b/>
        </w:rPr>
      </w:pPr>
    </w:p>
    <w:p w:rsidR="00E91EF2" w:rsidRDefault="00E91EF2" w:rsidP="00E91EF2">
      <w:pPr>
        <w:pStyle w:val="a3"/>
        <w:numPr>
          <w:ilvl w:val="0"/>
          <w:numId w:val="3"/>
        </w:numPr>
        <w:jc w:val="both"/>
      </w:pPr>
      <w:r>
        <w:t>Γοσποδίνη, Α. (2009), ‘</w:t>
      </w:r>
      <w:r>
        <w:rPr>
          <w:b/>
          <w:color w:val="FF0000"/>
        </w:rPr>
        <w:t>Αστικός Σχεδιασμός. Προκλήσεις και Νέοι Ορίζοντες’,</w:t>
      </w:r>
      <w:r>
        <w:rPr>
          <w:color w:val="FF0000"/>
        </w:rPr>
        <w:t xml:space="preserve"> </w:t>
      </w:r>
      <w:r>
        <w:t>στο 25 Κείμενα για το Σχεδιασμό, τις Πόλεις και την Ανάπτυξη, συλλογικός τόμος για τα 20 χρόνια λειτουργίας του Τμήματος Μηχ. Χωροταξίας, Πολεοδομίας &amp; Περιφ. Ανάπτυξης, Πανεπιστήμιο Θεσσαλίας, σσ.215-240.</w:t>
      </w:r>
    </w:p>
    <w:p w:rsidR="00E91EF2" w:rsidRDefault="00E91EF2" w:rsidP="00E91EF2">
      <w:pPr>
        <w:pStyle w:val="a3"/>
        <w:jc w:val="both"/>
      </w:pPr>
    </w:p>
    <w:p w:rsidR="00E91EF2" w:rsidRDefault="00E91EF2" w:rsidP="00E91EF2">
      <w:pPr>
        <w:pStyle w:val="a3"/>
        <w:numPr>
          <w:ilvl w:val="0"/>
          <w:numId w:val="3"/>
        </w:numPr>
        <w:jc w:val="both"/>
      </w:pPr>
      <w:r>
        <w:t xml:space="preserve">Γοσποδίνη, Α., (2008), </w:t>
      </w:r>
      <w:r>
        <w:rPr>
          <w:b/>
          <w:color w:val="FF0000"/>
        </w:rPr>
        <w:t>‘Μεταβιομηχανικές Οικονομίες και Χωρικοί Μετασχηματισμοί των πόλεων:  Αναλύοντας τη μετα-Ολυμπιακή Αθήνα’</w:t>
      </w:r>
      <w:r>
        <w:t>, στο Α. Γοσποδίνη (</w:t>
      </w:r>
      <w:proofErr w:type="spellStart"/>
      <w:r>
        <w:t>επιμ</w:t>
      </w:r>
      <w:proofErr w:type="spellEnd"/>
      <w:r>
        <w:t xml:space="preserve">), Διάλογοι για το Σχεδιασμό του Χώρου και την Ανάπτυξη, Αθήνα Εκδόσεις Κριτική, </w:t>
      </w:r>
      <w:proofErr w:type="spellStart"/>
      <w:r>
        <w:t>σσ</w:t>
      </w:r>
      <w:proofErr w:type="spellEnd"/>
      <w:r>
        <w:t>. 35-102</w:t>
      </w:r>
    </w:p>
    <w:p w:rsidR="00E91EF2" w:rsidRDefault="00E91EF2" w:rsidP="00E91EF2">
      <w:pPr>
        <w:pStyle w:val="a3"/>
        <w:rPr>
          <w:b/>
        </w:rPr>
      </w:pPr>
    </w:p>
    <w:p w:rsidR="00E91EF2" w:rsidRDefault="00E91EF2" w:rsidP="00E91EF2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Τα κεφάλαια </w:t>
      </w:r>
    </w:p>
    <w:p w:rsidR="00E91EF2" w:rsidRPr="00E91EF2" w:rsidRDefault="00E91EF2" w:rsidP="00E91EF2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Γοσποδίνη Α. (2006) ‘</w:t>
      </w:r>
      <w:r>
        <w:rPr>
          <w:b/>
          <w:color w:val="FF0000"/>
        </w:rPr>
        <w:t>Περιγράφοντας, Ταξινομώντας και Ερμηνεύοντας τα Νέα Τοπία της Μεταβιομηχανικής Πόλης’,</w:t>
      </w:r>
      <w:r>
        <w:rPr>
          <w:b/>
        </w:rPr>
        <w:t xml:space="preserve"> στο Γοσποδίνη και Μπεριάτος (</w:t>
      </w:r>
      <w:proofErr w:type="spellStart"/>
      <w:r>
        <w:rPr>
          <w:b/>
        </w:rPr>
        <w:t>επιμ</w:t>
      </w:r>
      <w:proofErr w:type="spellEnd"/>
      <w:r>
        <w:rPr>
          <w:b/>
        </w:rPr>
        <w:t xml:space="preserve">.), ΤΑ ΝΕΑ ΑΣΤΙΚΑ ΤΟΠΙΑ και η ελληνική πόλη, Αθήνα: Εκδόσεις Κριτική: 27-50.  </w:t>
      </w:r>
    </w:p>
    <w:p w:rsidR="00E91EF2" w:rsidRDefault="00E91EF2" w:rsidP="00E91EF2">
      <w:pPr>
        <w:pStyle w:val="a3"/>
        <w:rPr>
          <w:b/>
        </w:rPr>
      </w:pPr>
    </w:p>
    <w:p w:rsidR="00E91EF2" w:rsidRDefault="00E91EF2" w:rsidP="00E91EF2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sz w:val="24"/>
          <w:szCs w:val="24"/>
          <w:lang w:eastAsia="el-GR"/>
        </w:rPr>
        <w:t>Γοσποδίνη Α και Μπεριάτος Η. (2006) ‘</w:t>
      </w: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l-GR"/>
        </w:rPr>
        <w:t>Τα αναδυόμενα ‘</w:t>
      </w:r>
      <w:proofErr w:type="spellStart"/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l-GR"/>
        </w:rPr>
        <w:t>διεθνο–τοπικο–ποιημενα</w:t>
      </w:r>
      <w:proofErr w:type="spellEnd"/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l-GR"/>
        </w:rPr>
        <w:t xml:space="preserve">’ αστικά τοπία: Η περίπτωση της Αθήνας 2004’, 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>στο Γοσποδίνη και Μπεριάτος (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el-GR"/>
        </w:rPr>
        <w:t>επιμ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el-GR"/>
        </w:rPr>
        <w:t>.)</w:t>
      </w:r>
      <w:r>
        <w:rPr>
          <w:rFonts w:ascii="Calibri" w:eastAsia="Times New Roman" w:hAnsi="Calibri" w:cs="Times New Roman"/>
          <w:i/>
          <w:iCs/>
          <w:sz w:val="24"/>
          <w:szCs w:val="24"/>
          <w:lang w:eastAsia="el-GR"/>
        </w:rPr>
        <w:t xml:space="preserve">, ΤΑ ΝΕΑ ΑΣΤΙΚΑ ΤΟΠΙΑ και η ελληνική πόλη, 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Αθήνα: Εκδόσεις Κριτική: 168-180 </w:t>
      </w:r>
      <w:r>
        <w:rPr>
          <w:rFonts w:ascii="Calibri" w:eastAsia="Times New Roman" w:hAnsi="Calibri" w:cs="Times New Roman"/>
          <w:i/>
          <w:iCs/>
          <w:sz w:val="24"/>
          <w:szCs w:val="24"/>
          <w:lang w:eastAsia="el-GR"/>
        </w:rPr>
        <w:t>.</w:t>
      </w:r>
    </w:p>
    <w:p w:rsidR="00E91EF2" w:rsidRDefault="00E91EF2" w:rsidP="00E91EF2">
      <w:pPr>
        <w:rPr>
          <w:b/>
        </w:rPr>
      </w:pPr>
    </w:p>
    <w:p w:rsidR="00E91EF2" w:rsidRDefault="00E91EF2" w:rsidP="00E91EF2"/>
    <w:p w:rsidR="00032231" w:rsidRDefault="00032231"/>
    <w:sectPr w:rsidR="000322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07567"/>
    <w:multiLevelType w:val="hybridMultilevel"/>
    <w:tmpl w:val="69E26DB2"/>
    <w:lvl w:ilvl="0" w:tplc="2EE6B99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F1302D"/>
    <w:multiLevelType w:val="hybridMultilevel"/>
    <w:tmpl w:val="F4085B08"/>
    <w:lvl w:ilvl="0" w:tplc="22BC093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B27F3F"/>
    <w:multiLevelType w:val="hybridMultilevel"/>
    <w:tmpl w:val="BFEEC714"/>
    <w:lvl w:ilvl="0" w:tplc="2EE6B99C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4A010D"/>
    <w:multiLevelType w:val="hybridMultilevel"/>
    <w:tmpl w:val="9E7C87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F2"/>
    <w:rsid w:val="00032231"/>
    <w:rsid w:val="00E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</dc:creator>
  <cp:lastModifiedBy>Aspa</cp:lastModifiedBy>
  <cp:revision>1</cp:revision>
  <dcterms:created xsi:type="dcterms:W3CDTF">2019-01-21T23:32:00Z</dcterms:created>
  <dcterms:modified xsi:type="dcterms:W3CDTF">2019-01-21T23:33:00Z</dcterms:modified>
</cp:coreProperties>
</file>