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16" w:rsidRPr="00742500" w:rsidRDefault="00F06DCE" w:rsidP="000F3116">
      <w:pPr>
        <w:jc w:val="right"/>
        <w:rPr>
          <w:rFonts w:ascii="Calibri" w:hAnsi="Calibri"/>
          <w:b/>
          <w:sz w:val="48"/>
          <w:szCs w:val="48"/>
          <w:lang w:val="en-US"/>
        </w:rPr>
      </w:pPr>
      <w:r>
        <w:rPr>
          <w:rFonts w:ascii="Calibri" w:hAnsi="Calibri"/>
          <w:b/>
          <w:noProof/>
          <w:sz w:val="48"/>
          <w:szCs w:val="48"/>
        </w:rPr>
        <w:drawing>
          <wp:anchor distT="0" distB="0" distL="114300" distR="114300" simplePos="0" relativeHeight="251657216" behindDoc="1" locked="0" layoutInCell="1" allowOverlap="1">
            <wp:simplePos x="0" y="0"/>
            <wp:positionH relativeFrom="column">
              <wp:posOffset>-473075</wp:posOffset>
            </wp:positionH>
            <wp:positionV relativeFrom="paragraph">
              <wp:posOffset>106045</wp:posOffset>
            </wp:positionV>
            <wp:extent cx="2103755" cy="8704580"/>
            <wp:effectExtent l="19050" t="0" r="0" b="0"/>
            <wp:wrapNone/>
            <wp:docPr id="14" name="Εικόνα 14" descr="64384_poster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4384_poster20001"/>
                    <pic:cNvPicPr>
                      <a:picLocks noChangeAspect="1" noChangeArrowheads="1"/>
                    </pic:cNvPicPr>
                  </pic:nvPicPr>
                  <pic:blipFill>
                    <a:blip r:embed="rId9" cstate="print"/>
                    <a:srcRect r="83858"/>
                    <a:stretch>
                      <a:fillRect/>
                    </a:stretch>
                  </pic:blipFill>
                  <pic:spPr bwMode="auto">
                    <a:xfrm>
                      <a:off x="0" y="0"/>
                      <a:ext cx="2103755" cy="8704580"/>
                    </a:xfrm>
                    <a:prstGeom prst="rect">
                      <a:avLst/>
                    </a:prstGeom>
                    <a:noFill/>
                    <a:ln w="9525">
                      <a:noFill/>
                      <a:miter lim="800000"/>
                      <a:headEnd/>
                      <a:tailEnd/>
                    </a:ln>
                  </pic:spPr>
                </pic:pic>
              </a:graphicData>
            </a:graphic>
          </wp:anchor>
        </w:drawing>
      </w:r>
      <w:r w:rsidR="000F3116" w:rsidRPr="00742500">
        <w:rPr>
          <w:rFonts w:ascii="Calibri" w:hAnsi="Calibri"/>
          <w:b/>
          <w:sz w:val="48"/>
          <w:szCs w:val="48"/>
          <w:lang w:val="en-US"/>
        </w:rPr>
        <w:t>UNIVERSITY OF THESSALY</w:t>
      </w:r>
    </w:p>
    <w:p w:rsidR="00340453" w:rsidRDefault="00BC764D" w:rsidP="000F3116">
      <w:pPr>
        <w:jc w:val="right"/>
        <w:rPr>
          <w:rFonts w:ascii="Calibri" w:hAnsi="Calibri"/>
          <w:sz w:val="32"/>
          <w:szCs w:val="32"/>
          <w:lang w:val="en-US"/>
        </w:rPr>
      </w:pPr>
      <w:r w:rsidRPr="00742500">
        <w:rPr>
          <w:rFonts w:ascii="Calibri" w:hAnsi="Calibri"/>
          <w:sz w:val="32"/>
          <w:szCs w:val="32"/>
          <w:lang w:val="en-US"/>
        </w:rPr>
        <w:t xml:space="preserve">Department of </w:t>
      </w:r>
      <w:r w:rsidR="00340453">
        <w:rPr>
          <w:rFonts w:ascii="Calibri" w:hAnsi="Calibri"/>
          <w:sz w:val="32"/>
          <w:szCs w:val="32"/>
          <w:lang w:val="en-US"/>
        </w:rPr>
        <w:t xml:space="preserve">Planning </w:t>
      </w:r>
    </w:p>
    <w:p w:rsidR="00BC764D" w:rsidRPr="00742500" w:rsidRDefault="00BC764D" w:rsidP="000F3116">
      <w:pPr>
        <w:jc w:val="right"/>
        <w:rPr>
          <w:rFonts w:ascii="Calibri" w:hAnsi="Calibri"/>
          <w:sz w:val="32"/>
          <w:szCs w:val="32"/>
          <w:lang w:val="en-US"/>
        </w:rPr>
      </w:pPr>
      <w:r w:rsidRPr="00742500">
        <w:rPr>
          <w:rFonts w:ascii="Calibri" w:hAnsi="Calibri"/>
          <w:sz w:val="32"/>
          <w:szCs w:val="32"/>
          <w:lang w:val="en-US"/>
        </w:rPr>
        <w:t xml:space="preserve">&amp; Regional </w:t>
      </w:r>
      <w:r w:rsidR="00340453">
        <w:rPr>
          <w:rFonts w:ascii="Calibri" w:hAnsi="Calibri"/>
          <w:sz w:val="32"/>
          <w:szCs w:val="32"/>
          <w:lang w:val="en-US"/>
        </w:rPr>
        <w:t>Development</w:t>
      </w:r>
    </w:p>
    <w:p w:rsidR="000F3116" w:rsidRPr="00742500" w:rsidRDefault="000F3116" w:rsidP="000F3116">
      <w:pPr>
        <w:jc w:val="right"/>
        <w:rPr>
          <w:rFonts w:ascii="Calibri" w:hAnsi="Calibri"/>
          <w:lang w:val="en-US"/>
        </w:rPr>
      </w:pPr>
    </w:p>
    <w:p w:rsidR="000F3116" w:rsidRPr="00742500" w:rsidRDefault="000F3116" w:rsidP="000F3116">
      <w:pPr>
        <w:jc w:val="right"/>
        <w:rPr>
          <w:rFonts w:ascii="Calibri" w:hAnsi="Calibri"/>
          <w:b/>
          <w:sz w:val="72"/>
          <w:szCs w:val="72"/>
          <w:lang w:val="en-US"/>
        </w:rPr>
      </w:pPr>
    </w:p>
    <w:p w:rsidR="000F3116" w:rsidRPr="00742500" w:rsidRDefault="000F3116" w:rsidP="000F3116">
      <w:pPr>
        <w:jc w:val="right"/>
        <w:rPr>
          <w:rFonts w:ascii="Calibri" w:hAnsi="Calibri"/>
          <w:b/>
          <w:sz w:val="72"/>
          <w:szCs w:val="72"/>
          <w:lang w:val="en-US"/>
        </w:rPr>
      </w:pPr>
    </w:p>
    <w:p w:rsidR="00BC764D" w:rsidRPr="00742500" w:rsidRDefault="00BC764D" w:rsidP="000F3116">
      <w:pPr>
        <w:jc w:val="right"/>
        <w:rPr>
          <w:rFonts w:ascii="Calibri" w:hAnsi="Calibri"/>
          <w:b/>
          <w:sz w:val="72"/>
          <w:szCs w:val="72"/>
          <w:lang w:val="en-US"/>
        </w:rPr>
      </w:pPr>
    </w:p>
    <w:p w:rsidR="00BC764D" w:rsidRPr="00742500" w:rsidRDefault="00BC764D" w:rsidP="000F3116">
      <w:pPr>
        <w:jc w:val="right"/>
        <w:rPr>
          <w:rFonts w:ascii="Calibri" w:hAnsi="Calibri"/>
          <w:b/>
          <w:sz w:val="72"/>
          <w:szCs w:val="72"/>
          <w:lang w:val="en-US"/>
        </w:rPr>
      </w:pPr>
    </w:p>
    <w:p w:rsidR="000F3116" w:rsidRPr="00742500" w:rsidRDefault="000F3116" w:rsidP="000F3116">
      <w:pPr>
        <w:jc w:val="right"/>
        <w:rPr>
          <w:rFonts w:ascii="Calibri" w:hAnsi="Calibri"/>
          <w:b/>
          <w:sz w:val="72"/>
          <w:szCs w:val="72"/>
          <w:lang w:val="en-US"/>
        </w:rPr>
      </w:pPr>
      <w:r w:rsidRPr="00742500">
        <w:rPr>
          <w:rFonts w:ascii="Calibri" w:hAnsi="Calibri"/>
          <w:b/>
          <w:sz w:val="72"/>
          <w:szCs w:val="72"/>
          <w:lang w:val="en-US"/>
        </w:rPr>
        <w:t>Coastline</w:t>
      </w:r>
      <w:r w:rsidR="00BC764D" w:rsidRPr="00742500">
        <w:rPr>
          <w:rFonts w:ascii="Calibri" w:hAnsi="Calibri"/>
          <w:b/>
          <w:sz w:val="72"/>
          <w:szCs w:val="72"/>
          <w:lang w:val="en-US"/>
        </w:rPr>
        <w:t xml:space="preserve">                 </w:t>
      </w:r>
      <w:r w:rsidRPr="00742500">
        <w:rPr>
          <w:rFonts w:ascii="Calibri" w:hAnsi="Calibri"/>
          <w:b/>
          <w:sz w:val="72"/>
          <w:szCs w:val="72"/>
          <w:lang w:val="en-US"/>
        </w:rPr>
        <w:t>preservation</w:t>
      </w:r>
      <w:r w:rsidR="00BC764D" w:rsidRPr="00742500">
        <w:rPr>
          <w:rFonts w:ascii="Calibri" w:hAnsi="Calibri"/>
          <w:b/>
          <w:sz w:val="72"/>
          <w:szCs w:val="72"/>
          <w:lang w:val="en-US"/>
        </w:rPr>
        <w:t xml:space="preserve">                          </w:t>
      </w:r>
      <w:r w:rsidRPr="00742500">
        <w:rPr>
          <w:rFonts w:ascii="Calibri" w:hAnsi="Calibri"/>
          <w:b/>
          <w:sz w:val="72"/>
          <w:szCs w:val="72"/>
          <w:lang w:val="en-US"/>
        </w:rPr>
        <w:t>in</w:t>
      </w:r>
      <w:r w:rsidR="00BC764D" w:rsidRPr="00742500">
        <w:rPr>
          <w:rFonts w:ascii="Calibri" w:hAnsi="Calibri"/>
          <w:b/>
          <w:sz w:val="72"/>
          <w:szCs w:val="72"/>
          <w:lang w:val="en-US"/>
        </w:rPr>
        <w:t xml:space="preserve"> </w:t>
      </w:r>
      <w:r w:rsidRPr="00742500">
        <w:rPr>
          <w:rFonts w:ascii="Calibri" w:hAnsi="Calibri"/>
          <w:b/>
          <w:sz w:val="72"/>
          <w:szCs w:val="72"/>
          <w:lang w:val="en-US"/>
        </w:rPr>
        <w:t>Greece</w:t>
      </w:r>
    </w:p>
    <w:p w:rsidR="000F3116" w:rsidRPr="00742500" w:rsidRDefault="00F0154E" w:rsidP="000F3116">
      <w:pPr>
        <w:jc w:val="right"/>
        <w:rPr>
          <w:rFonts w:ascii="Calibri" w:hAnsi="Calibri"/>
          <w:sz w:val="48"/>
          <w:szCs w:val="48"/>
          <w:lang w:val="en-US"/>
        </w:rPr>
      </w:pPr>
      <w:r>
        <w:rPr>
          <w:rFonts w:ascii="Calibri" w:hAnsi="Calibri"/>
          <w:b/>
          <w:noProof/>
          <w:sz w:val="48"/>
          <w:szCs w:val="48"/>
        </w:rPr>
        <mc:AlternateContent>
          <mc:Choice Requires="wps">
            <w:drawing>
              <wp:anchor distT="0" distB="0" distL="114300" distR="114300" simplePos="0" relativeHeight="251658240" behindDoc="0" locked="0" layoutInCell="1" allowOverlap="1">
                <wp:simplePos x="0" y="0"/>
                <wp:positionH relativeFrom="column">
                  <wp:posOffset>1886585</wp:posOffset>
                </wp:positionH>
                <wp:positionV relativeFrom="paragraph">
                  <wp:posOffset>22860</wp:posOffset>
                </wp:positionV>
                <wp:extent cx="3466465" cy="0"/>
                <wp:effectExtent l="19685" t="22860" r="19050" b="2476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6465" cy="0"/>
                        </a:xfrm>
                        <a:prstGeom prst="straightConnector1">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48.55pt;margin-top:1.8pt;width:272.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" strokecolor="#0070c0" strokeweight="3pt">
                <v:shadow color="#7f7f7f" opacity=".5" offset="1pt"/>
              </v:shape>
            </w:pict>
          </mc:Fallback>
        </mc:AlternateContent>
      </w:r>
      <w:r w:rsidR="000F3116" w:rsidRPr="00742500">
        <w:rPr>
          <w:rFonts w:ascii="Calibri" w:hAnsi="Calibri"/>
          <w:b/>
          <w:sz w:val="48"/>
          <w:szCs w:val="48"/>
          <w:lang w:val="en-US"/>
        </w:rPr>
        <w:t>Introduction</w:t>
      </w:r>
      <w:r w:rsidR="00BC764D" w:rsidRPr="00742500">
        <w:rPr>
          <w:rFonts w:ascii="Calibri" w:hAnsi="Calibri"/>
          <w:b/>
          <w:sz w:val="48"/>
          <w:szCs w:val="48"/>
          <w:lang w:val="en-US"/>
        </w:rPr>
        <w:t xml:space="preserve"> </w:t>
      </w:r>
      <w:r w:rsidR="000F3116" w:rsidRPr="00742500">
        <w:rPr>
          <w:rFonts w:ascii="Calibri" w:hAnsi="Calibri"/>
          <w:b/>
          <w:sz w:val="48"/>
          <w:szCs w:val="48"/>
          <w:lang w:val="en-US"/>
        </w:rPr>
        <w:t>to the legal</w:t>
      </w:r>
      <w:r w:rsidR="00BC764D" w:rsidRPr="00742500">
        <w:rPr>
          <w:rFonts w:ascii="Calibri" w:hAnsi="Calibri"/>
          <w:b/>
          <w:sz w:val="48"/>
          <w:szCs w:val="48"/>
          <w:lang w:val="en-US"/>
        </w:rPr>
        <w:t xml:space="preserve">                                     </w:t>
      </w:r>
      <w:r w:rsidR="000F3116" w:rsidRPr="00742500">
        <w:rPr>
          <w:rFonts w:ascii="Calibri" w:hAnsi="Calibri"/>
          <w:b/>
          <w:sz w:val="48"/>
          <w:szCs w:val="48"/>
          <w:lang w:val="en-US"/>
        </w:rPr>
        <w:t>and institutional</w:t>
      </w:r>
      <w:r w:rsidR="00BC764D" w:rsidRPr="00742500">
        <w:rPr>
          <w:rFonts w:ascii="Calibri" w:hAnsi="Calibri"/>
          <w:b/>
          <w:sz w:val="48"/>
          <w:szCs w:val="48"/>
          <w:lang w:val="en-US"/>
        </w:rPr>
        <w:t xml:space="preserve"> </w:t>
      </w:r>
      <w:r w:rsidR="00340453">
        <w:rPr>
          <w:rFonts w:ascii="Calibri" w:hAnsi="Calibri"/>
          <w:b/>
          <w:sz w:val="48"/>
          <w:szCs w:val="48"/>
          <w:lang w:val="en-US"/>
        </w:rPr>
        <w:t>framework</w:t>
      </w:r>
    </w:p>
    <w:p w:rsidR="000F3116" w:rsidRPr="00742500" w:rsidRDefault="000F3116" w:rsidP="000F3116">
      <w:pPr>
        <w:jc w:val="right"/>
        <w:rPr>
          <w:rFonts w:ascii="Calibri" w:hAnsi="Calibri"/>
          <w:lang w:val="en-US"/>
        </w:rPr>
      </w:pPr>
    </w:p>
    <w:p w:rsidR="000F3116" w:rsidRPr="00742500" w:rsidRDefault="000F3116" w:rsidP="000F3116">
      <w:pPr>
        <w:jc w:val="right"/>
        <w:rPr>
          <w:rFonts w:ascii="Calibri" w:hAnsi="Calibri"/>
          <w:lang w:val="en-US"/>
        </w:rPr>
      </w:pPr>
    </w:p>
    <w:p w:rsidR="00886BEF" w:rsidRPr="00742500" w:rsidRDefault="00886BEF" w:rsidP="000F3116">
      <w:pPr>
        <w:jc w:val="right"/>
        <w:rPr>
          <w:rFonts w:ascii="Calibri" w:hAnsi="Calibri"/>
          <w:lang w:val="en-US"/>
        </w:rPr>
      </w:pPr>
    </w:p>
    <w:p w:rsidR="00886BEF" w:rsidRPr="00742500" w:rsidRDefault="00886BEF" w:rsidP="000F3116">
      <w:pPr>
        <w:jc w:val="right"/>
        <w:rPr>
          <w:rFonts w:ascii="Calibri" w:hAnsi="Calibri"/>
          <w:lang w:val="en-US"/>
        </w:rPr>
      </w:pPr>
    </w:p>
    <w:p w:rsidR="00886BEF" w:rsidRPr="00885EE8" w:rsidRDefault="00885EE8" w:rsidP="00885EE8">
      <w:pPr>
        <w:rPr>
          <w:rFonts w:ascii="Calibri" w:hAnsi="Calibri"/>
          <w:sz w:val="36"/>
          <w:szCs w:val="36"/>
          <w:lang w:val="en-US"/>
        </w:rPr>
      </w:pP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sidRPr="00885EE8">
        <w:rPr>
          <w:rFonts w:ascii="Calibri" w:hAnsi="Calibri"/>
          <w:sz w:val="36"/>
          <w:szCs w:val="36"/>
          <w:lang w:val="en-US"/>
        </w:rPr>
        <w:t>Konstantinos Lalenis</w:t>
      </w:r>
    </w:p>
    <w:p w:rsidR="00886BEF" w:rsidRPr="00742500" w:rsidRDefault="00885EE8" w:rsidP="00340453">
      <w:pPr>
        <w:rPr>
          <w:rFonts w:ascii="Calibri" w:hAnsi="Calibri"/>
          <w:lang w:val="en-US"/>
        </w:rPr>
      </w:pPr>
      <w:r w:rsidRPr="00885EE8">
        <w:rPr>
          <w:rFonts w:ascii="Calibri" w:hAnsi="Calibri"/>
          <w:sz w:val="36"/>
          <w:szCs w:val="36"/>
          <w:lang w:val="en-US"/>
        </w:rPr>
        <w:tab/>
      </w:r>
      <w:r w:rsidRPr="00885EE8">
        <w:rPr>
          <w:rFonts w:ascii="Calibri" w:hAnsi="Calibri"/>
          <w:sz w:val="36"/>
          <w:szCs w:val="36"/>
          <w:lang w:val="en-US"/>
        </w:rPr>
        <w:tab/>
      </w:r>
      <w:r w:rsidRPr="00885EE8">
        <w:rPr>
          <w:rFonts w:ascii="Calibri" w:hAnsi="Calibri"/>
          <w:sz w:val="36"/>
          <w:szCs w:val="36"/>
          <w:lang w:val="en-US"/>
        </w:rPr>
        <w:tab/>
      </w:r>
      <w:r w:rsidRPr="00885EE8">
        <w:rPr>
          <w:rFonts w:ascii="Calibri" w:hAnsi="Calibri"/>
          <w:sz w:val="36"/>
          <w:szCs w:val="36"/>
          <w:lang w:val="en-US"/>
        </w:rPr>
        <w:tab/>
      </w:r>
      <w:r w:rsidRPr="00885EE8">
        <w:rPr>
          <w:rFonts w:ascii="Calibri" w:hAnsi="Calibri"/>
          <w:sz w:val="36"/>
          <w:szCs w:val="36"/>
          <w:lang w:val="en-US"/>
        </w:rPr>
        <w:tab/>
        <w:t>Associate Professor</w:t>
      </w:r>
    </w:p>
    <w:p w:rsidR="00886BEF" w:rsidRPr="00742500" w:rsidRDefault="00886BEF" w:rsidP="000F3116">
      <w:pPr>
        <w:jc w:val="right"/>
        <w:rPr>
          <w:rFonts w:ascii="Calibri" w:hAnsi="Calibri"/>
          <w:lang w:val="en-US"/>
        </w:rPr>
      </w:pPr>
    </w:p>
    <w:p w:rsidR="00886BEF" w:rsidRPr="00742500" w:rsidRDefault="00886BEF" w:rsidP="000F3116">
      <w:pPr>
        <w:jc w:val="right"/>
        <w:rPr>
          <w:rFonts w:ascii="Calibri" w:hAnsi="Calibri"/>
          <w:lang w:val="en-US"/>
        </w:rPr>
      </w:pPr>
    </w:p>
    <w:p w:rsidR="00BC764D" w:rsidRPr="00742500" w:rsidRDefault="00BC764D" w:rsidP="000F3116">
      <w:pPr>
        <w:jc w:val="right"/>
        <w:rPr>
          <w:rFonts w:ascii="Calibri" w:hAnsi="Calibri"/>
          <w:lang w:val="en-US"/>
        </w:rPr>
      </w:pPr>
    </w:p>
    <w:p w:rsidR="00BC764D" w:rsidRPr="00742500" w:rsidRDefault="00BC764D" w:rsidP="000F3116">
      <w:pPr>
        <w:jc w:val="right"/>
        <w:rPr>
          <w:rFonts w:ascii="Calibri" w:hAnsi="Calibri"/>
          <w:lang w:val="en-US"/>
        </w:rPr>
      </w:pPr>
    </w:p>
    <w:p w:rsidR="00886BEF" w:rsidRPr="00742500" w:rsidRDefault="00886BEF" w:rsidP="000F3116">
      <w:pPr>
        <w:jc w:val="right"/>
        <w:rPr>
          <w:rFonts w:ascii="Calibri" w:hAnsi="Calibri"/>
          <w:lang w:val="en-US"/>
        </w:rPr>
      </w:pPr>
    </w:p>
    <w:p w:rsidR="00886BEF" w:rsidRPr="00742500" w:rsidRDefault="00886BEF" w:rsidP="000F3116">
      <w:pPr>
        <w:jc w:val="right"/>
        <w:rPr>
          <w:rFonts w:ascii="Calibri" w:hAnsi="Calibri"/>
          <w:lang w:val="en-US"/>
        </w:rPr>
      </w:pPr>
    </w:p>
    <w:p w:rsidR="000F3116" w:rsidRPr="00742500" w:rsidRDefault="000F3116" w:rsidP="000F3116">
      <w:pPr>
        <w:jc w:val="right"/>
        <w:rPr>
          <w:rFonts w:ascii="Calibri" w:hAnsi="Calibri"/>
          <w:lang w:val="en-US"/>
        </w:rPr>
      </w:pPr>
    </w:p>
    <w:p w:rsidR="000F3116" w:rsidRPr="00742500" w:rsidRDefault="000F3116" w:rsidP="000F3116">
      <w:pPr>
        <w:jc w:val="right"/>
        <w:rPr>
          <w:rFonts w:ascii="Calibri" w:hAnsi="Calibri"/>
          <w:lang w:val="en-US"/>
        </w:rPr>
      </w:pPr>
    </w:p>
    <w:p w:rsidR="000F3116" w:rsidRPr="00742500" w:rsidRDefault="00885EE8" w:rsidP="000F3116">
      <w:pPr>
        <w:jc w:val="right"/>
        <w:rPr>
          <w:rFonts w:ascii="Calibri" w:hAnsi="Calibri"/>
          <w:sz w:val="36"/>
          <w:szCs w:val="36"/>
          <w:lang w:val="en-US"/>
        </w:rPr>
      </w:pPr>
      <w:r>
        <w:rPr>
          <w:rFonts w:ascii="Calibri" w:hAnsi="Calibri"/>
          <w:sz w:val="36"/>
          <w:szCs w:val="36"/>
          <w:lang w:val="en-US"/>
        </w:rPr>
        <w:t>FEBRUARY</w:t>
      </w:r>
      <w:r w:rsidR="00886BEF" w:rsidRPr="00742500">
        <w:rPr>
          <w:rFonts w:ascii="Calibri" w:hAnsi="Calibri"/>
          <w:sz w:val="36"/>
          <w:szCs w:val="36"/>
          <w:lang w:val="en-US"/>
        </w:rPr>
        <w:t xml:space="preserve"> 201</w:t>
      </w:r>
      <w:r>
        <w:rPr>
          <w:rFonts w:ascii="Calibri" w:hAnsi="Calibri"/>
          <w:sz w:val="36"/>
          <w:szCs w:val="36"/>
          <w:lang w:val="en-US"/>
        </w:rPr>
        <w:t>4</w:t>
      </w:r>
    </w:p>
    <w:p w:rsidR="00314CB8" w:rsidRPr="00E518F0" w:rsidRDefault="00BC764D" w:rsidP="006C26E0">
      <w:pPr>
        <w:rPr>
          <w:rFonts w:ascii="Calibri" w:hAnsi="Calibri"/>
          <w:b/>
          <w:u w:val="single"/>
          <w:lang w:val="en-US"/>
        </w:rPr>
      </w:pPr>
      <w:r w:rsidRPr="00742500">
        <w:rPr>
          <w:rFonts w:ascii="Calibri" w:hAnsi="Calibri"/>
          <w:b/>
          <w:u w:val="single"/>
          <w:lang w:val="en-US"/>
        </w:rPr>
        <w:br w:type="page"/>
      </w:r>
      <w:r w:rsidR="006E0AE7" w:rsidRPr="00E518F0">
        <w:rPr>
          <w:rFonts w:ascii="Calibri" w:hAnsi="Calibri"/>
          <w:b/>
          <w:u w:val="single"/>
          <w:lang w:val="en-US"/>
        </w:rPr>
        <w:lastRenderedPageBreak/>
        <w:t xml:space="preserve">1. </w:t>
      </w:r>
      <w:r w:rsidR="002F6ACB" w:rsidRPr="00E518F0">
        <w:rPr>
          <w:rFonts w:ascii="Calibri" w:hAnsi="Calibri"/>
          <w:b/>
          <w:u w:val="single"/>
          <w:lang w:val="en-US"/>
        </w:rPr>
        <w:t>I</w:t>
      </w:r>
      <w:r w:rsidR="00EE0148" w:rsidRPr="00E518F0">
        <w:rPr>
          <w:rFonts w:ascii="Calibri" w:hAnsi="Calibri"/>
          <w:b/>
          <w:u w:val="single"/>
          <w:lang w:val="en-US"/>
        </w:rPr>
        <w:t>ntroduction</w:t>
      </w:r>
    </w:p>
    <w:p w:rsidR="00077FAD" w:rsidRPr="00E518F0" w:rsidRDefault="00077FAD" w:rsidP="006170C6">
      <w:pPr>
        <w:spacing w:after="120"/>
        <w:jc w:val="both"/>
        <w:rPr>
          <w:rFonts w:ascii="Calibri" w:hAnsi="Calibri"/>
          <w:lang w:val="en-US"/>
        </w:rPr>
      </w:pPr>
    </w:p>
    <w:p w:rsidR="00275C7D" w:rsidRPr="00E518F0" w:rsidRDefault="00B86D1C" w:rsidP="006170C6">
      <w:pPr>
        <w:spacing w:after="120"/>
        <w:jc w:val="both"/>
        <w:rPr>
          <w:rFonts w:ascii="Calibri" w:hAnsi="Calibri"/>
          <w:lang w:val="en-US"/>
        </w:rPr>
      </w:pPr>
      <w:r w:rsidRPr="00E518F0">
        <w:rPr>
          <w:rFonts w:ascii="Calibri" w:hAnsi="Calibri"/>
          <w:lang w:val="en-US"/>
        </w:rPr>
        <w:t xml:space="preserve">Greece has one of the highest percentages of coastal zones in Europe. </w:t>
      </w:r>
      <w:r w:rsidR="00E518F0" w:rsidRPr="00E518F0">
        <w:rPr>
          <w:rFonts w:ascii="Calibri" w:hAnsi="Calibri"/>
          <w:lang w:val="en-US"/>
        </w:rPr>
        <w:t>C</w:t>
      </w:r>
      <w:r w:rsidR="005E60C9" w:rsidRPr="00E518F0">
        <w:rPr>
          <w:rFonts w:ascii="Calibri" w:hAnsi="Calibri"/>
          <w:lang w:val="en-US"/>
        </w:rPr>
        <w:t>oastal areas and seashores are characterized as “public good”</w:t>
      </w:r>
      <w:r w:rsidR="00202A6F" w:rsidRPr="00E518F0">
        <w:rPr>
          <w:rFonts w:ascii="Calibri" w:hAnsi="Calibri"/>
          <w:lang w:val="en-US"/>
        </w:rPr>
        <w:t xml:space="preserve"> protected by the Article 2</w:t>
      </w:r>
      <w:r w:rsidR="00DA254C" w:rsidRPr="00E518F0">
        <w:rPr>
          <w:rFonts w:ascii="Calibri" w:hAnsi="Calibri"/>
          <w:lang w:val="en-US"/>
        </w:rPr>
        <w:t>4 of the Greek Constitution.</w:t>
      </w:r>
      <w:r w:rsidR="00FD79B4" w:rsidRPr="00E518F0">
        <w:rPr>
          <w:rFonts w:ascii="Calibri" w:hAnsi="Calibri"/>
          <w:lang w:val="en-US"/>
        </w:rPr>
        <w:t xml:space="preserve"> </w:t>
      </w:r>
      <w:r w:rsidR="00DA254C" w:rsidRPr="00E518F0">
        <w:rPr>
          <w:rFonts w:ascii="Calibri" w:hAnsi="Calibri"/>
          <w:lang w:val="en-US"/>
        </w:rPr>
        <w:t>This article</w:t>
      </w:r>
      <w:r w:rsidR="00202A6F" w:rsidRPr="00E518F0">
        <w:rPr>
          <w:rFonts w:ascii="Calibri" w:hAnsi="Calibri"/>
          <w:lang w:val="en-US"/>
        </w:rPr>
        <w:t xml:space="preserve"> </w:t>
      </w:r>
      <w:r w:rsidR="008D5D2C" w:rsidRPr="00E518F0">
        <w:rPr>
          <w:rFonts w:ascii="Calibri" w:hAnsi="Calibri"/>
          <w:lang w:val="en-US"/>
        </w:rPr>
        <w:t>defines</w:t>
      </w:r>
      <w:r w:rsidR="00202A6F" w:rsidRPr="00E518F0">
        <w:rPr>
          <w:rFonts w:ascii="Calibri" w:hAnsi="Calibri"/>
          <w:lang w:val="en-US"/>
        </w:rPr>
        <w:t xml:space="preserve"> them as elements of the natural environment which constitute a vulnerable ecosystem and which should be under special protection</w:t>
      </w:r>
      <w:r w:rsidR="00F83863" w:rsidRPr="00E518F0">
        <w:rPr>
          <w:rFonts w:ascii="Calibri" w:hAnsi="Calibri"/>
          <w:lang w:val="en-US"/>
        </w:rPr>
        <w:t xml:space="preserve">. Attention was also drawn in their development which should be “mild” and managed with caution </w:t>
      </w:r>
      <w:r w:rsidR="00202A6F" w:rsidRPr="00E518F0">
        <w:rPr>
          <w:rFonts w:ascii="Calibri" w:hAnsi="Calibri"/>
          <w:lang w:val="en-US"/>
        </w:rPr>
        <w:t>(</w:t>
      </w:r>
      <w:r w:rsidR="00432513" w:rsidRPr="00E518F0">
        <w:rPr>
          <w:rFonts w:ascii="Calibri" w:hAnsi="Calibri"/>
          <w:lang w:val="en-US"/>
        </w:rPr>
        <w:t>Council of State</w:t>
      </w:r>
      <w:r w:rsidR="00432513" w:rsidRPr="00E518F0">
        <w:rPr>
          <w:rFonts w:ascii="Calibri" w:hAnsi="Calibri"/>
          <w:lang w:val="en-GB"/>
        </w:rPr>
        <w:t>:</w:t>
      </w:r>
      <w:r w:rsidR="00432513" w:rsidRPr="00E518F0">
        <w:rPr>
          <w:rFonts w:ascii="Calibri" w:hAnsi="Calibri"/>
          <w:lang w:val="en-US"/>
        </w:rPr>
        <w:t xml:space="preserve"> </w:t>
      </w:r>
      <w:r w:rsidR="00202A6F" w:rsidRPr="00E518F0">
        <w:rPr>
          <w:rFonts w:ascii="Calibri" w:hAnsi="Calibri"/>
          <w:lang w:val="en-US"/>
        </w:rPr>
        <w:t>2993/1998).</w:t>
      </w:r>
    </w:p>
    <w:p w:rsidR="0055637A" w:rsidRPr="00E518F0" w:rsidRDefault="00006F69" w:rsidP="006170C6">
      <w:pPr>
        <w:spacing w:after="120"/>
        <w:jc w:val="both"/>
        <w:rPr>
          <w:rFonts w:ascii="Calibri" w:hAnsi="Calibri"/>
          <w:lang w:val="en-US"/>
        </w:rPr>
      </w:pPr>
      <w:r w:rsidRPr="00E518F0">
        <w:rPr>
          <w:rFonts w:ascii="Calibri" w:hAnsi="Calibri"/>
          <w:lang w:val="en-US"/>
        </w:rPr>
        <w:t>Along the</w:t>
      </w:r>
      <w:r w:rsidR="00275C7D" w:rsidRPr="00E518F0">
        <w:rPr>
          <w:rFonts w:ascii="Calibri" w:hAnsi="Calibri"/>
          <w:lang w:val="en-US"/>
        </w:rPr>
        <w:t xml:space="preserve"> Greek coastline length of </w:t>
      </w:r>
      <w:smartTag w:uri="urn:schemas-microsoft-com:office:smarttags" w:element="metricconverter">
        <w:smartTagPr>
          <w:attr w:name="ProductID" w:val="15,000 km"/>
        </w:smartTagPr>
        <w:r w:rsidR="00275C7D" w:rsidRPr="00E518F0">
          <w:rPr>
            <w:rFonts w:ascii="Calibri" w:hAnsi="Calibri"/>
            <w:lang w:val="en-US"/>
          </w:rPr>
          <w:t>15,000 km</w:t>
        </w:r>
      </w:smartTag>
      <w:r w:rsidR="00DA254C" w:rsidRPr="00E518F0">
        <w:rPr>
          <w:rFonts w:ascii="Calibri" w:hAnsi="Calibri"/>
          <w:lang w:val="en-US"/>
        </w:rPr>
        <w:t>,</w:t>
      </w:r>
      <w:r w:rsidR="00275C7D" w:rsidRPr="00E518F0">
        <w:rPr>
          <w:rFonts w:ascii="Calibri" w:hAnsi="Calibri"/>
          <w:lang w:val="en-US"/>
        </w:rPr>
        <w:t xml:space="preserve"> the population density is more than double than the national </w:t>
      </w:r>
      <w:r w:rsidR="00DA254C" w:rsidRPr="00E518F0">
        <w:rPr>
          <w:rFonts w:ascii="Calibri" w:hAnsi="Calibri"/>
          <w:lang w:val="en-US"/>
        </w:rPr>
        <w:t>average</w:t>
      </w:r>
      <w:r w:rsidR="00275C7D" w:rsidRPr="00E518F0">
        <w:rPr>
          <w:rFonts w:ascii="Calibri" w:hAnsi="Calibri"/>
          <w:lang w:val="en-US"/>
        </w:rPr>
        <w:t xml:space="preserve"> </w:t>
      </w:r>
      <w:r w:rsidR="00E8594C" w:rsidRPr="00E518F0">
        <w:rPr>
          <w:rFonts w:ascii="Calibri" w:hAnsi="Calibri"/>
          <w:lang w:val="en-US"/>
        </w:rPr>
        <w:t xml:space="preserve">and </w:t>
      </w:r>
      <w:r w:rsidR="00275C7D" w:rsidRPr="00E518F0">
        <w:rPr>
          <w:rFonts w:ascii="Calibri" w:hAnsi="Calibri"/>
          <w:lang w:val="en-US"/>
        </w:rPr>
        <w:t xml:space="preserve">the local development is mainly based on </w:t>
      </w:r>
      <w:r w:rsidR="00F83863" w:rsidRPr="00E518F0">
        <w:rPr>
          <w:rFonts w:ascii="Calibri" w:hAnsi="Calibri"/>
          <w:lang w:val="en-US"/>
        </w:rPr>
        <w:t xml:space="preserve">activities related to the </w:t>
      </w:r>
      <w:r w:rsidR="00275C7D" w:rsidRPr="00E518F0">
        <w:rPr>
          <w:rFonts w:ascii="Calibri" w:hAnsi="Calibri"/>
          <w:lang w:val="en-US"/>
        </w:rPr>
        <w:t>sea</w:t>
      </w:r>
      <w:r w:rsidR="00E8594C" w:rsidRPr="00E518F0">
        <w:rPr>
          <w:rFonts w:ascii="Calibri" w:hAnsi="Calibri"/>
          <w:lang w:val="en-US"/>
        </w:rPr>
        <w:t>.</w:t>
      </w:r>
      <w:r w:rsidR="00F83863" w:rsidRPr="00E518F0">
        <w:rPr>
          <w:rFonts w:ascii="Calibri" w:hAnsi="Calibri"/>
          <w:lang w:val="en-US"/>
        </w:rPr>
        <w:t xml:space="preserve"> </w:t>
      </w:r>
      <w:r w:rsidR="00E8594C" w:rsidRPr="00E518F0">
        <w:rPr>
          <w:rFonts w:ascii="Calibri" w:hAnsi="Calibri"/>
          <w:lang w:val="en-US"/>
        </w:rPr>
        <w:t>There</w:t>
      </w:r>
      <w:r w:rsidR="00975F0D" w:rsidRPr="00E518F0">
        <w:rPr>
          <w:rFonts w:ascii="Calibri" w:hAnsi="Calibri"/>
          <w:lang w:val="en-US"/>
        </w:rPr>
        <w:t xml:space="preserve"> is a constant increase in</w:t>
      </w:r>
      <w:r w:rsidR="00275C7D" w:rsidRPr="00E518F0">
        <w:rPr>
          <w:rFonts w:ascii="Calibri" w:hAnsi="Calibri"/>
          <w:lang w:val="en-US"/>
        </w:rPr>
        <w:t xml:space="preserve"> tourism</w:t>
      </w:r>
      <w:r w:rsidR="00F83863" w:rsidRPr="00E518F0">
        <w:rPr>
          <w:rFonts w:ascii="Calibri" w:hAnsi="Calibri"/>
          <w:lang w:val="en-US"/>
        </w:rPr>
        <w:t>,</w:t>
      </w:r>
      <w:r w:rsidR="00E8594C" w:rsidRPr="00E518F0">
        <w:rPr>
          <w:rFonts w:ascii="Calibri" w:hAnsi="Calibri"/>
          <w:lang w:val="en-US"/>
        </w:rPr>
        <w:t xml:space="preserve"> with major financial and social</w:t>
      </w:r>
      <w:r w:rsidR="00F83863" w:rsidRPr="00E518F0">
        <w:rPr>
          <w:rFonts w:ascii="Calibri" w:hAnsi="Calibri"/>
          <w:lang w:val="en-US"/>
        </w:rPr>
        <w:t xml:space="preserve"> </w:t>
      </w:r>
      <w:r w:rsidR="0066103F" w:rsidRPr="00E518F0">
        <w:rPr>
          <w:rFonts w:ascii="Calibri" w:hAnsi="Calibri"/>
          <w:lang w:val="en-US"/>
        </w:rPr>
        <w:t>significance for the country</w:t>
      </w:r>
      <w:r w:rsidR="00E8594C" w:rsidRPr="00E518F0">
        <w:rPr>
          <w:rFonts w:ascii="Calibri" w:hAnsi="Calibri"/>
          <w:lang w:val="en-US"/>
        </w:rPr>
        <w:t xml:space="preserve">, </w:t>
      </w:r>
      <w:r w:rsidR="00F83863" w:rsidRPr="00E518F0">
        <w:rPr>
          <w:rFonts w:ascii="Calibri" w:hAnsi="Calibri"/>
          <w:lang w:val="en-US"/>
        </w:rPr>
        <w:t xml:space="preserve">accommodated in </w:t>
      </w:r>
      <w:r w:rsidR="00275C7D" w:rsidRPr="00E518F0">
        <w:rPr>
          <w:rFonts w:ascii="Calibri" w:hAnsi="Calibri"/>
          <w:lang w:val="en-US"/>
        </w:rPr>
        <w:t>construction</w:t>
      </w:r>
      <w:r w:rsidR="00F83863" w:rsidRPr="00E518F0">
        <w:rPr>
          <w:rFonts w:ascii="Calibri" w:hAnsi="Calibri"/>
          <w:lang w:val="en-US"/>
        </w:rPr>
        <w:t xml:space="preserve"> which tends to be uncontrolled</w:t>
      </w:r>
      <w:r w:rsidR="00275C7D" w:rsidRPr="00E518F0">
        <w:rPr>
          <w:rFonts w:ascii="Calibri" w:hAnsi="Calibri"/>
          <w:lang w:val="en-US"/>
        </w:rPr>
        <w:t>.</w:t>
      </w:r>
      <w:r w:rsidR="00975F0D" w:rsidRPr="00E518F0">
        <w:rPr>
          <w:rFonts w:ascii="Calibri" w:hAnsi="Calibri"/>
          <w:lang w:val="en-US"/>
        </w:rPr>
        <w:t xml:space="preserve"> </w:t>
      </w:r>
      <w:r w:rsidR="00E8594C" w:rsidRPr="00E518F0">
        <w:rPr>
          <w:rFonts w:ascii="Calibri" w:hAnsi="Calibri"/>
          <w:lang w:val="en-US"/>
        </w:rPr>
        <w:t>Transportation infrastructure (harbors, ports, marines), fisheries</w:t>
      </w:r>
      <w:r w:rsidR="0066103F" w:rsidRPr="00E518F0">
        <w:rPr>
          <w:rFonts w:ascii="Calibri" w:hAnsi="Calibri"/>
          <w:lang w:val="en-US"/>
        </w:rPr>
        <w:t>, aquaculture activities and</w:t>
      </w:r>
      <w:r w:rsidR="00E8594C" w:rsidRPr="00E518F0">
        <w:rPr>
          <w:rFonts w:ascii="Calibri" w:hAnsi="Calibri"/>
          <w:lang w:val="en-US"/>
        </w:rPr>
        <w:t xml:space="preserve"> agriculture on coastal rural areas, </w:t>
      </w:r>
      <w:r w:rsidR="0066103F" w:rsidRPr="00E518F0">
        <w:rPr>
          <w:rFonts w:ascii="Calibri" w:hAnsi="Calibri"/>
          <w:lang w:val="en-US"/>
        </w:rPr>
        <w:t xml:space="preserve">are sectors of socioeconomic significance as well, which simultaneously exert </w:t>
      </w:r>
      <w:r w:rsidR="00E8594C" w:rsidRPr="00E518F0">
        <w:rPr>
          <w:rFonts w:ascii="Calibri" w:hAnsi="Calibri"/>
          <w:lang w:val="en-US"/>
        </w:rPr>
        <w:t>pressure on the coastal environment</w:t>
      </w:r>
      <w:r w:rsidR="0066103F" w:rsidRPr="00E518F0">
        <w:rPr>
          <w:rFonts w:ascii="Calibri" w:hAnsi="Calibri"/>
          <w:lang w:val="en-US"/>
        </w:rPr>
        <w:t>.</w:t>
      </w:r>
    </w:p>
    <w:p w:rsidR="00571EF9" w:rsidRPr="00E518F0" w:rsidRDefault="0075094A" w:rsidP="006170C6">
      <w:pPr>
        <w:spacing w:after="120"/>
        <w:jc w:val="both"/>
        <w:rPr>
          <w:rFonts w:ascii="Calibri" w:hAnsi="Calibri"/>
          <w:lang w:val="en-US"/>
        </w:rPr>
      </w:pPr>
      <w:r w:rsidRPr="00E518F0">
        <w:rPr>
          <w:rFonts w:ascii="Calibri" w:hAnsi="Calibri"/>
          <w:lang w:val="en-US"/>
        </w:rPr>
        <w:t>The controversy of coexist</w:t>
      </w:r>
      <w:r w:rsidR="00006F69" w:rsidRPr="00E518F0">
        <w:rPr>
          <w:rFonts w:ascii="Calibri" w:hAnsi="Calibri"/>
          <w:lang w:val="en-US"/>
        </w:rPr>
        <w:t>i</w:t>
      </w:r>
      <w:r w:rsidRPr="00E518F0">
        <w:rPr>
          <w:rFonts w:ascii="Calibri" w:hAnsi="Calibri"/>
          <w:lang w:val="en-US"/>
        </w:rPr>
        <w:t>n</w:t>
      </w:r>
      <w:r w:rsidR="00006F69" w:rsidRPr="00E518F0">
        <w:rPr>
          <w:rFonts w:ascii="Calibri" w:hAnsi="Calibri"/>
          <w:lang w:val="en-US"/>
        </w:rPr>
        <w:t>g</w:t>
      </w:r>
      <w:r w:rsidRPr="00E518F0">
        <w:rPr>
          <w:rFonts w:ascii="Calibri" w:hAnsi="Calibri"/>
          <w:lang w:val="en-US"/>
        </w:rPr>
        <w:t xml:space="preserve"> </w:t>
      </w:r>
      <w:r w:rsidR="00714D32" w:rsidRPr="00E518F0">
        <w:rPr>
          <w:rFonts w:ascii="Calibri" w:hAnsi="Calibri"/>
          <w:lang w:val="en-US"/>
        </w:rPr>
        <w:t>the</w:t>
      </w:r>
      <w:r w:rsidRPr="00E518F0">
        <w:rPr>
          <w:rFonts w:ascii="Calibri" w:hAnsi="Calibri"/>
          <w:lang w:val="en-US"/>
        </w:rPr>
        <w:t xml:space="preserve"> need for high protection, together with</w:t>
      </w:r>
      <w:r w:rsidR="00714D32" w:rsidRPr="00E518F0">
        <w:rPr>
          <w:rFonts w:ascii="Calibri" w:hAnsi="Calibri"/>
          <w:lang w:val="en-US"/>
        </w:rPr>
        <w:t xml:space="preserve"> </w:t>
      </w:r>
      <w:r w:rsidR="00006F69" w:rsidRPr="00E518F0">
        <w:rPr>
          <w:rFonts w:ascii="Calibri" w:hAnsi="Calibri"/>
          <w:lang w:val="en-US"/>
        </w:rPr>
        <w:t xml:space="preserve">the </w:t>
      </w:r>
      <w:r w:rsidRPr="00E518F0">
        <w:rPr>
          <w:rFonts w:ascii="Calibri" w:hAnsi="Calibri"/>
          <w:lang w:val="en-US"/>
        </w:rPr>
        <w:t>potential of economic development in Greek coastline, is reflected in the related legislation, the policies of implementing it, and the present reality. A</w:t>
      </w:r>
      <w:r w:rsidR="003957F9" w:rsidRPr="00E518F0">
        <w:rPr>
          <w:rFonts w:ascii="Calibri" w:hAnsi="Calibri"/>
          <w:lang w:val="en-US"/>
        </w:rPr>
        <w:t xml:space="preserve"> web of legislative acts, produced by the central administration in the form of presidential decrees, ministerial decisions </w:t>
      </w:r>
      <w:r w:rsidR="00571EF9" w:rsidRPr="00E518F0">
        <w:rPr>
          <w:rFonts w:ascii="Calibri" w:hAnsi="Calibri"/>
          <w:lang w:val="en-US"/>
        </w:rPr>
        <w:t>etc</w:t>
      </w:r>
      <w:r w:rsidR="00006F69" w:rsidRPr="00E518F0">
        <w:rPr>
          <w:rFonts w:ascii="Calibri" w:hAnsi="Calibri"/>
          <w:lang w:val="en-US"/>
        </w:rPr>
        <w:t>.,</w:t>
      </w:r>
      <w:r w:rsidR="003957F9" w:rsidRPr="00E518F0">
        <w:rPr>
          <w:rFonts w:ascii="Calibri" w:hAnsi="Calibri"/>
          <w:lang w:val="en-US"/>
        </w:rPr>
        <w:t xml:space="preserve"> tend to void </w:t>
      </w:r>
      <w:r w:rsidRPr="00E518F0">
        <w:rPr>
          <w:rFonts w:ascii="Calibri" w:hAnsi="Calibri"/>
          <w:lang w:val="en-US"/>
        </w:rPr>
        <w:t>the</w:t>
      </w:r>
      <w:r w:rsidR="003957F9" w:rsidRPr="00E518F0">
        <w:rPr>
          <w:rFonts w:ascii="Calibri" w:hAnsi="Calibri"/>
          <w:lang w:val="en-US"/>
        </w:rPr>
        <w:t xml:space="preserve"> public character</w:t>
      </w:r>
      <w:r w:rsidRPr="00E518F0">
        <w:rPr>
          <w:rFonts w:ascii="Calibri" w:hAnsi="Calibri"/>
          <w:lang w:val="en-US"/>
        </w:rPr>
        <w:t xml:space="preserve"> of the seashores</w:t>
      </w:r>
      <w:r w:rsidR="003957F9" w:rsidRPr="00E518F0">
        <w:rPr>
          <w:rFonts w:ascii="Calibri" w:hAnsi="Calibri"/>
          <w:lang w:val="en-US"/>
        </w:rPr>
        <w:t xml:space="preserve">. </w:t>
      </w:r>
      <w:r w:rsidRPr="00E518F0">
        <w:rPr>
          <w:rFonts w:ascii="Calibri" w:hAnsi="Calibri"/>
          <w:lang w:val="en-US"/>
        </w:rPr>
        <w:t>A</w:t>
      </w:r>
      <w:r w:rsidR="003957F9" w:rsidRPr="00E518F0">
        <w:rPr>
          <w:rFonts w:ascii="Calibri" w:hAnsi="Calibri"/>
          <w:lang w:val="en-US"/>
        </w:rPr>
        <w:t>n approach of “economic” priority</w:t>
      </w:r>
      <w:r w:rsidRPr="00E518F0">
        <w:rPr>
          <w:rFonts w:ascii="Calibri" w:hAnsi="Calibri"/>
          <w:lang w:val="en-US"/>
        </w:rPr>
        <w:t xml:space="preserve"> seems often to prevail</w:t>
      </w:r>
      <w:r w:rsidR="003957F9" w:rsidRPr="00E518F0">
        <w:rPr>
          <w:rFonts w:ascii="Calibri" w:hAnsi="Calibri"/>
          <w:lang w:val="en-US"/>
        </w:rPr>
        <w:t xml:space="preserve">, </w:t>
      </w:r>
      <w:r w:rsidRPr="00E518F0">
        <w:rPr>
          <w:rFonts w:ascii="Calibri" w:hAnsi="Calibri"/>
          <w:lang w:val="en-US"/>
        </w:rPr>
        <w:t>mostly</w:t>
      </w:r>
      <w:r w:rsidR="003957F9" w:rsidRPr="00E518F0">
        <w:rPr>
          <w:rFonts w:ascii="Calibri" w:hAnsi="Calibri"/>
          <w:lang w:val="en-US"/>
        </w:rPr>
        <w:t xml:space="preserve"> under the pressure of political and financial actors seeking profit.</w:t>
      </w:r>
    </w:p>
    <w:p w:rsidR="00EA3B6F" w:rsidRPr="00167BB0" w:rsidRDefault="00EA3B6F" w:rsidP="00167BB0">
      <w:pPr>
        <w:spacing w:after="120"/>
        <w:jc w:val="both"/>
        <w:rPr>
          <w:rFonts w:asciiTheme="minorHAnsi" w:hAnsiTheme="minorHAnsi"/>
          <w:lang w:val="en-US"/>
        </w:rPr>
      </w:pPr>
      <w:r w:rsidRPr="00E518F0">
        <w:rPr>
          <w:rFonts w:ascii="Calibri" w:hAnsi="Calibri"/>
          <w:lang w:val="en-US"/>
        </w:rPr>
        <w:t xml:space="preserve">Before proceeding to the analysis of legislative frameworks, two definitions should be given about two terms which seem to constitute the main tools for legislating and </w:t>
      </w:r>
      <w:r w:rsidRPr="00167BB0">
        <w:rPr>
          <w:rFonts w:asciiTheme="minorHAnsi" w:hAnsiTheme="minorHAnsi"/>
          <w:lang w:val="en-US"/>
        </w:rPr>
        <w:t>policy</w:t>
      </w:r>
      <w:r w:rsidR="0025336D" w:rsidRPr="00167BB0">
        <w:rPr>
          <w:rFonts w:asciiTheme="minorHAnsi" w:hAnsiTheme="minorHAnsi"/>
          <w:lang w:val="en-US"/>
        </w:rPr>
        <w:t>-</w:t>
      </w:r>
      <w:r w:rsidRPr="00167BB0">
        <w:rPr>
          <w:rFonts w:asciiTheme="minorHAnsi" w:hAnsiTheme="minorHAnsi"/>
          <w:lang w:val="en-US"/>
        </w:rPr>
        <w:t xml:space="preserve">making related to coastal areas in Greece. </w:t>
      </w:r>
    </w:p>
    <w:p w:rsidR="009B5A45" w:rsidRPr="00167BB0" w:rsidRDefault="00EA3B6F" w:rsidP="00167BB0">
      <w:pPr>
        <w:pStyle w:val="ae"/>
        <w:jc w:val="both"/>
        <w:rPr>
          <w:rFonts w:asciiTheme="minorHAnsi" w:hAnsiTheme="minorHAnsi"/>
          <w:sz w:val="24"/>
          <w:szCs w:val="24"/>
        </w:rPr>
      </w:pPr>
      <w:r w:rsidRPr="00167BB0">
        <w:rPr>
          <w:rFonts w:asciiTheme="minorHAnsi" w:hAnsiTheme="minorHAnsi"/>
          <w:b/>
          <w:sz w:val="24"/>
          <w:szCs w:val="24"/>
        </w:rPr>
        <w:t>“Seashore</w:t>
      </w:r>
      <w:r w:rsidRPr="00167BB0">
        <w:rPr>
          <w:rFonts w:asciiTheme="minorHAnsi" w:hAnsiTheme="minorHAnsi"/>
          <w:sz w:val="24"/>
          <w:szCs w:val="24"/>
        </w:rPr>
        <w:t xml:space="preserve">” </w:t>
      </w:r>
      <w:r w:rsidR="00DF4EE9" w:rsidRPr="00167BB0">
        <w:rPr>
          <w:rFonts w:asciiTheme="minorHAnsi" w:hAnsiTheme="minorHAnsi"/>
          <w:sz w:val="24"/>
          <w:szCs w:val="24"/>
        </w:rPr>
        <w:t xml:space="preserve">(or </w:t>
      </w:r>
      <w:r w:rsidR="009B5A45" w:rsidRPr="00167BB0">
        <w:rPr>
          <w:rFonts w:asciiTheme="minorHAnsi" w:hAnsiTheme="minorHAnsi"/>
          <w:sz w:val="24"/>
          <w:szCs w:val="24"/>
        </w:rPr>
        <w:t xml:space="preserve">“foreshore” or </w:t>
      </w:r>
      <w:r w:rsidR="00DF4EE9" w:rsidRPr="00167BB0">
        <w:rPr>
          <w:rFonts w:asciiTheme="minorHAnsi" w:hAnsiTheme="minorHAnsi"/>
          <w:sz w:val="24"/>
          <w:szCs w:val="24"/>
        </w:rPr>
        <w:t>“shoreline”</w:t>
      </w:r>
      <w:r w:rsidR="005C60F9" w:rsidRPr="00167BB0">
        <w:rPr>
          <w:rFonts w:asciiTheme="minorHAnsi" w:hAnsiTheme="minorHAnsi"/>
          <w:sz w:val="24"/>
          <w:szCs w:val="24"/>
        </w:rPr>
        <w:t>, “aigialos”</w:t>
      </w:r>
      <w:r w:rsidR="009B5A45" w:rsidRPr="00167BB0">
        <w:rPr>
          <w:rFonts w:asciiTheme="minorHAnsi" w:hAnsiTheme="minorHAnsi"/>
          <w:sz w:val="24"/>
          <w:szCs w:val="24"/>
        </w:rPr>
        <w:t xml:space="preserve"> in Greek</w:t>
      </w:r>
      <w:r w:rsidR="00DF4EE9" w:rsidRPr="00167BB0">
        <w:rPr>
          <w:rFonts w:asciiTheme="minorHAnsi" w:hAnsiTheme="minorHAnsi"/>
          <w:sz w:val="24"/>
          <w:szCs w:val="24"/>
        </w:rPr>
        <w:t xml:space="preserve">) </w:t>
      </w:r>
      <w:r w:rsidRPr="00167BB0">
        <w:rPr>
          <w:rFonts w:asciiTheme="minorHAnsi" w:hAnsiTheme="minorHAnsi"/>
          <w:sz w:val="24"/>
          <w:szCs w:val="24"/>
        </w:rPr>
        <w:t>is defined</w:t>
      </w:r>
      <w:r w:rsidR="005C60F9" w:rsidRPr="00167BB0">
        <w:rPr>
          <w:rFonts w:asciiTheme="minorHAnsi" w:hAnsiTheme="minorHAnsi"/>
          <w:sz w:val="24"/>
          <w:szCs w:val="24"/>
        </w:rPr>
        <w:t xml:space="preserve"> (Law 2971/2001, FEK 285A)</w:t>
      </w:r>
      <w:r w:rsidRPr="00167BB0">
        <w:rPr>
          <w:rFonts w:asciiTheme="minorHAnsi" w:hAnsiTheme="minorHAnsi"/>
          <w:sz w:val="24"/>
          <w:szCs w:val="24"/>
        </w:rPr>
        <w:t xml:space="preserve"> as the area of the coast which might be reached by waves in their maximum capacity (maximum referring to the “usually maximum winter wave</w:t>
      </w:r>
      <w:r w:rsidR="0025336D" w:rsidRPr="00167BB0">
        <w:rPr>
          <w:rFonts w:asciiTheme="minorHAnsi" w:hAnsiTheme="minorHAnsi"/>
          <w:sz w:val="24"/>
          <w:szCs w:val="24"/>
        </w:rPr>
        <w:t xml:space="preserve"> run-up</w:t>
      </w:r>
      <w:r w:rsidRPr="00167BB0">
        <w:rPr>
          <w:rFonts w:asciiTheme="minorHAnsi" w:hAnsiTheme="minorHAnsi"/>
          <w:sz w:val="24"/>
          <w:szCs w:val="24"/>
        </w:rPr>
        <w:t xml:space="preserve">” and of course not to exceptional cases, such as </w:t>
      </w:r>
      <w:r w:rsidR="003175FE" w:rsidRPr="00167BB0">
        <w:rPr>
          <w:rFonts w:asciiTheme="minorHAnsi" w:hAnsiTheme="minorHAnsi"/>
          <w:sz w:val="24"/>
          <w:szCs w:val="24"/>
        </w:rPr>
        <w:t>tsunamis</w:t>
      </w:r>
      <w:r w:rsidRPr="00167BB0">
        <w:rPr>
          <w:rFonts w:asciiTheme="minorHAnsi" w:hAnsiTheme="minorHAnsi"/>
          <w:sz w:val="24"/>
          <w:szCs w:val="24"/>
        </w:rPr>
        <w:t xml:space="preserve"> etc.). </w:t>
      </w:r>
      <w:r w:rsidR="009B5A45" w:rsidRPr="00167BB0">
        <w:rPr>
          <w:rFonts w:asciiTheme="minorHAnsi" w:hAnsiTheme="minorHAnsi"/>
          <w:sz w:val="24"/>
          <w:szCs w:val="24"/>
        </w:rPr>
        <w:t xml:space="preserve">According to another definition, </w:t>
      </w:r>
      <w:r w:rsidR="009B5A45" w:rsidRPr="00167BB0">
        <w:rPr>
          <w:rFonts w:asciiTheme="minorHAnsi" w:hAnsiTheme="minorHAnsi" w:cs="Arial"/>
          <w:b/>
          <w:sz w:val="24"/>
          <w:szCs w:val="24"/>
        </w:rPr>
        <w:t>seashore</w:t>
      </w:r>
      <w:r w:rsidR="009B5A45" w:rsidRPr="00167BB0">
        <w:rPr>
          <w:rFonts w:asciiTheme="minorHAnsi" w:hAnsiTheme="minorHAnsi" w:cs="Arial"/>
          <w:sz w:val="24"/>
          <w:szCs w:val="24"/>
        </w:rPr>
        <w:t xml:space="preserve"> is the area that is above water at low tide and under water at high tide (in other words, the area between tide marks). </w:t>
      </w:r>
      <w:r w:rsidRPr="00167BB0">
        <w:rPr>
          <w:rFonts w:asciiTheme="minorHAnsi" w:hAnsiTheme="minorHAnsi"/>
          <w:sz w:val="24"/>
          <w:szCs w:val="24"/>
        </w:rPr>
        <w:t>Seashore is public, it cannot be included in urban or regional plans, and permanent constructions are not allowed on it. Alternatively, it can be used for recreation, and light, non-permanent</w:t>
      </w:r>
      <w:r w:rsidR="00C56485" w:rsidRPr="00167BB0">
        <w:rPr>
          <w:rFonts w:asciiTheme="minorHAnsi" w:hAnsiTheme="minorHAnsi"/>
          <w:sz w:val="24"/>
          <w:szCs w:val="24"/>
        </w:rPr>
        <w:t xml:space="preserve"> </w:t>
      </w:r>
      <w:r w:rsidRPr="00167BB0">
        <w:rPr>
          <w:rFonts w:asciiTheme="minorHAnsi" w:hAnsiTheme="minorHAnsi"/>
          <w:sz w:val="24"/>
          <w:szCs w:val="24"/>
        </w:rPr>
        <w:t xml:space="preserve">constructions are allowed for recreational purposes (kiosks, beach bars etc.). </w:t>
      </w:r>
    </w:p>
    <w:p w:rsidR="009B5A45" w:rsidRPr="00167BB0" w:rsidRDefault="009B5A45" w:rsidP="00167BB0">
      <w:pPr>
        <w:pStyle w:val="ae"/>
        <w:jc w:val="both"/>
        <w:rPr>
          <w:rFonts w:asciiTheme="minorHAnsi" w:hAnsiTheme="minorHAnsi" w:cs="Arial"/>
          <w:sz w:val="24"/>
          <w:szCs w:val="24"/>
        </w:rPr>
      </w:pPr>
    </w:p>
    <w:p w:rsidR="009B5A45" w:rsidRPr="00167BB0" w:rsidRDefault="009B5A45" w:rsidP="00167BB0">
      <w:pPr>
        <w:pStyle w:val="ae"/>
        <w:jc w:val="both"/>
        <w:rPr>
          <w:rFonts w:asciiTheme="minorHAnsi" w:hAnsiTheme="minorHAnsi"/>
          <w:b/>
          <w:sz w:val="24"/>
          <w:szCs w:val="24"/>
        </w:rPr>
      </w:pPr>
      <w:r w:rsidRPr="00167BB0">
        <w:rPr>
          <w:rFonts w:asciiTheme="minorHAnsi" w:hAnsiTheme="minorHAnsi" w:cs="Arial"/>
          <w:sz w:val="24"/>
          <w:szCs w:val="24"/>
        </w:rPr>
        <w:t>Assuming that the Greek legislation (L.2344/1940 and L. 2971/2001) considers that along the coastal area two zones produced by the physical phenomena (erosion</w:t>
      </w:r>
      <w:r w:rsidR="00167BB0" w:rsidRPr="00167BB0">
        <w:rPr>
          <w:rFonts w:asciiTheme="minorHAnsi" w:hAnsiTheme="minorHAnsi" w:cs="Arial"/>
          <w:sz w:val="24"/>
          <w:szCs w:val="24"/>
        </w:rPr>
        <w:t xml:space="preserve"> </w:t>
      </w:r>
      <w:r w:rsidRPr="00167BB0">
        <w:rPr>
          <w:rFonts w:asciiTheme="minorHAnsi" w:hAnsiTheme="minorHAnsi" w:cs="Arial"/>
          <w:sz w:val="24"/>
          <w:szCs w:val="24"/>
        </w:rPr>
        <w:t>/deposition</w:t>
      </w:r>
      <w:r w:rsidR="00167BB0" w:rsidRPr="00167BB0">
        <w:rPr>
          <w:rFonts w:asciiTheme="minorHAnsi" w:hAnsiTheme="minorHAnsi" w:cs="Arial"/>
          <w:sz w:val="24"/>
          <w:szCs w:val="24"/>
        </w:rPr>
        <w:t xml:space="preserve"> </w:t>
      </w:r>
      <w:r w:rsidRPr="00167BB0">
        <w:rPr>
          <w:rFonts w:asciiTheme="minorHAnsi" w:hAnsiTheme="minorHAnsi" w:cs="Arial"/>
          <w:sz w:val="24"/>
          <w:szCs w:val="24"/>
        </w:rPr>
        <w:t xml:space="preserve">/transportation </w:t>
      </w:r>
      <w:r w:rsidR="00DD1D6F" w:rsidRPr="00167BB0">
        <w:rPr>
          <w:rFonts w:asciiTheme="minorHAnsi" w:hAnsiTheme="minorHAnsi" w:cs="Arial"/>
          <w:sz w:val="24"/>
          <w:szCs w:val="24"/>
        </w:rPr>
        <w:t>etc.</w:t>
      </w:r>
      <w:r w:rsidRPr="00167BB0">
        <w:rPr>
          <w:rFonts w:asciiTheme="minorHAnsi" w:hAnsiTheme="minorHAnsi" w:cs="Arial"/>
          <w:sz w:val="24"/>
          <w:szCs w:val="24"/>
        </w:rPr>
        <w:t xml:space="preserve">) </w:t>
      </w:r>
      <w:r w:rsidR="00167BB0" w:rsidRPr="00167BB0">
        <w:rPr>
          <w:rFonts w:asciiTheme="minorHAnsi" w:hAnsiTheme="minorHAnsi" w:cs="Arial"/>
          <w:sz w:val="24"/>
          <w:szCs w:val="24"/>
        </w:rPr>
        <w:t xml:space="preserve">can be defined, </w:t>
      </w:r>
      <w:r w:rsidRPr="00167BB0">
        <w:rPr>
          <w:rFonts w:asciiTheme="minorHAnsi" w:hAnsiTheme="minorHAnsi" w:cs="Arial"/>
          <w:sz w:val="24"/>
          <w:szCs w:val="24"/>
        </w:rPr>
        <w:t xml:space="preserve">one zone closer to the shoreline and one zone at a distance from </w:t>
      </w:r>
      <w:r w:rsidR="00167BB0">
        <w:rPr>
          <w:rFonts w:asciiTheme="minorHAnsi" w:hAnsiTheme="minorHAnsi" w:cs="Arial"/>
          <w:sz w:val="24"/>
          <w:szCs w:val="24"/>
        </w:rPr>
        <w:t>it</w:t>
      </w:r>
      <w:r w:rsidRPr="00167BB0">
        <w:rPr>
          <w:rFonts w:asciiTheme="minorHAnsi" w:hAnsiTheme="minorHAnsi" w:cs="Arial"/>
          <w:sz w:val="24"/>
          <w:szCs w:val="24"/>
        </w:rPr>
        <w:t xml:space="preserve">, </w:t>
      </w:r>
      <w:r w:rsidR="00167BB0" w:rsidRPr="00167BB0">
        <w:rPr>
          <w:rFonts w:asciiTheme="minorHAnsi" w:hAnsiTheme="minorHAnsi" w:cs="Arial"/>
          <w:sz w:val="24"/>
          <w:szCs w:val="24"/>
        </w:rPr>
        <w:t xml:space="preserve">the zone between the pre-existing shoreline and the new shoreline, is defined as </w:t>
      </w:r>
      <w:r w:rsidR="00167BB0" w:rsidRPr="00167BB0">
        <w:rPr>
          <w:rFonts w:asciiTheme="minorHAnsi" w:hAnsiTheme="minorHAnsi" w:cs="Arial"/>
          <w:b/>
          <w:sz w:val="24"/>
          <w:szCs w:val="24"/>
        </w:rPr>
        <w:t xml:space="preserve">“old seashore” </w:t>
      </w:r>
      <w:r w:rsidR="00167BB0" w:rsidRPr="00167BB0">
        <w:rPr>
          <w:rFonts w:asciiTheme="minorHAnsi" w:hAnsiTheme="minorHAnsi" w:cs="Arial"/>
          <w:sz w:val="24"/>
          <w:szCs w:val="24"/>
        </w:rPr>
        <w:t xml:space="preserve">(or “old foreshore”). </w:t>
      </w:r>
    </w:p>
    <w:p w:rsidR="00EA3B6F" w:rsidRPr="00167BB0" w:rsidRDefault="00EA3B6F" w:rsidP="00167BB0">
      <w:pPr>
        <w:spacing w:after="120"/>
        <w:jc w:val="both"/>
        <w:rPr>
          <w:rFonts w:asciiTheme="minorHAnsi" w:hAnsiTheme="minorHAnsi"/>
          <w:lang w:val="en-US"/>
        </w:rPr>
      </w:pPr>
    </w:p>
    <w:p w:rsidR="00714D32" w:rsidRPr="00AA453D" w:rsidRDefault="00EA3B6F" w:rsidP="00167BB0">
      <w:pPr>
        <w:spacing w:after="120"/>
        <w:jc w:val="both"/>
        <w:rPr>
          <w:rFonts w:asciiTheme="minorHAnsi" w:hAnsiTheme="minorHAnsi"/>
          <w:lang w:val="en-US"/>
        </w:rPr>
      </w:pPr>
      <w:r w:rsidRPr="00167BB0">
        <w:rPr>
          <w:rFonts w:asciiTheme="minorHAnsi" w:hAnsiTheme="minorHAnsi"/>
          <w:b/>
          <w:lang w:val="en-US"/>
        </w:rPr>
        <w:t>“Beach”</w:t>
      </w:r>
      <w:r w:rsidR="005C60F9" w:rsidRPr="00167BB0">
        <w:rPr>
          <w:rFonts w:asciiTheme="minorHAnsi" w:hAnsiTheme="minorHAnsi"/>
          <w:b/>
          <w:lang w:val="en-US"/>
        </w:rPr>
        <w:t xml:space="preserve"> </w:t>
      </w:r>
      <w:r w:rsidR="005C60F9" w:rsidRPr="00167BB0">
        <w:rPr>
          <w:rFonts w:asciiTheme="minorHAnsi" w:hAnsiTheme="minorHAnsi"/>
          <w:lang w:val="en-US"/>
        </w:rPr>
        <w:t>(“paralia” in Greek)</w:t>
      </w:r>
      <w:r w:rsidRPr="00167BB0">
        <w:rPr>
          <w:rFonts w:asciiTheme="minorHAnsi" w:hAnsiTheme="minorHAnsi"/>
          <w:lang w:val="en-US"/>
        </w:rPr>
        <w:t xml:space="preserve"> is defined as a zone consequent to the seashore</w:t>
      </w:r>
      <w:r w:rsidR="005C60F9" w:rsidRPr="00167BB0">
        <w:rPr>
          <w:rFonts w:asciiTheme="minorHAnsi" w:hAnsiTheme="minorHAnsi"/>
          <w:lang w:val="en-US"/>
        </w:rPr>
        <w:t xml:space="preserve"> to an average width of 50m (Law 1337/1980, FEK 33A and Law 2971/2001, FEK 285A)</w:t>
      </w:r>
      <w:r w:rsidRPr="00167BB0">
        <w:rPr>
          <w:rFonts w:asciiTheme="minorHAnsi" w:hAnsiTheme="minorHAnsi"/>
          <w:lang w:val="en-US"/>
        </w:rPr>
        <w:t xml:space="preserve">, </w:t>
      </w:r>
      <w:r w:rsidR="005C60F9" w:rsidRPr="00167BB0">
        <w:rPr>
          <w:rFonts w:asciiTheme="minorHAnsi" w:hAnsiTheme="minorHAnsi"/>
          <w:lang w:val="en-US"/>
        </w:rPr>
        <w:lastRenderedPageBreak/>
        <w:t xml:space="preserve">meant to secure the communication between see and land, </w:t>
      </w:r>
      <w:r w:rsidRPr="00167BB0">
        <w:rPr>
          <w:rFonts w:asciiTheme="minorHAnsi" w:hAnsiTheme="minorHAnsi"/>
          <w:lang w:val="en-US"/>
        </w:rPr>
        <w:t>and it is public land. It is usually included in spatial plans of coastal settlements and rural areas, and it is used as free/open space (the definition includes roads, pedestrian</w:t>
      </w:r>
      <w:r w:rsidRPr="00E518F0">
        <w:rPr>
          <w:rFonts w:ascii="Calibri" w:hAnsi="Calibri"/>
          <w:lang w:val="en-US"/>
        </w:rPr>
        <w:t xml:space="preserve"> routes, bicycle routes, green spaces etc.). </w:t>
      </w:r>
      <w:r w:rsidRPr="00AA453D">
        <w:rPr>
          <w:rFonts w:asciiTheme="minorHAnsi" w:hAnsiTheme="minorHAnsi"/>
          <w:lang w:val="en-US"/>
        </w:rPr>
        <w:t>Building squares and private properties on land start right after the outer boundary of the beach.</w:t>
      </w:r>
      <w:r w:rsidR="00487721" w:rsidRPr="00AA453D">
        <w:rPr>
          <w:rFonts w:asciiTheme="minorHAnsi" w:hAnsiTheme="minorHAnsi"/>
          <w:lang w:val="en-US"/>
        </w:rPr>
        <w:t xml:space="preserve"> </w:t>
      </w:r>
    </w:p>
    <w:p w:rsidR="00167BB0" w:rsidRPr="00AA453D" w:rsidRDefault="005E55B6" w:rsidP="00167BB0">
      <w:pPr>
        <w:pStyle w:val="ae"/>
        <w:rPr>
          <w:rFonts w:asciiTheme="minorHAnsi" w:hAnsiTheme="minorHAnsi"/>
          <w:sz w:val="24"/>
          <w:szCs w:val="24"/>
        </w:rPr>
      </w:pPr>
      <w:r w:rsidRPr="00AA453D">
        <w:rPr>
          <w:rFonts w:asciiTheme="minorHAnsi" w:hAnsiTheme="minorHAnsi"/>
          <w:sz w:val="24"/>
          <w:szCs w:val="24"/>
        </w:rPr>
        <w:t>Seashores and beaches</w:t>
      </w:r>
      <w:r w:rsidR="00167BB0" w:rsidRPr="00AA453D">
        <w:rPr>
          <w:rFonts w:asciiTheme="minorHAnsi" w:hAnsiTheme="minorHAnsi"/>
          <w:sz w:val="24"/>
          <w:szCs w:val="24"/>
        </w:rPr>
        <w:t xml:space="preserve">, according to L. 2971/2001 and the relative legislation, </w:t>
      </w:r>
      <w:r w:rsidRPr="00AA453D">
        <w:rPr>
          <w:rFonts w:asciiTheme="minorHAnsi" w:hAnsiTheme="minorHAnsi"/>
          <w:sz w:val="24"/>
          <w:szCs w:val="24"/>
        </w:rPr>
        <w:t>constitute the coastal zones.</w:t>
      </w:r>
      <w:r w:rsidR="00167BB0" w:rsidRPr="00AA453D">
        <w:rPr>
          <w:rFonts w:asciiTheme="minorHAnsi" w:hAnsiTheme="minorHAnsi"/>
          <w:sz w:val="24"/>
          <w:szCs w:val="24"/>
        </w:rPr>
        <w:t xml:space="preserve"> On the contrary the urban and land planning legislation many times assumes as coastal zone, the zone up to </w:t>
      </w:r>
      <w:smartTag w:uri="urn:schemas-microsoft-com:office:smarttags" w:element="metricconverter">
        <w:smartTagPr>
          <w:attr w:name="ProductID" w:val="5 Km"/>
        </w:smartTagPr>
        <w:r w:rsidR="00167BB0" w:rsidRPr="00AA453D">
          <w:rPr>
            <w:rFonts w:asciiTheme="minorHAnsi" w:hAnsiTheme="minorHAnsi"/>
            <w:sz w:val="24"/>
            <w:szCs w:val="24"/>
          </w:rPr>
          <w:t>5 Km</w:t>
        </w:r>
      </w:smartTag>
      <w:r w:rsidR="00167BB0" w:rsidRPr="00AA453D">
        <w:rPr>
          <w:rFonts w:asciiTheme="minorHAnsi" w:hAnsiTheme="minorHAnsi"/>
          <w:sz w:val="24"/>
          <w:szCs w:val="24"/>
        </w:rPr>
        <w:t xml:space="preserve"> from the shoreline.</w:t>
      </w:r>
    </w:p>
    <w:p w:rsidR="005E55B6" w:rsidRPr="00AA453D" w:rsidRDefault="005E55B6" w:rsidP="006170C6">
      <w:pPr>
        <w:spacing w:after="120"/>
        <w:jc w:val="both"/>
        <w:rPr>
          <w:rFonts w:asciiTheme="minorHAnsi" w:hAnsiTheme="minorHAnsi"/>
          <w:lang w:val="en-US"/>
        </w:rPr>
      </w:pPr>
    </w:p>
    <w:p w:rsidR="00FD79B4" w:rsidRPr="00AA453D" w:rsidRDefault="00571EF9" w:rsidP="006170C6">
      <w:pPr>
        <w:spacing w:after="120"/>
        <w:jc w:val="both"/>
        <w:rPr>
          <w:rFonts w:asciiTheme="minorHAnsi" w:hAnsiTheme="minorHAnsi"/>
          <w:b/>
          <w:u w:val="single"/>
          <w:lang w:val="en-US"/>
        </w:rPr>
      </w:pPr>
      <w:r w:rsidRPr="00AA453D">
        <w:rPr>
          <w:rFonts w:asciiTheme="minorHAnsi" w:hAnsiTheme="minorHAnsi"/>
          <w:b/>
          <w:u w:val="single"/>
          <w:lang w:val="en-US"/>
        </w:rPr>
        <w:t xml:space="preserve">2. Evolution of legislative </w:t>
      </w:r>
      <w:r w:rsidR="006307D9" w:rsidRPr="00AA453D">
        <w:rPr>
          <w:rFonts w:asciiTheme="minorHAnsi" w:hAnsiTheme="minorHAnsi"/>
          <w:b/>
          <w:u w:val="single"/>
          <w:lang w:val="en-US"/>
        </w:rPr>
        <w:t xml:space="preserve">framework </w:t>
      </w:r>
      <w:r w:rsidRPr="00AA453D">
        <w:rPr>
          <w:rFonts w:asciiTheme="minorHAnsi" w:hAnsiTheme="minorHAnsi"/>
          <w:b/>
          <w:u w:val="single"/>
          <w:lang w:val="en-US"/>
        </w:rPr>
        <w:t xml:space="preserve">concerning seashores </w:t>
      </w:r>
    </w:p>
    <w:p w:rsidR="00D33245" w:rsidRPr="00E518F0" w:rsidRDefault="00D33245" w:rsidP="006170C6">
      <w:pPr>
        <w:spacing w:after="120"/>
        <w:jc w:val="both"/>
        <w:rPr>
          <w:rFonts w:ascii="Calibri" w:hAnsi="Calibri"/>
          <w:b/>
          <w:lang w:val="en-US"/>
        </w:rPr>
      </w:pPr>
      <w:r w:rsidRPr="00AA453D">
        <w:rPr>
          <w:rFonts w:asciiTheme="minorHAnsi" w:hAnsiTheme="minorHAnsi"/>
          <w:b/>
          <w:lang w:val="en-US"/>
        </w:rPr>
        <w:t xml:space="preserve">2.1. Brief history of coastal zones </w:t>
      </w:r>
      <w:r w:rsidR="00B663DF" w:rsidRPr="00AA453D">
        <w:rPr>
          <w:rFonts w:asciiTheme="minorHAnsi" w:hAnsiTheme="minorHAnsi"/>
          <w:b/>
          <w:lang w:val="en-US"/>
        </w:rPr>
        <w:t>un</w:t>
      </w:r>
      <w:r w:rsidRPr="00AA453D">
        <w:rPr>
          <w:rFonts w:asciiTheme="minorHAnsi" w:hAnsiTheme="minorHAnsi"/>
          <w:b/>
          <w:lang w:val="en-US"/>
        </w:rPr>
        <w:t>til</w:t>
      </w:r>
      <w:r w:rsidRPr="00E518F0">
        <w:rPr>
          <w:rFonts w:ascii="Calibri" w:hAnsi="Calibri"/>
          <w:b/>
          <w:lang w:val="en-US"/>
        </w:rPr>
        <w:t xml:space="preserve"> </w:t>
      </w:r>
      <w:r w:rsidR="00380B04">
        <w:rPr>
          <w:rFonts w:ascii="Calibri" w:hAnsi="Calibri"/>
          <w:b/>
          <w:lang w:val="en-US"/>
        </w:rPr>
        <w:t xml:space="preserve">and under </w:t>
      </w:r>
      <w:r w:rsidRPr="00E518F0">
        <w:rPr>
          <w:rFonts w:ascii="Calibri" w:hAnsi="Calibri"/>
          <w:b/>
          <w:lang w:val="en-US"/>
        </w:rPr>
        <w:t xml:space="preserve">the implementation of L. 2344/1940 </w:t>
      </w:r>
    </w:p>
    <w:p w:rsidR="0014376B" w:rsidRPr="00E518F0" w:rsidRDefault="00907E4E" w:rsidP="006170C6">
      <w:pPr>
        <w:spacing w:after="120"/>
        <w:jc w:val="both"/>
        <w:rPr>
          <w:rFonts w:ascii="Calibri" w:hAnsi="Calibri"/>
          <w:lang w:val="en-US"/>
        </w:rPr>
      </w:pPr>
      <w:r w:rsidRPr="00E518F0">
        <w:rPr>
          <w:rFonts w:ascii="Calibri" w:hAnsi="Calibri"/>
          <w:lang w:val="en-US"/>
        </w:rPr>
        <w:t xml:space="preserve">Coastal protection </w:t>
      </w:r>
      <w:r w:rsidR="00C16809" w:rsidRPr="00E518F0">
        <w:rPr>
          <w:rFonts w:ascii="Calibri" w:hAnsi="Calibri"/>
          <w:lang w:val="en-US"/>
        </w:rPr>
        <w:t xml:space="preserve">was a </w:t>
      </w:r>
      <w:r w:rsidR="00DD1D6F" w:rsidRPr="00E518F0">
        <w:rPr>
          <w:rFonts w:ascii="Calibri" w:hAnsi="Calibri"/>
          <w:lang w:val="en-US"/>
        </w:rPr>
        <w:t>well-known</w:t>
      </w:r>
      <w:r w:rsidR="00737E58" w:rsidRPr="00E518F0">
        <w:rPr>
          <w:rFonts w:ascii="Calibri" w:hAnsi="Calibri"/>
          <w:lang w:val="en-US"/>
        </w:rPr>
        <w:t xml:space="preserve"> practice since the Roman era. Romans were considering seashore to be of public use (In Usu Publico) and were defining it in Roman Legal Code as a zone extended until the point where the winter waves reach. This definition was later adopted by the Byzantine Code</w:t>
      </w:r>
      <w:r w:rsidR="007B7495" w:rsidRPr="00E518F0">
        <w:rPr>
          <w:rFonts w:ascii="Calibri" w:hAnsi="Calibri"/>
          <w:lang w:val="en-US"/>
        </w:rPr>
        <w:t xml:space="preserve"> of Law</w:t>
      </w:r>
      <w:r w:rsidR="00737E58" w:rsidRPr="00E518F0">
        <w:rPr>
          <w:rFonts w:ascii="Calibri" w:hAnsi="Calibri"/>
          <w:lang w:val="en-US"/>
        </w:rPr>
        <w:t>, while in the equivalent of the newly established Greek State</w:t>
      </w:r>
      <w:r w:rsidR="00D02633" w:rsidRPr="00E518F0">
        <w:rPr>
          <w:rStyle w:val="a4"/>
          <w:rFonts w:ascii="Calibri" w:hAnsi="Calibri"/>
          <w:lang w:val="en-US"/>
        </w:rPr>
        <w:footnoteReference w:id="1"/>
      </w:r>
      <w:r w:rsidR="00D02633" w:rsidRPr="00E518F0">
        <w:rPr>
          <w:rFonts w:ascii="Calibri" w:hAnsi="Calibri"/>
          <w:lang w:val="en-US"/>
        </w:rPr>
        <w:t xml:space="preserve"> the above definition was retained in Law 21-6-1837, which was the first one to deal with the </w:t>
      </w:r>
      <w:r w:rsidR="003C51C8" w:rsidRPr="00E518F0">
        <w:rPr>
          <w:rFonts w:ascii="Calibri" w:hAnsi="Calibri"/>
          <w:lang w:val="en-US"/>
        </w:rPr>
        <w:t xml:space="preserve">particular </w:t>
      </w:r>
      <w:r w:rsidR="00D02633" w:rsidRPr="00E518F0">
        <w:rPr>
          <w:rFonts w:ascii="Calibri" w:hAnsi="Calibri"/>
          <w:lang w:val="en-US"/>
        </w:rPr>
        <w:t>issue.</w:t>
      </w:r>
      <w:r w:rsidR="00737E58" w:rsidRPr="00E518F0">
        <w:rPr>
          <w:rFonts w:ascii="Calibri" w:hAnsi="Calibri"/>
          <w:lang w:val="en-US"/>
        </w:rPr>
        <w:t xml:space="preserve"> </w:t>
      </w:r>
      <w:r w:rsidR="00D02633" w:rsidRPr="00E518F0">
        <w:rPr>
          <w:rFonts w:ascii="Calibri" w:hAnsi="Calibri"/>
          <w:lang w:val="en-US"/>
        </w:rPr>
        <w:t xml:space="preserve">In this law it was </w:t>
      </w:r>
      <w:r w:rsidR="00A17356" w:rsidRPr="00E518F0">
        <w:rPr>
          <w:rFonts w:ascii="Calibri" w:hAnsi="Calibri"/>
          <w:lang w:val="en-US"/>
        </w:rPr>
        <w:t xml:space="preserve">also </w:t>
      </w:r>
      <w:r w:rsidR="00D02633" w:rsidRPr="00E518F0">
        <w:rPr>
          <w:rFonts w:ascii="Calibri" w:hAnsi="Calibri"/>
          <w:lang w:val="en-US"/>
        </w:rPr>
        <w:t>defined that seashore was public property</w:t>
      </w:r>
      <w:r w:rsidR="00A17356" w:rsidRPr="00E518F0">
        <w:rPr>
          <w:rFonts w:ascii="Calibri" w:hAnsi="Calibri"/>
          <w:lang w:val="en-US"/>
        </w:rPr>
        <w:t>.</w:t>
      </w:r>
      <w:r w:rsidR="00737E58" w:rsidRPr="00E518F0">
        <w:rPr>
          <w:rFonts w:ascii="Calibri" w:hAnsi="Calibri"/>
          <w:lang w:val="en-US"/>
        </w:rPr>
        <w:t xml:space="preserve">  </w:t>
      </w:r>
      <w:r w:rsidRPr="00E518F0">
        <w:rPr>
          <w:rFonts w:ascii="Calibri" w:hAnsi="Calibri"/>
          <w:lang w:val="en-US"/>
        </w:rPr>
        <w:t xml:space="preserve"> </w:t>
      </w:r>
      <w:r w:rsidR="0014376B" w:rsidRPr="00E518F0">
        <w:rPr>
          <w:rFonts w:ascii="Calibri" w:hAnsi="Calibri"/>
          <w:lang w:val="en-US"/>
        </w:rPr>
        <w:t xml:space="preserve">  </w:t>
      </w:r>
    </w:p>
    <w:p w:rsidR="00D40117" w:rsidRPr="00E518F0" w:rsidRDefault="003C51C8" w:rsidP="006170C6">
      <w:pPr>
        <w:spacing w:after="120"/>
        <w:jc w:val="both"/>
        <w:rPr>
          <w:rFonts w:ascii="Calibri" w:hAnsi="Calibri"/>
          <w:lang w:val="en-US"/>
        </w:rPr>
      </w:pPr>
      <w:r w:rsidRPr="00E518F0">
        <w:rPr>
          <w:rFonts w:ascii="Calibri" w:hAnsi="Calibri"/>
          <w:lang w:val="en-US"/>
        </w:rPr>
        <w:t xml:space="preserve">The objectives and means of the public use of seashores were specified later, in article 7 of Law 2344/1940 where it was stated that besides the goal of </w:t>
      </w:r>
      <w:r w:rsidR="00A6098B" w:rsidRPr="00E518F0">
        <w:rPr>
          <w:rFonts w:ascii="Calibri" w:hAnsi="Calibri"/>
          <w:lang w:val="en-US"/>
        </w:rPr>
        <w:t xml:space="preserve">maintaining </w:t>
      </w:r>
      <w:r w:rsidRPr="00E518F0">
        <w:rPr>
          <w:rFonts w:ascii="Calibri" w:hAnsi="Calibri"/>
          <w:lang w:val="en-US"/>
        </w:rPr>
        <w:t>communication between sea and mainlan</w:t>
      </w:r>
      <w:r w:rsidR="00A6098B" w:rsidRPr="00E518F0">
        <w:rPr>
          <w:rFonts w:ascii="Calibri" w:hAnsi="Calibri"/>
          <w:lang w:val="en-US"/>
        </w:rPr>
        <w:t xml:space="preserve">d, seashores could also be disposed for utilization which could render benefit to the State. </w:t>
      </w:r>
    </w:p>
    <w:p w:rsidR="00FB540D" w:rsidRPr="00E518F0" w:rsidRDefault="00FB540D" w:rsidP="006170C6">
      <w:pPr>
        <w:spacing w:after="120"/>
        <w:jc w:val="both"/>
        <w:rPr>
          <w:rFonts w:ascii="Calibri" w:hAnsi="Calibri"/>
          <w:lang w:val="en-US"/>
        </w:rPr>
      </w:pPr>
      <w:r w:rsidRPr="00E518F0">
        <w:rPr>
          <w:rFonts w:ascii="Calibri" w:hAnsi="Calibri"/>
          <w:lang w:val="en-US"/>
        </w:rPr>
        <w:t>The seashore is defined by this law as “the land area that surrounds the sea, which is washed off by the maximum but usual ascents of waves”, while,  beach is defined as “the increasing the seashore land strip up to 20</w:t>
      </w:r>
      <w:r w:rsidR="00457D3C" w:rsidRPr="00E518F0">
        <w:rPr>
          <w:rFonts w:ascii="Calibri" w:hAnsi="Calibri"/>
          <w:lang w:val="en-US"/>
        </w:rPr>
        <w:t xml:space="preserve"> </w:t>
      </w:r>
      <w:r w:rsidRPr="00E518F0">
        <w:rPr>
          <w:rFonts w:ascii="Calibri" w:hAnsi="Calibri"/>
          <w:lang w:val="en-US"/>
        </w:rPr>
        <w:t>m wide, running from the average level of seashore”</w:t>
      </w:r>
      <w:r w:rsidR="00714D32" w:rsidRPr="00E518F0">
        <w:rPr>
          <w:rFonts w:ascii="Calibri" w:hAnsi="Calibri"/>
          <w:lang w:val="en-US"/>
        </w:rPr>
        <w:t>.</w:t>
      </w:r>
    </w:p>
    <w:p w:rsidR="00C65C43" w:rsidRPr="00E518F0" w:rsidRDefault="00B663DF" w:rsidP="006170C6">
      <w:pPr>
        <w:spacing w:after="120"/>
        <w:jc w:val="both"/>
        <w:rPr>
          <w:rFonts w:ascii="Calibri" w:hAnsi="Calibri"/>
          <w:lang w:val="en-US"/>
        </w:rPr>
      </w:pPr>
      <w:r w:rsidRPr="00E518F0">
        <w:rPr>
          <w:rFonts w:ascii="Calibri" w:hAnsi="Calibri"/>
          <w:lang w:val="en-US"/>
        </w:rPr>
        <w:t xml:space="preserve">Law 2344/1940 has been the main legal framework related to coastal protection and development for most of contemporary history of Greece. </w:t>
      </w:r>
      <w:r w:rsidR="007B7495" w:rsidRPr="00E518F0">
        <w:rPr>
          <w:rFonts w:ascii="Calibri" w:hAnsi="Calibri"/>
          <w:lang w:val="en-US"/>
        </w:rPr>
        <w:t>The conditions which made the implementation of such a law necessary were described in a causative report (Code of Law, 1940, 10/</w:t>
      </w:r>
      <w:smartTag w:uri="urn:schemas-microsoft-com:office:smarttags" w:element="date">
        <w:smartTagPr>
          <w:attr w:name="Year" w:val="19"/>
          <w:attr w:name="Day" w:val="18"/>
          <w:attr w:name="Month" w:val="5"/>
          <w:attr w:name="ls" w:val="trans"/>
        </w:smartTagPr>
        <w:r w:rsidR="007B7495" w:rsidRPr="00E518F0">
          <w:rPr>
            <w:rFonts w:ascii="Calibri" w:hAnsi="Calibri"/>
            <w:lang w:val="en-US"/>
          </w:rPr>
          <w:t xml:space="preserve">18 May </w:t>
        </w:r>
        <w:smartTag w:uri="urn:schemas-microsoft-com:office:smarttags" w:element="metricconverter">
          <w:smartTagPr>
            <w:attr w:name="ProductID" w:val="1940 A"/>
          </w:smartTagPr>
          <w:r w:rsidR="007B7495" w:rsidRPr="00E518F0">
            <w:rPr>
              <w:rFonts w:ascii="Calibri" w:hAnsi="Calibri"/>
              <w:lang w:val="en-US"/>
            </w:rPr>
            <w:t>19</w:t>
          </w:r>
        </w:smartTag>
      </w:smartTag>
      <w:r w:rsidR="007B7495" w:rsidRPr="00E518F0">
        <w:rPr>
          <w:rFonts w:ascii="Calibri" w:hAnsi="Calibri"/>
          <w:lang w:val="en-US"/>
        </w:rPr>
        <w:t>40 A 154) and were the following:</w:t>
      </w:r>
    </w:p>
    <w:p w:rsidR="00C65C43" w:rsidRPr="00E518F0" w:rsidRDefault="00E46248" w:rsidP="006170C6">
      <w:pPr>
        <w:spacing w:after="120"/>
        <w:jc w:val="both"/>
        <w:rPr>
          <w:rFonts w:ascii="Calibri" w:hAnsi="Calibri"/>
          <w:lang w:val="en-US"/>
        </w:rPr>
      </w:pPr>
      <w:r w:rsidRPr="00E518F0">
        <w:rPr>
          <w:rFonts w:ascii="Calibri" w:hAnsi="Calibri"/>
          <w:lang w:val="en-US"/>
        </w:rPr>
        <w:t>A</w:t>
      </w:r>
      <w:r w:rsidR="007E4CCE" w:rsidRPr="00E518F0">
        <w:rPr>
          <w:rFonts w:ascii="Calibri" w:hAnsi="Calibri"/>
          <w:lang w:val="en-US"/>
        </w:rPr>
        <w:t>. T</w:t>
      </w:r>
      <w:r w:rsidR="007B7495" w:rsidRPr="00E518F0">
        <w:rPr>
          <w:rFonts w:ascii="Calibri" w:hAnsi="Calibri"/>
          <w:lang w:val="en-US"/>
        </w:rPr>
        <w:t>he</w:t>
      </w:r>
      <w:r w:rsidR="00B02BD5" w:rsidRPr="00E518F0">
        <w:rPr>
          <w:rFonts w:ascii="Calibri" w:hAnsi="Calibri"/>
          <w:lang w:val="en-US"/>
        </w:rPr>
        <w:t>re was a</w:t>
      </w:r>
      <w:r w:rsidR="007B7495" w:rsidRPr="00E518F0">
        <w:rPr>
          <w:rFonts w:ascii="Calibri" w:hAnsi="Calibri"/>
          <w:lang w:val="en-US"/>
        </w:rPr>
        <w:t xml:space="preserve"> long lasting coexistence in seashore zones of </w:t>
      </w:r>
      <w:r w:rsidR="000004D4" w:rsidRPr="00E518F0">
        <w:rPr>
          <w:rFonts w:ascii="Calibri" w:hAnsi="Calibri"/>
          <w:lang w:val="en-US"/>
        </w:rPr>
        <w:t>constructions</w:t>
      </w:r>
      <w:r w:rsidR="00FC59C9" w:rsidRPr="00E518F0">
        <w:rPr>
          <w:rFonts w:ascii="Calibri" w:hAnsi="Calibri"/>
          <w:lang w:val="en-US"/>
        </w:rPr>
        <w:t xml:space="preserve">, some of which had to be demolished due to their negative effect on the quality of the surrounding environment, while for some others, the demolition would be </w:t>
      </w:r>
      <w:r w:rsidRPr="00E518F0">
        <w:rPr>
          <w:rFonts w:ascii="Calibri" w:hAnsi="Calibri"/>
          <w:lang w:val="en-US"/>
        </w:rPr>
        <w:t xml:space="preserve">harmful for the public benefit. </w:t>
      </w:r>
      <w:r w:rsidR="007E4CCE" w:rsidRPr="00E518F0">
        <w:rPr>
          <w:rFonts w:ascii="Calibri" w:hAnsi="Calibri"/>
          <w:lang w:val="en-US"/>
        </w:rPr>
        <w:t xml:space="preserve">A permanent basis of criteria </w:t>
      </w:r>
      <w:r w:rsidR="000004D4" w:rsidRPr="00E518F0">
        <w:rPr>
          <w:rFonts w:ascii="Calibri" w:hAnsi="Calibri"/>
          <w:lang w:val="en-US"/>
        </w:rPr>
        <w:t xml:space="preserve">and means </w:t>
      </w:r>
      <w:r w:rsidR="007E4CCE" w:rsidRPr="00E518F0">
        <w:rPr>
          <w:rFonts w:ascii="Calibri" w:hAnsi="Calibri"/>
          <w:lang w:val="en-US"/>
        </w:rPr>
        <w:t>for the</w:t>
      </w:r>
      <w:r w:rsidR="000004D4" w:rsidRPr="00E518F0">
        <w:rPr>
          <w:rFonts w:ascii="Calibri" w:hAnsi="Calibri"/>
          <w:lang w:val="en-US"/>
        </w:rPr>
        <w:t xml:space="preserve"> management of constructions on the seashores was deemed necessary.</w:t>
      </w:r>
      <w:r w:rsidR="007E4CCE" w:rsidRPr="00E518F0">
        <w:rPr>
          <w:rFonts w:ascii="Calibri" w:hAnsi="Calibri"/>
          <w:lang w:val="en-US"/>
        </w:rPr>
        <w:t xml:space="preserve"> </w:t>
      </w:r>
    </w:p>
    <w:p w:rsidR="00C65C43" w:rsidRPr="00E518F0" w:rsidRDefault="00E46248" w:rsidP="006170C6">
      <w:pPr>
        <w:spacing w:after="120"/>
        <w:jc w:val="both"/>
        <w:rPr>
          <w:rFonts w:ascii="Calibri" w:hAnsi="Calibri"/>
          <w:lang w:val="en-US"/>
        </w:rPr>
      </w:pPr>
      <w:r w:rsidRPr="00E518F0">
        <w:rPr>
          <w:rFonts w:ascii="Calibri" w:hAnsi="Calibri"/>
          <w:lang w:val="en-US"/>
        </w:rPr>
        <w:t xml:space="preserve">B. The </w:t>
      </w:r>
      <w:r w:rsidR="000004D4" w:rsidRPr="00E518F0">
        <w:rPr>
          <w:rFonts w:ascii="Calibri" w:hAnsi="Calibri"/>
          <w:lang w:val="en-US"/>
        </w:rPr>
        <w:t>definition of seashores and the designation of its boundaries</w:t>
      </w:r>
      <w:r w:rsidR="00FC59C9" w:rsidRPr="00E518F0">
        <w:rPr>
          <w:rFonts w:ascii="Calibri" w:hAnsi="Calibri"/>
          <w:lang w:val="en-US"/>
        </w:rPr>
        <w:t xml:space="preserve"> </w:t>
      </w:r>
      <w:r w:rsidR="00B02BD5" w:rsidRPr="00E518F0">
        <w:rPr>
          <w:rFonts w:ascii="Calibri" w:hAnsi="Calibri"/>
          <w:lang w:val="en-US"/>
        </w:rPr>
        <w:t xml:space="preserve">were made </w:t>
      </w:r>
      <w:r w:rsidR="000004D4" w:rsidRPr="00E518F0">
        <w:rPr>
          <w:rFonts w:ascii="Calibri" w:hAnsi="Calibri"/>
          <w:lang w:val="en-US"/>
        </w:rPr>
        <w:t xml:space="preserve">by </w:t>
      </w:r>
      <w:r w:rsidR="00B02BD5" w:rsidRPr="00E518F0">
        <w:rPr>
          <w:rFonts w:ascii="Calibri" w:hAnsi="Calibri"/>
          <w:lang w:val="en-US"/>
        </w:rPr>
        <w:t xml:space="preserve">“ad hoc” </w:t>
      </w:r>
      <w:r w:rsidR="000004D4" w:rsidRPr="00E518F0">
        <w:rPr>
          <w:rFonts w:ascii="Calibri" w:hAnsi="Calibri"/>
          <w:lang w:val="en-US"/>
        </w:rPr>
        <w:t>court decisions</w:t>
      </w:r>
      <w:r w:rsidR="00B02BD5" w:rsidRPr="00E518F0">
        <w:rPr>
          <w:rFonts w:ascii="Calibri" w:hAnsi="Calibri"/>
          <w:lang w:val="en-US"/>
        </w:rPr>
        <w:t>. In this way, the implementation of definite policies on a national or regional level w</w:t>
      </w:r>
      <w:r w:rsidR="00B86D1C" w:rsidRPr="00E518F0">
        <w:rPr>
          <w:rFonts w:ascii="Calibri" w:hAnsi="Calibri"/>
          <w:lang w:val="en-US"/>
        </w:rPr>
        <w:t>as</w:t>
      </w:r>
      <w:r w:rsidR="00B02BD5" w:rsidRPr="00E518F0">
        <w:rPr>
          <w:rFonts w:ascii="Calibri" w:hAnsi="Calibri"/>
          <w:lang w:val="en-US"/>
        </w:rPr>
        <w:t xml:space="preserve"> impossible</w:t>
      </w:r>
      <w:r w:rsidR="00B86D1C" w:rsidRPr="00E518F0">
        <w:rPr>
          <w:rFonts w:ascii="Calibri" w:hAnsi="Calibri"/>
          <w:lang w:val="en-US"/>
        </w:rPr>
        <w:t xml:space="preserve"> and coastal protection was ineffective.</w:t>
      </w:r>
      <w:r w:rsidR="007B7495" w:rsidRPr="00E518F0">
        <w:rPr>
          <w:rFonts w:ascii="Calibri" w:hAnsi="Calibri"/>
          <w:lang w:val="en-US"/>
        </w:rPr>
        <w:t xml:space="preserve"> </w:t>
      </w:r>
    </w:p>
    <w:p w:rsidR="00A6098B" w:rsidRPr="00E518F0" w:rsidRDefault="00B86D1C" w:rsidP="006170C6">
      <w:pPr>
        <w:spacing w:after="120"/>
        <w:jc w:val="both"/>
        <w:rPr>
          <w:rFonts w:ascii="Calibri" w:hAnsi="Calibri"/>
          <w:lang w:val="en-US"/>
        </w:rPr>
      </w:pPr>
      <w:r w:rsidRPr="00E518F0">
        <w:rPr>
          <w:rFonts w:ascii="Calibri" w:hAnsi="Calibri"/>
          <w:lang w:val="en-US"/>
        </w:rPr>
        <w:lastRenderedPageBreak/>
        <w:t>C. The up to then legal provisions regarding the means of use and protection of seashores</w:t>
      </w:r>
      <w:r w:rsidR="00D22062" w:rsidRPr="00E518F0">
        <w:rPr>
          <w:rFonts w:ascii="Calibri" w:hAnsi="Calibri"/>
          <w:lang w:val="en-US"/>
        </w:rPr>
        <w:t xml:space="preserve"> were very few and fragmentary, and as such, inadequate and “unscientific”. The new law was supposed to have an integrated approach concerning all issues related to seashores and coastal protection.</w:t>
      </w:r>
      <w:r w:rsidRPr="00E518F0">
        <w:rPr>
          <w:rFonts w:ascii="Calibri" w:hAnsi="Calibri"/>
          <w:lang w:val="en-US"/>
        </w:rPr>
        <w:t xml:space="preserve"> </w:t>
      </w:r>
    </w:p>
    <w:p w:rsidR="00E76C2F" w:rsidRPr="00E518F0" w:rsidRDefault="003F794B" w:rsidP="006170C6">
      <w:pPr>
        <w:spacing w:after="120"/>
        <w:jc w:val="both"/>
        <w:rPr>
          <w:rFonts w:ascii="Calibri" w:hAnsi="Calibri"/>
          <w:lang w:val="en-US"/>
        </w:rPr>
      </w:pPr>
      <w:r w:rsidRPr="00E518F0">
        <w:rPr>
          <w:rFonts w:ascii="Calibri" w:hAnsi="Calibri"/>
          <w:lang w:val="en-US"/>
        </w:rPr>
        <w:t>L</w:t>
      </w:r>
      <w:r w:rsidR="00982CB7" w:rsidRPr="00E518F0">
        <w:rPr>
          <w:rFonts w:ascii="Calibri" w:hAnsi="Calibri"/>
          <w:lang w:val="en-US"/>
        </w:rPr>
        <w:t>aw</w:t>
      </w:r>
      <w:r w:rsidRPr="00E518F0">
        <w:rPr>
          <w:rFonts w:ascii="Calibri" w:hAnsi="Calibri"/>
          <w:lang w:val="en-US"/>
        </w:rPr>
        <w:t xml:space="preserve"> 2344/1940 was </w:t>
      </w:r>
      <w:r w:rsidR="00B663DF" w:rsidRPr="00E518F0">
        <w:rPr>
          <w:rFonts w:ascii="Calibri" w:hAnsi="Calibri"/>
          <w:lang w:val="en-US"/>
        </w:rPr>
        <w:t xml:space="preserve">in </w:t>
      </w:r>
      <w:r w:rsidR="00340453">
        <w:rPr>
          <w:rFonts w:ascii="Calibri" w:hAnsi="Calibri"/>
          <w:lang w:val="en-US"/>
        </w:rPr>
        <w:t>effect</w:t>
      </w:r>
      <w:r w:rsidR="005277E5" w:rsidRPr="00E518F0">
        <w:rPr>
          <w:rFonts w:ascii="Calibri" w:hAnsi="Calibri"/>
          <w:lang w:val="en-US"/>
        </w:rPr>
        <w:t xml:space="preserve"> </w:t>
      </w:r>
      <w:r w:rsidR="00B663DF" w:rsidRPr="00E518F0">
        <w:rPr>
          <w:rFonts w:ascii="Calibri" w:hAnsi="Calibri"/>
          <w:lang w:val="en-US"/>
        </w:rPr>
        <w:t>for al</w:t>
      </w:r>
      <w:r w:rsidR="002E6AE9" w:rsidRPr="00E518F0">
        <w:rPr>
          <w:rFonts w:ascii="Calibri" w:hAnsi="Calibri"/>
          <w:lang w:val="en-US"/>
        </w:rPr>
        <w:t>most 61 years</w:t>
      </w:r>
      <w:r w:rsidR="00B663DF" w:rsidRPr="00E518F0">
        <w:rPr>
          <w:rFonts w:ascii="Calibri" w:hAnsi="Calibri"/>
          <w:lang w:val="en-US"/>
        </w:rPr>
        <w:t xml:space="preserve">. </w:t>
      </w:r>
      <w:r w:rsidR="000848D8" w:rsidRPr="00E518F0">
        <w:rPr>
          <w:rFonts w:ascii="Calibri" w:hAnsi="Calibri"/>
          <w:lang w:val="en-US"/>
        </w:rPr>
        <w:t xml:space="preserve">According to </w:t>
      </w:r>
      <w:r w:rsidR="006307D9" w:rsidRPr="00E518F0">
        <w:rPr>
          <w:rFonts w:ascii="Calibri" w:hAnsi="Calibri"/>
          <w:lang w:val="en-US"/>
        </w:rPr>
        <w:t>it,</w:t>
      </w:r>
      <w:r w:rsidR="000848D8" w:rsidRPr="00E518F0">
        <w:rPr>
          <w:rFonts w:ascii="Calibri" w:hAnsi="Calibri"/>
          <w:lang w:val="en-US"/>
        </w:rPr>
        <w:t xml:space="preserve"> seashore</w:t>
      </w:r>
      <w:r w:rsidR="00EA3B6F" w:rsidRPr="00E518F0">
        <w:rPr>
          <w:rFonts w:ascii="Calibri" w:hAnsi="Calibri"/>
          <w:lang w:val="en-US"/>
        </w:rPr>
        <w:t>s and beaches are</w:t>
      </w:r>
      <w:r w:rsidR="000848D8" w:rsidRPr="00E518F0">
        <w:rPr>
          <w:rFonts w:ascii="Calibri" w:hAnsi="Calibri"/>
          <w:lang w:val="en-US"/>
        </w:rPr>
        <w:t xml:space="preserve"> </w:t>
      </w:r>
      <w:r w:rsidR="002E6AE9" w:rsidRPr="00E518F0">
        <w:rPr>
          <w:rFonts w:ascii="Calibri" w:hAnsi="Calibri"/>
          <w:lang w:val="en-US"/>
        </w:rPr>
        <w:t>“</w:t>
      </w:r>
      <w:r w:rsidR="000848D8" w:rsidRPr="00E518F0">
        <w:rPr>
          <w:rFonts w:ascii="Calibri" w:hAnsi="Calibri"/>
          <w:lang w:val="en-US"/>
        </w:rPr>
        <w:t>public good</w:t>
      </w:r>
      <w:r w:rsidR="00EA3B6F" w:rsidRPr="00E518F0">
        <w:rPr>
          <w:rFonts w:ascii="Calibri" w:hAnsi="Calibri"/>
          <w:lang w:val="en-US"/>
        </w:rPr>
        <w:t>s</w:t>
      </w:r>
      <w:r w:rsidR="002E6AE9" w:rsidRPr="00E518F0">
        <w:rPr>
          <w:rFonts w:ascii="Calibri" w:hAnsi="Calibri"/>
          <w:lang w:val="en-US"/>
        </w:rPr>
        <w:t>”</w:t>
      </w:r>
      <w:r w:rsidR="006307D9" w:rsidRPr="00E518F0">
        <w:rPr>
          <w:rFonts w:ascii="Calibri" w:hAnsi="Calibri"/>
          <w:lang w:val="en-US"/>
        </w:rPr>
        <w:t xml:space="preserve"> and </w:t>
      </w:r>
      <w:r w:rsidR="00EA3B6F" w:rsidRPr="00E518F0">
        <w:rPr>
          <w:rFonts w:ascii="Calibri" w:hAnsi="Calibri"/>
          <w:lang w:val="en-US"/>
        </w:rPr>
        <w:t xml:space="preserve">they are </w:t>
      </w:r>
      <w:r w:rsidR="006307D9" w:rsidRPr="00E518F0">
        <w:rPr>
          <w:rFonts w:ascii="Calibri" w:hAnsi="Calibri"/>
          <w:lang w:val="en-US"/>
        </w:rPr>
        <w:t xml:space="preserve">public property. </w:t>
      </w:r>
      <w:r w:rsidR="00EA3B6F" w:rsidRPr="00E518F0">
        <w:rPr>
          <w:rFonts w:ascii="Calibri" w:hAnsi="Calibri"/>
          <w:lang w:val="en-US"/>
        </w:rPr>
        <w:t>W</w:t>
      </w:r>
      <w:r w:rsidR="00710394" w:rsidRPr="00E518F0">
        <w:rPr>
          <w:rFonts w:ascii="Calibri" w:hAnsi="Calibri"/>
          <w:lang w:val="en-US"/>
        </w:rPr>
        <w:t xml:space="preserve">ays </w:t>
      </w:r>
      <w:r w:rsidR="00EA3B6F" w:rsidRPr="00E518F0">
        <w:rPr>
          <w:rFonts w:ascii="Calibri" w:hAnsi="Calibri"/>
          <w:lang w:val="en-US"/>
        </w:rPr>
        <w:t xml:space="preserve">were described </w:t>
      </w:r>
      <w:r w:rsidR="00BC5563" w:rsidRPr="00E518F0">
        <w:rPr>
          <w:rFonts w:ascii="Calibri" w:hAnsi="Calibri"/>
          <w:lang w:val="en-US"/>
        </w:rPr>
        <w:t>according to which</w:t>
      </w:r>
      <w:r w:rsidR="00710394" w:rsidRPr="00E518F0">
        <w:rPr>
          <w:rFonts w:ascii="Calibri" w:hAnsi="Calibri"/>
          <w:lang w:val="en-US"/>
        </w:rPr>
        <w:t xml:space="preserve"> seashore</w:t>
      </w:r>
      <w:r w:rsidR="00EA3B6F" w:rsidRPr="00E518F0">
        <w:rPr>
          <w:rFonts w:ascii="Calibri" w:hAnsi="Calibri"/>
          <w:lang w:val="en-US"/>
        </w:rPr>
        <w:t xml:space="preserve">s and beaches </w:t>
      </w:r>
      <w:r w:rsidR="00710394" w:rsidRPr="00E518F0">
        <w:rPr>
          <w:rFonts w:ascii="Calibri" w:hAnsi="Calibri"/>
          <w:lang w:val="en-US"/>
        </w:rPr>
        <w:t>can be used in ord</w:t>
      </w:r>
      <w:r w:rsidR="00A7500C" w:rsidRPr="00E518F0">
        <w:rPr>
          <w:rFonts w:ascii="Calibri" w:hAnsi="Calibri"/>
          <w:lang w:val="en-US"/>
        </w:rPr>
        <w:t>er to serve transport, tourism and industry,</w:t>
      </w:r>
      <w:r w:rsidR="00BC5563" w:rsidRPr="00E518F0">
        <w:rPr>
          <w:rFonts w:ascii="Calibri" w:hAnsi="Calibri"/>
          <w:lang w:val="en-US"/>
        </w:rPr>
        <w:t xml:space="preserve"> as well as the terms of </w:t>
      </w:r>
      <w:r w:rsidR="008C0D90" w:rsidRPr="00E518F0">
        <w:rPr>
          <w:rFonts w:ascii="Calibri" w:hAnsi="Calibri"/>
          <w:lang w:val="en-US"/>
        </w:rPr>
        <w:t>their</w:t>
      </w:r>
      <w:r w:rsidR="00A7500C" w:rsidRPr="00E518F0">
        <w:rPr>
          <w:rFonts w:ascii="Calibri" w:hAnsi="Calibri"/>
          <w:lang w:val="en-US"/>
        </w:rPr>
        <w:t xml:space="preserve"> allotment on lease to individuals</w:t>
      </w:r>
      <w:r w:rsidR="00BC5563" w:rsidRPr="00E518F0">
        <w:rPr>
          <w:rFonts w:ascii="Calibri" w:hAnsi="Calibri"/>
          <w:lang w:val="en-US"/>
        </w:rPr>
        <w:t xml:space="preserve">. Criterion for the latter was the economic benefits of both </w:t>
      </w:r>
      <w:r w:rsidR="008C0D90" w:rsidRPr="00E518F0">
        <w:rPr>
          <w:rFonts w:ascii="Calibri" w:hAnsi="Calibri"/>
          <w:lang w:val="en-US"/>
        </w:rPr>
        <w:t xml:space="preserve">the </w:t>
      </w:r>
      <w:r w:rsidR="00BC5563" w:rsidRPr="00E518F0">
        <w:rPr>
          <w:rFonts w:ascii="Calibri" w:hAnsi="Calibri"/>
          <w:lang w:val="en-US"/>
        </w:rPr>
        <w:t xml:space="preserve">State and </w:t>
      </w:r>
      <w:r w:rsidR="008C0D90" w:rsidRPr="00E518F0">
        <w:rPr>
          <w:rFonts w:ascii="Calibri" w:hAnsi="Calibri"/>
          <w:lang w:val="en-US"/>
        </w:rPr>
        <w:t>private actors</w:t>
      </w:r>
      <w:r w:rsidR="00A7500C" w:rsidRPr="00E518F0">
        <w:rPr>
          <w:rFonts w:ascii="Calibri" w:hAnsi="Calibri"/>
          <w:lang w:val="en-US"/>
        </w:rPr>
        <w:t xml:space="preserve">, </w:t>
      </w:r>
      <w:r w:rsidR="00BC5563" w:rsidRPr="00E518F0">
        <w:rPr>
          <w:rFonts w:ascii="Calibri" w:hAnsi="Calibri"/>
          <w:lang w:val="en-US"/>
        </w:rPr>
        <w:t xml:space="preserve">and the duration </w:t>
      </w:r>
      <w:r w:rsidR="008C0D90" w:rsidRPr="00E518F0">
        <w:rPr>
          <w:rFonts w:ascii="Calibri" w:hAnsi="Calibri"/>
          <w:lang w:val="en-US"/>
        </w:rPr>
        <w:t xml:space="preserve">of the lease </w:t>
      </w:r>
      <w:r w:rsidR="00593E64" w:rsidRPr="00E518F0">
        <w:rPr>
          <w:rFonts w:ascii="Calibri" w:hAnsi="Calibri"/>
          <w:lang w:val="en-US"/>
        </w:rPr>
        <w:t>could not exceed</w:t>
      </w:r>
      <w:r w:rsidR="00A7500C" w:rsidRPr="00E518F0">
        <w:rPr>
          <w:rFonts w:ascii="Calibri" w:hAnsi="Calibri"/>
          <w:lang w:val="en-US"/>
        </w:rPr>
        <w:t xml:space="preserve"> 25 years</w:t>
      </w:r>
      <w:r w:rsidR="00BC5563" w:rsidRPr="00E518F0">
        <w:rPr>
          <w:rFonts w:ascii="Calibri" w:hAnsi="Calibri"/>
          <w:lang w:val="en-US"/>
        </w:rPr>
        <w:t xml:space="preserve">. </w:t>
      </w:r>
      <w:r w:rsidR="00593E64" w:rsidRPr="00E518F0">
        <w:rPr>
          <w:rFonts w:ascii="Calibri" w:hAnsi="Calibri"/>
          <w:lang w:val="en-US"/>
        </w:rPr>
        <w:t xml:space="preserve">In its provisions, </w:t>
      </w:r>
      <w:r w:rsidR="00636854" w:rsidRPr="00E518F0">
        <w:rPr>
          <w:rFonts w:ascii="Calibri" w:hAnsi="Calibri"/>
          <w:lang w:val="en-US"/>
        </w:rPr>
        <w:t xml:space="preserve">the development of </w:t>
      </w:r>
      <w:r w:rsidR="005E55B6" w:rsidRPr="00E518F0">
        <w:rPr>
          <w:rFonts w:ascii="Calibri" w:hAnsi="Calibri"/>
          <w:lang w:val="en-US"/>
        </w:rPr>
        <w:t>coastal zones</w:t>
      </w:r>
      <w:r w:rsidR="00636854" w:rsidRPr="00E518F0">
        <w:rPr>
          <w:rFonts w:ascii="Calibri" w:hAnsi="Calibri"/>
          <w:lang w:val="en-US"/>
        </w:rPr>
        <w:t xml:space="preserve"> and the </w:t>
      </w:r>
      <w:r w:rsidR="00593E64" w:rsidRPr="00E518F0">
        <w:rPr>
          <w:rFonts w:ascii="Calibri" w:hAnsi="Calibri"/>
          <w:lang w:val="en-US"/>
        </w:rPr>
        <w:t xml:space="preserve">accruing </w:t>
      </w:r>
      <w:r w:rsidR="00636854" w:rsidRPr="00E518F0">
        <w:rPr>
          <w:rFonts w:ascii="Calibri" w:hAnsi="Calibri"/>
          <w:lang w:val="en-US"/>
        </w:rPr>
        <w:t xml:space="preserve">economic benefits for the Greek State </w:t>
      </w:r>
      <w:r w:rsidR="00A8682D" w:rsidRPr="00E518F0">
        <w:rPr>
          <w:rFonts w:ascii="Calibri" w:hAnsi="Calibri"/>
          <w:lang w:val="en-US"/>
        </w:rPr>
        <w:t xml:space="preserve">were given higher emphasis than the citizens’ right to enjoy it </w:t>
      </w:r>
      <w:r w:rsidR="00636854" w:rsidRPr="00E518F0">
        <w:rPr>
          <w:rFonts w:ascii="Calibri" w:hAnsi="Calibri"/>
          <w:lang w:val="en-US"/>
        </w:rPr>
        <w:t>as</w:t>
      </w:r>
      <w:r w:rsidR="00A860C5" w:rsidRPr="00E518F0">
        <w:rPr>
          <w:rFonts w:ascii="Calibri" w:hAnsi="Calibri"/>
          <w:lang w:val="en-US"/>
        </w:rPr>
        <w:t xml:space="preserve"> a public good</w:t>
      </w:r>
      <w:r w:rsidR="00636854" w:rsidRPr="00E518F0">
        <w:rPr>
          <w:rStyle w:val="a4"/>
          <w:rFonts w:ascii="Calibri" w:hAnsi="Calibri"/>
          <w:lang w:val="en-US"/>
        </w:rPr>
        <w:footnoteReference w:id="2"/>
      </w:r>
      <w:r w:rsidR="0044499F" w:rsidRPr="00E518F0">
        <w:rPr>
          <w:rFonts w:ascii="Calibri" w:hAnsi="Calibri"/>
          <w:lang w:val="en-US"/>
        </w:rPr>
        <w:t xml:space="preserve">. </w:t>
      </w:r>
      <w:r w:rsidR="007A08CC" w:rsidRPr="00E518F0">
        <w:rPr>
          <w:rFonts w:ascii="Calibri" w:hAnsi="Calibri"/>
          <w:lang w:val="en-US"/>
        </w:rPr>
        <w:t>In assessing the effectiveness of L. 2344/1940 after more than 40 years of its implementation</w:t>
      </w:r>
      <w:r w:rsidR="00CE1D19" w:rsidRPr="00E518F0">
        <w:rPr>
          <w:rFonts w:ascii="Calibri" w:hAnsi="Calibri"/>
          <w:lang w:val="en-US"/>
        </w:rPr>
        <w:t>,</w:t>
      </w:r>
      <w:r w:rsidR="007A08CC" w:rsidRPr="00E518F0">
        <w:rPr>
          <w:rFonts w:ascii="Calibri" w:hAnsi="Calibri"/>
          <w:lang w:val="en-US"/>
        </w:rPr>
        <w:t xml:space="preserve"> it should be noted that </w:t>
      </w:r>
      <w:r w:rsidR="00CE1D19" w:rsidRPr="00E518F0">
        <w:rPr>
          <w:rFonts w:ascii="Calibri" w:hAnsi="Calibri"/>
          <w:lang w:val="en-US"/>
        </w:rPr>
        <w:t>there were no references to obligations of the State to protect the coast</w:t>
      </w:r>
      <w:r w:rsidR="005E55B6" w:rsidRPr="00E518F0">
        <w:rPr>
          <w:rFonts w:ascii="Calibri" w:hAnsi="Calibri"/>
          <w:lang w:val="en-US"/>
        </w:rPr>
        <w:t>al areas</w:t>
      </w:r>
      <w:r w:rsidR="00CE1D19" w:rsidRPr="00E518F0">
        <w:rPr>
          <w:rFonts w:ascii="Calibri" w:hAnsi="Calibri"/>
          <w:lang w:val="en-US"/>
        </w:rPr>
        <w:t xml:space="preserve"> as parts of the natural environment and as vulnerable ecosystems. </w:t>
      </w:r>
      <w:r w:rsidR="00C076C2" w:rsidRPr="00E518F0">
        <w:rPr>
          <w:rFonts w:ascii="Calibri" w:hAnsi="Calibri"/>
          <w:lang w:val="en-US"/>
        </w:rPr>
        <w:t>Moreover</w:t>
      </w:r>
      <w:r w:rsidR="00CF7400" w:rsidRPr="00E518F0">
        <w:rPr>
          <w:rFonts w:ascii="Calibri" w:hAnsi="Calibri"/>
          <w:lang w:val="en-US"/>
        </w:rPr>
        <w:t xml:space="preserve">, there was no reference to </w:t>
      </w:r>
      <w:r w:rsidR="00CE1D19" w:rsidRPr="00E518F0">
        <w:rPr>
          <w:rFonts w:ascii="Calibri" w:hAnsi="Calibri"/>
          <w:lang w:val="en-US"/>
        </w:rPr>
        <w:t xml:space="preserve">limitations on </w:t>
      </w:r>
      <w:r w:rsidR="00CF7400" w:rsidRPr="00E518F0">
        <w:rPr>
          <w:rFonts w:ascii="Calibri" w:hAnsi="Calibri"/>
          <w:lang w:val="en-US"/>
        </w:rPr>
        <w:t>construction</w:t>
      </w:r>
      <w:r w:rsidR="00CE1D19" w:rsidRPr="00E518F0">
        <w:rPr>
          <w:rFonts w:ascii="Calibri" w:hAnsi="Calibri"/>
          <w:lang w:val="en-US"/>
        </w:rPr>
        <w:t xml:space="preserve"> in coastlines</w:t>
      </w:r>
      <w:r w:rsidR="00CF7400" w:rsidRPr="00E518F0">
        <w:rPr>
          <w:rFonts w:ascii="Calibri" w:hAnsi="Calibri"/>
          <w:lang w:val="en-US"/>
        </w:rPr>
        <w:t xml:space="preserve">, </w:t>
      </w:r>
      <w:r w:rsidR="00CE1D19" w:rsidRPr="00E518F0">
        <w:rPr>
          <w:rFonts w:ascii="Calibri" w:hAnsi="Calibri"/>
          <w:lang w:val="en-US"/>
        </w:rPr>
        <w:t xml:space="preserve">to land use </w:t>
      </w:r>
      <w:r w:rsidR="00CF7400" w:rsidRPr="00E518F0">
        <w:rPr>
          <w:rFonts w:ascii="Calibri" w:hAnsi="Calibri"/>
          <w:lang w:val="en-US"/>
        </w:rPr>
        <w:t>contr</w:t>
      </w:r>
      <w:r w:rsidR="00733EE9" w:rsidRPr="00E518F0">
        <w:rPr>
          <w:rFonts w:ascii="Calibri" w:hAnsi="Calibri"/>
          <w:lang w:val="en-US"/>
        </w:rPr>
        <w:t>ol</w:t>
      </w:r>
      <w:r w:rsidR="00CE1D19" w:rsidRPr="00E518F0">
        <w:rPr>
          <w:rFonts w:ascii="Calibri" w:hAnsi="Calibri"/>
          <w:lang w:val="en-US"/>
        </w:rPr>
        <w:t>s</w:t>
      </w:r>
      <w:r w:rsidR="00105715" w:rsidRPr="00E518F0">
        <w:rPr>
          <w:rFonts w:ascii="Calibri" w:hAnsi="Calibri"/>
          <w:lang w:val="en-US"/>
        </w:rPr>
        <w:t xml:space="preserve">, </w:t>
      </w:r>
      <w:r w:rsidR="00CE1D19" w:rsidRPr="00E518F0">
        <w:rPr>
          <w:rFonts w:ascii="Calibri" w:hAnsi="Calibri"/>
          <w:lang w:val="en-US"/>
        </w:rPr>
        <w:t xml:space="preserve">to protection from urban sprawl, </w:t>
      </w:r>
      <w:r w:rsidR="00117FEE" w:rsidRPr="00E518F0">
        <w:rPr>
          <w:rFonts w:ascii="Calibri" w:hAnsi="Calibri"/>
          <w:lang w:val="en-US"/>
        </w:rPr>
        <w:t xml:space="preserve">or, in general, to planning regulations for these areas. </w:t>
      </w:r>
      <w:r w:rsidR="00C076C2" w:rsidRPr="00E518F0">
        <w:rPr>
          <w:rFonts w:ascii="Calibri" w:hAnsi="Calibri"/>
          <w:lang w:val="en-US"/>
        </w:rPr>
        <w:t>Finally,</w:t>
      </w:r>
      <w:r w:rsidR="000103A3" w:rsidRPr="00E518F0">
        <w:rPr>
          <w:rFonts w:ascii="Calibri" w:hAnsi="Calibri"/>
          <w:lang w:val="en-US"/>
        </w:rPr>
        <w:t xml:space="preserve"> it failed to specify the procedures </w:t>
      </w:r>
      <w:r w:rsidR="00F576E1" w:rsidRPr="00E518F0">
        <w:rPr>
          <w:rFonts w:ascii="Calibri" w:hAnsi="Calibri"/>
          <w:lang w:val="en-US"/>
        </w:rPr>
        <w:t>and the technical means to draw</w:t>
      </w:r>
      <w:r w:rsidR="000103A3" w:rsidRPr="00E518F0">
        <w:rPr>
          <w:rFonts w:ascii="Calibri" w:hAnsi="Calibri"/>
          <w:lang w:val="en-US"/>
        </w:rPr>
        <w:t xml:space="preserve"> boundaries to the seashore</w:t>
      </w:r>
      <w:r w:rsidR="008C0D90" w:rsidRPr="00E518F0">
        <w:rPr>
          <w:rFonts w:ascii="Calibri" w:hAnsi="Calibri"/>
          <w:lang w:val="en-US"/>
        </w:rPr>
        <w:t>s and beaches</w:t>
      </w:r>
      <w:r w:rsidR="00F576E1" w:rsidRPr="00E518F0">
        <w:rPr>
          <w:rFonts w:ascii="Calibri" w:hAnsi="Calibri"/>
          <w:lang w:val="en-US"/>
        </w:rPr>
        <w:t xml:space="preserve"> with acceptable accuracy</w:t>
      </w:r>
      <w:r w:rsidR="000103A3" w:rsidRPr="00E518F0">
        <w:rPr>
          <w:rStyle w:val="a4"/>
          <w:rFonts w:ascii="Calibri" w:hAnsi="Calibri"/>
          <w:lang w:val="en-US"/>
        </w:rPr>
        <w:footnoteReference w:id="3"/>
      </w:r>
      <w:r w:rsidR="000103A3" w:rsidRPr="00E518F0">
        <w:rPr>
          <w:rFonts w:ascii="Calibri" w:hAnsi="Calibri"/>
          <w:lang w:val="en-US"/>
        </w:rPr>
        <w:t>.</w:t>
      </w:r>
      <w:r w:rsidR="009E24FA" w:rsidRPr="00E518F0">
        <w:rPr>
          <w:rFonts w:ascii="Calibri" w:hAnsi="Calibri"/>
          <w:lang w:val="en-US"/>
        </w:rPr>
        <w:t xml:space="preserve"> This </w:t>
      </w:r>
      <w:r w:rsidR="00F576E1" w:rsidRPr="00E518F0">
        <w:rPr>
          <w:rFonts w:ascii="Calibri" w:hAnsi="Calibri"/>
          <w:lang w:val="en-US"/>
        </w:rPr>
        <w:t xml:space="preserve">provoked long delays in defining coastline zones (in a fifty years’ period </w:t>
      </w:r>
      <w:r w:rsidR="009E24FA" w:rsidRPr="00E518F0">
        <w:rPr>
          <w:rFonts w:ascii="Calibri" w:hAnsi="Calibri"/>
          <w:lang w:val="en-US"/>
        </w:rPr>
        <w:t xml:space="preserve">only </w:t>
      </w:r>
      <w:r w:rsidR="00F576E1" w:rsidRPr="00E518F0">
        <w:rPr>
          <w:rFonts w:ascii="Calibri" w:hAnsi="Calibri"/>
          <w:lang w:val="en-US"/>
        </w:rPr>
        <w:t xml:space="preserve">in </w:t>
      </w:r>
      <w:r w:rsidR="009E24FA" w:rsidRPr="00E518F0">
        <w:rPr>
          <w:rFonts w:ascii="Calibri" w:hAnsi="Calibri"/>
          <w:lang w:val="en-US"/>
        </w:rPr>
        <w:t>1</w:t>
      </w:r>
      <w:r w:rsidR="00714D32" w:rsidRPr="00E518F0">
        <w:rPr>
          <w:rFonts w:ascii="Calibri" w:hAnsi="Calibri"/>
          <w:lang w:val="en-US"/>
        </w:rPr>
        <w:t>.</w:t>
      </w:r>
      <w:r w:rsidR="009E24FA" w:rsidRPr="00E518F0">
        <w:rPr>
          <w:rFonts w:ascii="Calibri" w:hAnsi="Calibri"/>
          <w:lang w:val="en-US"/>
        </w:rPr>
        <w:t xml:space="preserve">700 </w:t>
      </w:r>
      <w:r w:rsidR="00F576E1" w:rsidRPr="00E518F0">
        <w:rPr>
          <w:rFonts w:ascii="Calibri" w:hAnsi="Calibri"/>
          <w:lang w:val="en-US"/>
        </w:rPr>
        <w:t>out of 15</w:t>
      </w:r>
      <w:r w:rsidR="00714D32" w:rsidRPr="00E518F0">
        <w:rPr>
          <w:rFonts w:ascii="Calibri" w:hAnsi="Calibri"/>
          <w:lang w:val="en-US"/>
        </w:rPr>
        <w:t>.</w:t>
      </w:r>
      <w:r w:rsidR="00F576E1" w:rsidRPr="00E518F0">
        <w:rPr>
          <w:rFonts w:ascii="Calibri" w:hAnsi="Calibri"/>
          <w:lang w:val="en-US"/>
        </w:rPr>
        <w:t xml:space="preserve">000 km </w:t>
      </w:r>
      <w:r w:rsidR="009E24FA" w:rsidRPr="00E518F0">
        <w:rPr>
          <w:rFonts w:ascii="Calibri" w:hAnsi="Calibri"/>
          <w:lang w:val="en-US"/>
        </w:rPr>
        <w:t>of seashore</w:t>
      </w:r>
      <w:r w:rsidR="00F576E1" w:rsidRPr="00E518F0">
        <w:rPr>
          <w:rFonts w:ascii="Calibri" w:hAnsi="Calibri"/>
          <w:lang w:val="en-US"/>
        </w:rPr>
        <w:t xml:space="preserve">, or in 11% of it, the coastline boundaries were set) </w:t>
      </w:r>
      <w:r w:rsidR="009E24FA" w:rsidRPr="00E518F0">
        <w:rPr>
          <w:rFonts w:ascii="Calibri" w:hAnsi="Calibri"/>
          <w:lang w:val="en-US"/>
        </w:rPr>
        <w:t xml:space="preserve"> </w:t>
      </w:r>
      <w:r w:rsidR="00CE09B1" w:rsidRPr="00E518F0">
        <w:rPr>
          <w:rFonts w:ascii="Calibri" w:hAnsi="Calibri"/>
          <w:lang w:val="en-US"/>
        </w:rPr>
        <w:t>(Ministry of Environment, Regional Development and Public Works</w:t>
      </w:r>
      <w:r w:rsidR="00785BA9" w:rsidRPr="00E518F0">
        <w:rPr>
          <w:rFonts w:ascii="Calibri" w:hAnsi="Calibri"/>
          <w:lang w:val="en-US"/>
        </w:rPr>
        <w:t>,</w:t>
      </w:r>
      <w:r w:rsidR="00CE09B1" w:rsidRPr="00E518F0">
        <w:rPr>
          <w:rFonts w:ascii="Calibri" w:hAnsi="Calibri"/>
          <w:lang w:val="en-US"/>
        </w:rPr>
        <w:t xml:space="preserve"> </w:t>
      </w:r>
      <w:r w:rsidR="009E24FA" w:rsidRPr="00E518F0">
        <w:rPr>
          <w:rFonts w:ascii="Calibri" w:hAnsi="Calibri"/>
          <w:lang w:val="en-US"/>
        </w:rPr>
        <w:t>1997</w:t>
      </w:r>
      <w:r w:rsidR="00785BA9" w:rsidRPr="00E518F0">
        <w:rPr>
          <w:rFonts w:ascii="Calibri" w:hAnsi="Calibri"/>
          <w:lang w:val="en-US"/>
        </w:rPr>
        <w:t>;</w:t>
      </w:r>
      <w:r w:rsidR="009E24FA" w:rsidRPr="00E518F0">
        <w:rPr>
          <w:rFonts w:ascii="Calibri" w:hAnsi="Calibri"/>
          <w:lang w:val="en-US"/>
        </w:rPr>
        <w:t xml:space="preserve"> Geskou</w:t>
      </w:r>
      <w:r w:rsidR="00F576E1" w:rsidRPr="00E518F0">
        <w:rPr>
          <w:rFonts w:ascii="Calibri" w:hAnsi="Calibri"/>
          <w:lang w:val="en-US"/>
        </w:rPr>
        <w:t>,</w:t>
      </w:r>
      <w:r w:rsidR="009E24FA" w:rsidRPr="00E518F0">
        <w:rPr>
          <w:rFonts w:ascii="Calibri" w:hAnsi="Calibri"/>
          <w:lang w:val="en-US"/>
        </w:rPr>
        <w:t xml:space="preserve"> 2002)</w:t>
      </w:r>
      <w:r w:rsidR="00E76C2F" w:rsidRPr="00E518F0">
        <w:rPr>
          <w:rFonts w:ascii="Calibri" w:hAnsi="Calibri"/>
          <w:lang w:val="en-US"/>
        </w:rPr>
        <w:t>.</w:t>
      </w:r>
    </w:p>
    <w:p w:rsidR="00C83C24" w:rsidRPr="00E518F0" w:rsidRDefault="009608D8" w:rsidP="006170C6">
      <w:pPr>
        <w:spacing w:after="120"/>
        <w:jc w:val="both"/>
        <w:rPr>
          <w:rFonts w:ascii="Calibri" w:hAnsi="Calibri"/>
          <w:lang w:val="en-US"/>
        </w:rPr>
      </w:pPr>
      <w:r w:rsidRPr="00E518F0">
        <w:rPr>
          <w:rFonts w:ascii="Calibri" w:hAnsi="Calibri"/>
          <w:lang w:val="en-US"/>
        </w:rPr>
        <w:t xml:space="preserve">Tourist </w:t>
      </w:r>
      <w:r w:rsidR="00344A54" w:rsidRPr="00E518F0">
        <w:rPr>
          <w:rFonts w:ascii="Calibri" w:hAnsi="Calibri"/>
          <w:lang w:val="en-US"/>
        </w:rPr>
        <w:t>business</w:t>
      </w:r>
      <w:r w:rsidRPr="00E518F0">
        <w:rPr>
          <w:rFonts w:ascii="Calibri" w:hAnsi="Calibri"/>
          <w:lang w:val="en-US"/>
        </w:rPr>
        <w:t xml:space="preserve"> which were given the right to use and exploit </w:t>
      </w:r>
      <w:r w:rsidR="005E55B6" w:rsidRPr="00E518F0">
        <w:rPr>
          <w:rFonts w:ascii="Calibri" w:hAnsi="Calibri"/>
          <w:lang w:val="en-US"/>
        </w:rPr>
        <w:t>coastal areas</w:t>
      </w:r>
      <w:r w:rsidRPr="00E518F0">
        <w:rPr>
          <w:rFonts w:ascii="Calibri" w:hAnsi="Calibri"/>
          <w:lang w:val="en-US"/>
        </w:rPr>
        <w:t xml:space="preserve"> were usually overstepping their legal rights, encouraged by the official policies which w</w:t>
      </w:r>
      <w:r w:rsidR="00EC2B64" w:rsidRPr="00E518F0">
        <w:rPr>
          <w:rFonts w:ascii="Calibri" w:hAnsi="Calibri"/>
          <w:lang w:val="en-US"/>
        </w:rPr>
        <w:t xml:space="preserve">ere giving them incentives and privileges. </w:t>
      </w:r>
    </w:p>
    <w:p w:rsidR="00292826" w:rsidRPr="00E518F0" w:rsidRDefault="00B953B3" w:rsidP="006170C6">
      <w:pPr>
        <w:spacing w:after="120"/>
        <w:jc w:val="both"/>
        <w:rPr>
          <w:rFonts w:ascii="Calibri" w:hAnsi="Calibri"/>
          <w:lang w:val="en-US"/>
        </w:rPr>
      </w:pPr>
      <w:r w:rsidRPr="00E518F0">
        <w:rPr>
          <w:rFonts w:ascii="Calibri" w:hAnsi="Calibri"/>
          <w:lang w:val="en-US"/>
        </w:rPr>
        <w:t xml:space="preserve">Furthermore, it was </w:t>
      </w:r>
      <w:r w:rsidR="00EC2B64" w:rsidRPr="00E518F0">
        <w:rPr>
          <w:rFonts w:ascii="Calibri" w:hAnsi="Calibri"/>
          <w:lang w:val="en-US"/>
        </w:rPr>
        <w:t xml:space="preserve">recorded </w:t>
      </w:r>
      <w:r w:rsidRPr="00E518F0">
        <w:rPr>
          <w:rFonts w:ascii="Calibri" w:hAnsi="Calibri"/>
          <w:lang w:val="en-US"/>
        </w:rPr>
        <w:t xml:space="preserve">that in cases of compulsory expropriation of private properties which fell in the </w:t>
      </w:r>
      <w:r w:rsidR="00EC2B64" w:rsidRPr="00E518F0">
        <w:rPr>
          <w:rFonts w:ascii="Calibri" w:hAnsi="Calibri"/>
          <w:lang w:val="en-US"/>
        </w:rPr>
        <w:t xml:space="preserve">coastline </w:t>
      </w:r>
      <w:r w:rsidRPr="00E518F0">
        <w:rPr>
          <w:rFonts w:ascii="Calibri" w:hAnsi="Calibri"/>
          <w:lang w:val="en-US"/>
        </w:rPr>
        <w:t>boundaries</w:t>
      </w:r>
      <w:r w:rsidR="00EC2B64" w:rsidRPr="00E518F0">
        <w:rPr>
          <w:rFonts w:ascii="Calibri" w:hAnsi="Calibri"/>
          <w:lang w:val="en-US"/>
        </w:rPr>
        <w:t xml:space="preserve">, </w:t>
      </w:r>
      <w:r w:rsidRPr="00E518F0">
        <w:rPr>
          <w:rFonts w:ascii="Calibri" w:hAnsi="Calibri"/>
          <w:lang w:val="en-US"/>
        </w:rPr>
        <w:t xml:space="preserve">the procedure was </w:t>
      </w:r>
      <w:r w:rsidR="00EC2B64" w:rsidRPr="00E518F0">
        <w:rPr>
          <w:rFonts w:ascii="Calibri" w:hAnsi="Calibri"/>
          <w:lang w:val="en-US"/>
        </w:rPr>
        <w:t xml:space="preserve">usually </w:t>
      </w:r>
      <w:r w:rsidRPr="00E518F0">
        <w:rPr>
          <w:rFonts w:ascii="Calibri" w:hAnsi="Calibri"/>
          <w:lang w:val="en-US"/>
        </w:rPr>
        <w:t xml:space="preserve">not completed and the compensation was </w:t>
      </w:r>
      <w:r w:rsidR="00EC2B64" w:rsidRPr="00E518F0">
        <w:rPr>
          <w:rFonts w:ascii="Calibri" w:hAnsi="Calibri"/>
          <w:lang w:val="en-US"/>
        </w:rPr>
        <w:t xml:space="preserve">not paid to the owners due to lack of money from the State. This led in two categories of cases: either expropriations were cancelled after eight years of not being completed, or the whole procedure of setting boundaries would be indefinitely postponed. </w:t>
      </w:r>
    </w:p>
    <w:p w:rsidR="005E415F" w:rsidRPr="00E518F0" w:rsidRDefault="005E415F" w:rsidP="006170C6">
      <w:pPr>
        <w:spacing w:after="120"/>
        <w:jc w:val="both"/>
        <w:rPr>
          <w:rFonts w:ascii="Calibri" w:hAnsi="Calibri"/>
          <w:lang w:val="en-US"/>
        </w:rPr>
      </w:pPr>
    </w:p>
    <w:p w:rsidR="005E415F" w:rsidRPr="00E518F0" w:rsidRDefault="005E415F" w:rsidP="006170C6">
      <w:pPr>
        <w:spacing w:after="120"/>
        <w:jc w:val="both"/>
        <w:rPr>
          <w:rFonts w:ascii="Calibri" w:hAnsi="Calibri"/>
          <w:b/>
          <w:lang w:val="en-US"/>
        </w:rPr>
      </w:pPr>
      <w:r w:rsidRPr="00E518F0">
        <w:rPr>
          <w:rFonts w:ascii="Calibri" w:hAnsi="Calibri"/>
          <w:b/>
          <w:lang w:val="en-US"/>
        </w:rPr>
        <w:t>2.2. Legislation complementary to L. 2344/1940</w:t>
      </w:r>
    </w:p>
    <w:p w:rsidR="005E415F" w:rsidRPr="00AA453D" w:rsidRDefault="00FB4E40" w:rsidP="00AA453D">
      <w:pPr>
        <w:spacing w:after="120"/>
        <w:jc w:val="both"/>
        <w:rPr>
          <w:rFonts w:asciiTheme="minorHAnsi" w:hAnsiTheme="minorHAnsi"/>
          <w:lang w:val="en-US"/>
        </w:rPr>
      </w:pPr>
      <w:r w:rsidRPr="00E518F0">
        <w:rPr>
          <w:rFonts w:ascii="Calibri" w:hAnsi="Calibri"/>
          <w:lang w:val="en-US"/>
        </w:rPr>
        <w:t xml:space="preserve">Thirty years after the enactment of L. 2344/1940, development in coastal areas was greatly intensified. Existing coastal settlements were expanded, new ones were </w:t>
      </w:r>
      <w:r w:rsidRPr="00E518F0">
        <w:rPr>
          <w:rFonts w:ascii="Calibri" w:hAnsi="Calibri"/>
          <w:lang w:val="en-US"/>
        </w:rPr>
        <w:lastRenderedPageBreak/>
        <w:t>created, tourist zones were established, and sporadic holiday houses, hotels, open bars, restaurants etc. filled up many parts of the coastal zone</w:t>
      </w:r>
      <w:r w:rsidR="00625B74" w:rsidRPr="00E518F0">
        <w:rPr>
          <w:rFonts w:ascii="Calibri" w:hAnsi="Calibri"/>
          <w:lang w:val="en-US"/>
        </w:rPr>
        <w:t>. Illegal construction was flourishing, and t</w:t>
      </w:r>
      <w:r w:rsidR="005E415F" w:rsidRPr="00E518F0">
        <w:rPr>
          <w:rFonts w:ascii="Calibri" w:hAnsi="Calibri"/>
          <w:lang w:val="en-US"/>
        </w:rPr>
        <w:t>he threat to the quality or the environment of the sea</w:t>
      </w:r>
      <w:r w:rsidR="005E55B6" w:rsidRPr="00E518F0">
        <w:rPr>
          <w:rFonts w:ascii="Calibri" w:hAnsi="Calibri"/>
          <w:lang w:val="en-US"/>
        </w:rPr>
        <w:t>coasts</w:t>
      </w:r>
      <w:r w:rsidR="005E415F" w:rsidRPr="00E518F0">
        <w:rPr>
          <w:rFonts w:ascii="Calibri" w:hAnsi="Calibri"/>
          <w:lang w:val="en-US"/>
        </w:rPr>
        <w:t xml:space="preserve"> became evident. As a response to this threat, </w:t>
      </w:r>
      <w:r w:rsidR="00D51775" w:rsidRPr="00E518F0">
        <w:rPr>
          <w:rFonts w:ascii="Calibri" w:hAnsi="Calibri"/>
          <w:lang w:val="en-US"/>
        </w:rPr>
        <w:t>complementary legislative provisions of L</w:t>
      </w:r>
      <w:r w:rsidR="00D51775" w:rsidRPr="00AA453D">
        <w:rPr>
          <w:rFonts w:asciiTheme="minorHAnsi" w:hAnsiTheme="minorHAnsi"/>
          <w:lang w:val="en-US"/>
        </w:rPr>
        <w:t xml:space="preserve">. 2344/1940 </w:t>
      </w:r>
      <w:r w:rsidR="005E415F" w:rsidRPr="00AA453D">
        <w:rPr>
          <w:rFonts w:asciiTheme="minorHAnsi" w:hAnsiTheme="minorHAnsi"/>
          <w:lang w:val="en-US"/>
        </w:rPr>
        <w:t xml:space="preserve">were enacted, aiming to </w:t>
      </w:r>
      <w:r w:rsidR="00D51775" w:rsidRPr="00AA453D">
        <w:rPr>
          <w:rFonts w:asciiTheme="minorHAnsi" w:hAnsiTheme="minorHAnsi"/>
          <w:lang w:val="en-US"/>
        </w:rPr>
        <w:t>regulate</w:t>
      </w:r>
      <w:r w:rsidR="005E415F" w:rsidRPr="00AA453D">
        <w:rPr>
          <w:rFonts w:asciiTheme="minorHAnsi" w:hAnsiTheme="minorHAnsi"/>
          <w:lang w:val="en-US"/>
        </w:rPr>
        <w:t xml:space="preserve"> seashore uses</w:t>
      </w:r>
      <w:r w:rsidR="00D51775" w:rsidRPr="00AA453D">
        <w:rPr>
          <w:rFonts w:asciiTheme="minorHAnsi" w:hAnsiTheme="minorHAnsi"/>
          <w:lang w:val="en-US"/>
        </w:rPr>
        <w:t>,</w:t>
      </w:r>
      <w:r w:rsidR="005E415F" w:rsidRPr="00AA453D">
        <w:rPr>
          <w:rFonts w:asciiTheme="minorHAnsi" w:hAnsiTheme="minorHAnsi"/>
          <w:lang w:val="en-US"/>
        </w:rPr>
        <w:t xml:space="preserve"> development and management. </w:t>
      </w:r>
      <w:r w:rsidR="00D51775" w:rsidRPr="00AA453D">
        <w:rPr>
          <w:rFonts w:asciiTheme="minorHAnsi" w:hAnsiTheme="minorHAnsi"/>
          <w:lang w:val="en-US"/>
        </w:rPr>
        <w:t xml:space="preserve"> </w:t>
      </w:r>
    </w:p>
    <w:p w:rsidR="00AA453D" w:rsidRDefault="00625B74" w:rsidP="00F2220A">
      <w:pPr>
        <w:pStyle w:val="ae"/>
        <w:spacing w:after="240"/>
        <w:jc w:val="both"/>
        <w:rPr>
          <w:rFonts w:asciiTheme="minorHAnsi" w:hAnsiTheme="minorHAnsi"/>
        </w:rPr>
      </w:pPr>
      <w:r w:rsidRPr="00AA453D">
        <w:rPr>
          <w:rFonts w:asciiTheme="minorHAnsi" w:hAnsiTheme="minorHAnsi"/>
          <w:sz w:val="24"/>
          <w:szCs w:val="24"/>
        </w:rPr>
        <w:t>Most attempts to regulate coastal development were conce</w:t>
      </w:r>
      <w:r w:rsidR="0061095C" w:rsidRPr="00AA453D">
        <w:rPr>
          <w:rFonts w:asciiTheme="minorHAnsi" w:hAnsiTheme="minorHAnsi"/>
          <w:sz w:val="24"/>
          <w:szCs w:val="24"/>
        </w:rPr>
        <w:t>ntrated on setting longer dist</w:t>
      </w:r>
      <w:r w:rsidR="005E55B6" w:rsidRPr="00AA453D">
        <w:rPr>
          <w:rFonts w:asciiTheme="minorHAnsi" w:hAnsiTheme="minorHAnsi"/>
          <w:sz w:val="24"/>
          <w:szCs w:val="24"/>
        </w:rPr>
        <w:t>ances from the seashore boundaries</w:t>
      </w:r>
      <w:r w:rsidR="0061095C" w:rsidRPr="00AA453D">
        <w:rPr>
          <w:rFonts w:asciiTheme="minorHAnsi" w:hAnsiTheme="minorHAnsi"/>
          <w:sz w:val="24"/>
          <w:szCs w:val="24"/>
        </w:rPr>
        <w:t>, after which, tourist development could be allowed</w:t>
      </w:r>
      <w:r w:rsidR="00AA453D" w:rsidRPr="00AA453D">
        <w:rPr>
          <w:rFonts w:asciiTheme="minorHAnsi" w:hAnsiTheme="minorHAnsi"/>
          <w:sz w:val="24"/>
          <w:szCs w:val="24"/>
        </w:rPr>
        <w:t xml:space="preserve">. </w:t>
      </w:r>
      <w:r w:rsidR="0061095C" w:rsidRPr="00AA453D">
        <w:rPr>
          <w:rFonts w:asciiTheme="minorHAnsi" w:hAnsiTheme="minorHAnsi"/>
          <w:sz w:val="24"/>
          <w:szCs w:val="24"/>
        </w:rPr>
        <w:t xml:space="preserve"> </w:t>
      </w:r>
      <w:r w:rsidR="00AA453D" w:rsidRPr="00AA453D">
        <w:rPr>
          <w:rFonts w:asciiTheme="minorHAnsi" w:hAnsiTheme="minorHAnsi"/>
          <w:sz w:val="24"/>
          <w:szCs w:val="24"/>
        </w:rPr>
        <w:t xml:space="preserve">Since 2001  (L. 2971/01) any permanent construction, or any deed of purchase, or any modification in the frame of the urban planning </w:t>
      </w:r>
      <w:r w:rsidR="00DD1D6F" w:rsidRPr="00AA453D">
        <w:rPr>
          <w:rFonts w:asciiTheme="minorHAnsi" w:hAnsiTheme="minorHAnsi"/>
          <w:sz w:val="24"/>
          <w:szCs w:val="24"/>
        </w:rPr>
        <w:t>etc.</w:t>
      </w:r>
      <w:r w:rsidR="00AA453D" w:rsidRPr="00AA453D">
        <w:rPr>
          <w:rFonts w:asciiTheme="minorHAnsi" w:hAnsiTheme="minorHAnsi"/>
          <w:sz w:val="24"/>
          <w:szCs w:val="24"/>
        </w:rPr>
        <w:t xml:space="preserve">,  within a zone of </w:t>
      </w:r>
      <w:smartTag w:uri="urn:schemas-microsoft-com:office:smarttags" w:element="metricconverter">
        <w:smartTagPr>
          <w:attr w:name="ProductID" w:val="100 m"/>
        </w:smartTagPr>
        <w:r w:rsidR="00AA453D" w:rsidRPr="00AA453D">
          <w:rPr>
            <w:rFonts w:asciiTheme="minorHAnsi" w:hAnsiTheme="minorHAnsi"/>
            <w:sz w:val="24"/>
            <w:szCs w:val="24"/>
          </w:rPr>
          <w:t>100 m</w:t>
        </w:r>
      </w:smartTag>
      <w:r w:rsidR="00AA453D" w:rsidRPr="00AA453D">
        <w:rPr>
          <w:rFonts w:asciiTheme="minorHAnsi" w:hAnsiTheme="minorHAnsi"/>
          <w:sz w:val="24"/>
          <w:szCs w:val="24"/>
        </w:rPr>
        <w:t xml:space="preserve"> from the shoreline, is prohibited, if the administrative determination of the foreshore, the beach and/or the old foreshore hasn't been completed</w:t>
      </w:r>
      <w:r w:rsidR="00AA453D">
        <w:rPr>
          <w:rFonts w:asciiTheme="minorHAnsi" w:hAnsiTheme="minorHAnsi"/>
          <w:sz w:val="24"/>
          <w:szCs w:val="24"/>
        </w:rPr>
        <w:t>.</w:t>
      </w:r>
    </w:p>
    <w:p w:rsidR="00F33E5C" w:rsidRPr="00E518F0" w:rsidRDefault="0061095C" w:rsidP="00F2220A">
      <w:pPr>
        <w:spacing w:after="240"/>
        <w:jc w:val="both"/>
        <w:rPr>
          <w:rFonts w:ascii="Calibri" w:hAnsi="Calibri"/>
          <w:lang w:val="en-US"/>
        </w:rPr>
      </w:pPr>
      <w:r w:rsidRPr="00AA453D">
        <w:rPr>
          <w:rFonts w:asciiTheme="minorHAnsi" w:hAnsiTheme="minorHAnsi"/>
          <w:lang w:val="en-US"/>
        </w:rPr>
        <w:t>The main pieces of legislation</w:t>
      </w:r>
      <w:r w:rsidRPr="00E518F0">
        <w:rPr>
          <w:rFonts w:ascii="Calibri" w:hAnsi="Calibri"/>
          <w:lang w:val="en-US"/>
        </w:rPr>
        <w:t xml:space="preserve"> </w:t>
      </w:r>
      <w:r w:rsidR="00457D3C" w:rsidRPr="00E518F0">
        <w:rPr>
          <w:rFonts w:ascii="Calibri" w:hAnsi="Calibri"/>
          <w:lang w:val="en-US"/>
        </w:rPr>
        <w:t>complementing</w:t>
      </w:r>
      <w:r w:rsidRPr="00E518F0">
        <w:rPr>
          <w:rFonts w:ascii="Calibri" w:hAnsi="Calibri"/>
          <w:lang w:val="en-US"/>
        </w:rPr>
        <w:t xml:space="preserve"> </w:t>
      </w:r>
      <w:r w:rsidR="005556E0" w:rsidRPr="00E518F0">
        <w:rPr>
          <w:rFonts w:ascii="Calibri" w:hAnsi="Calibri"/>
          <w:lang w:val="en-US"/>
        </w:rPr>
        <w:t>L</w:t>
      </w:r>
      <w:r w:rsidRPr="00E518F0">
        <w:rPr>
          <w:rFonts w:ascii="Calibri" w:hAnsi="Calibri"/>
          <w:lang w:val="en-US"/>
        </w:rPr>
        <w:t xml:space="preserve">. 2344/1940 were L.D. </w:t>
      </w:r>
      <w:r w:rsidR="0075045B" w:rsidRPr="00E518F0">
        <w:rPr>
          <w:rFonts w:ascii="Calibri" w:hAnsi="Calibri"/>
          <w:lang w:val="en-US"/>
        </w:rPr>
        <w:t>439/1970</w:t>
      </w:r>
      <w:r w:rsidR="00F2220A" w:rsidRPr="00F2220A">
        <w:rPr>
          <w:rFonts w:ascii="Calibri" w:hAnsi="Calibri"/>
          <w:lang w:val="en-US"/>
        </w:rPr>
        <w:t xml:space="preserve"> </w:t>
      </w:r>
      <w:r w:rsidR="00F2220A">
        <w:rPr>
          <w:rFonts w:ascii="Calibri" w:hAnsi="Calibri"/>
          <w:lang w:val="en-US"/>
        </w:rPr>
        <w:t>“Complemental Clauses Concerning Seashore”</w:t>
      </w:r>
      <w:r w:rsidRPr="00E518F0">
        <w:rPr>
          <w:rFonts w:ascii="Calibri" w:hAnsi="Calibri"/>
          <w:lang w:val="en-US"/>
        </w:rPr>
        <w:t xml:space="preserve">, L.D. </w:t>
      </w:r>
      <w:r w:rsidR="0075045B" w:rsidRPr="00E518F0">
        <w:rPr>
          <w:rFonts w:ascii="Calibri" w:hAnsi="Calibri"/>
          <w:lang w:val="en-US"/>
        </w:rPr>
        <w:t>393/1974</w:t>
      </w:r>
      <w:r w:rsidR="00F2220A" w:rsidRPr="00F2220A">
        <w:rPr>
          <w:rFonts w:ascii="Calibri" w:hAnsi="Calibri"/>
          <w:lang w:val="en-US"/>
        </w:rPr>
        <w:t xml:space="preserve"> </w:t>
      </w:r>
      <w:r w:rsidR="00F2220A">
        <w:rPr>
          <w:rFonts w:ascii="Calibri" w:hAnsi="Calibri"/>
          <w:lang w:val="en-US"/>
        </w:rPr>
        <w:t xml:space="preserve">“Complementing </w:t>
      </w:r>
      <w:r w:rsidR="002F56B8">
        <w:rPr>
          <w:rFonts w:ascii="Calibri" w:hAnsi="Calibri"/>
          <w:lang w:val="en-US"/>
        </w:rPr>
        <w:t>L. 2344/40 concerning seashore and beach”</w:t>
      </w:r>
      <w:r w:rsidR="0075045B" w:rsidRPr="00E518F0">
        <w:rPr>
          <w:rFonts w:ascii="Calibri" w:hAnsi="Calibri"/>
          <w:lang w:val="en-US"/>
        </w:rPr>
        <w:t>, L.</w:t>
      </w:r>
      <w:r w:rsidR="00D40DA6" w:rsidRPr="00E518F0">
        <w:rPr>
          <w:rFonts w:ascii="Calibri" w:hAnsi="Calibri"/>
          <w:lang w:val="en-US"/>
        </w:rPr>
        <w:t xml:space="preserve"> </w:t>
      </w:r>
      <w:r w:rsidR="0075045B" w:rsidRPr="00E518F0">
        <w:rPr>
          <w:rFonts w:ascii="Calibri" w:hAnsi="Calibri"/>
          <w:lang w:val="en-US"/>
        </w:rPr>
        <w:t xml:space="preserve">360/1976 “Concerning </w:t>
      </w:r>
      <w:r w:rsidR="005556E0" w:rsidRPr="00E518F0">
        <w:rPr>
          <w:rFonts w:ascii="Calibri" w:hAnsi="Calibri"/>
          <w:lang w:val="en-US"/>
        </w:rPr>
        <w:t xml:space="preserve">Regional </w:t>
      </w:r>
      <w:r w:rsidR="00F33E5C" w:rsidRPr="00E518F0">
        <w:rPr>
          <w:rFonts w:ascii="Calibri" w:hAnsi="Calibri"/>
          <w:lang w:val="en-US"/>
        </w:rPr>
        <w:t xml:space="preserve">Planning and </w:t>
      </w:r>
      <w:r w:rsidRPr="00E518F0">
        <w:rPr>
          <w:rFonts w:ascii="Calibri" w:hAnsi="Calibri"/>
          <w:lang w:val="en-US"/>
        </w:rPr>
        <w:t xml:space="preserve">the </w:t>
      </w:r>
      <w:r w:rsidR="00F33E5C" w:rsidRPr="00E518F0">
        <w:rPr>
          <w:rFonts w:ascii="Calibri" w:hAnsi="Calibri"/>
          <w:lang w:val="en-US"/>
        </w:rPr>
        <w:t>Environment”</w:t>
      </w:r>
      <w:r w:rsidR="00D40DA6" w:rsidRPr="00E518F0">
        <w:rPr>
          <w:rFonts w:ascii="Calibri" w:hAnsi="Calibri"/>
          <w:lang w:val="en-US"/>
        </w:rPr>
        <w:t>,</w:t>
      </w:r>
      <w:r w:rsidR="00F33E5C" w:rsidRPr="00E518F0">
        <w:rPr>
          <w:rFonts w:ascii="Calibri" w:hAnsi="Calibri"/>
          <w:lang w:val="en-US"/>
        </w:rPr>
        <w:t xml:space="preserve"> </w:t>
      </w:r>
      <w:r w:rsidR="00D40DA6" w:rsidRPr="00E518F0">
        <w:rPr>
          <w:rFonts w:ascii="Calibri" w:hAnsi="Calibri"/>
          <w:lang w:val="en-US"/>
        </w:rPr>
        <w:t xml:space="preserve">L. 1337/1983 </w:t>
      </w:r>
      <w:r w:rsidR="001255C1" w:rsidRPr="00E518F0">
        <w:rPr>
          <w:rFonts w:ascii="Calibri" w:hAnsi="Calibri"/>
          <w:lang w:val="en-US"/>
        </w:rPr>
        <w:t>“C</w:t>
      </w:r>
      <w:r w:rsidR="00D40DA6" w:rsidRPr="00E518F0">
        <w:rPr>
          <w:rFonts w:ascii="Calibri" w:hAnsi="Calibri"/>
          <w:lang w:val="en-US"/>
        </w:rPr>
        <w:t xml:space="preserve">oncerning </w:t>
      </w:r>
      <w:r w:rsidR="001255C1" w:rsidRPr="00E518F0">
        <w:rPr>
          <w:rFonts w:ascii="Calibri" w:hAnsi="Calibri"/>
          <w:lang w:val="en-US"/>
        </w:rPr>
        <w:t>U</w:t>
      </w:r>
      <w:r w:rsidR="00F33E5C" w:rsidRPr="00E518F0">
        <w:rPr>
          <w:rFonts w:ascii="Calibri" w:hAnsi="Calibri"/>
          <w:lang w:val="en-US"/>
        </w:rPr>
        <w:t xml:space="preserve">rban </w:t>
      </w:r>
      <w:r w:rsidR="001255C1" w:rsidRPr="00E518F0">
        <w:rPr>
          <w:rFonts w:ascii="Calibri" w:hAnsi="Calibri"/>
          <w:lang w:val="en-US"/>
        </w:rPr>
        <w:t>P</w:t>
      </w:r>
      <w:r w:rsidR="00F33E5C" w:rsidRPr="00E518F0">
        <w:rPr>
          <w:rFonts w:ascii="Calibri" w:hAnsi="Calibri"/>
          <w:lang w:val="en-US"/>
        </w:rPr>
        <w:t>lanning</w:t>
      </w:r>
      <w:r w:rsidR="001255C1" w:rsidRPr="00E518F0">
        <w:rPr>
          <w:rFonts w:ascii="Calibri" w:hAnsi="Calibri"/>
          <w:lang w:val="en-US"/>
        </w:rPr>
        <w:t>”</w:t>
      </w:r>
      <w:r w:rsidR="00805B12" w:rsidRPr="00E518F0">
        <w:rPr>
          <w:rFonts w:ascii="Calibri" w:hAnsi="Calibri"/>
          <w:lang w:val="en-US"/>
        </w:rPr>
        <w:t>,</w:t>
      </w:r>
      <w:r w:rsidR="00A13C98" w:rsidRPr="00E518F0">
        <w:rPr>
          <w:rFonts w:ascii="Calibri" w:hAnsi="Calibri"/>
          <w:lang w:val="en-US"/>
        </w:rPr>
        <w:t xml:space="preserve"> </w:t>
      </w:r>
      <w:r w:rsidR="00C51639" w:rsidRPr="00E518F0">
        <w:rPr>
          <w:rFonts w:ascii="Calibri" w:hAnsi="Calibri"/>
          <w:lang w:val="en-US"/>
        </w:rPr>
        <w:t>P.D. 234/1984</w:t>
      </w:r>
      <w:r w:rsidR="002F56B8" w:rsidRPr="002F56B8">
        <w:rPr>
          <w:rFonts w:ascii="Calibri" w:hAnsi="Calibri"/>
          <w:lang w:val="en-US"/>
        </w:rPr>
        <w:t xml:space="preserve"> </w:t>
      </w:r>
      <w:r w:rsidR="002F56B8">
        <w:rPr>
          <w:rFonts w:ascii="Calibri" w:hAnsi="Calibri"/>
          <w:lang w:val="en-US"/>
        </w:rPr>
        <w:t>“Clauses Concerning the Public Sector”</w:t>
      </w:r>
      <w:r w:rsidR="00C51639" w:rsidRPr="00E518F0">
        <w:rPr>
          <w:rFonts w:ascii="Calibri" w:hAnsi="Calibri"/>
          <w:lang w:val="en-US"/>
        </w:rPr>
        <w:t xml:space="preserve">, </w:t>
      </w:r>
      <w:r w:rsidR="00805B12" w:rsidRPr="00E518F0">
        <w:rPr>
          <w:rFonts w:ascii="Calibri" w:hAnsi="Calibri"/>
          <w:lang w:val="en-US"/>
        </w:rPr>
        <w:t>L. 1650/1986 “Conc</w:t>
      </w:r>
      <w:r w:rsidR="00564EE1">
        <w:rPr>
          <w:rFonts w:ascii="Calibri" w:hAnsi="Calibri"/>
          <w:lang w:val="en-US"/>
        </w:rPr>
        <w:t>erning the Environment and its P</w:t>
      </w:r>
      <w:r w:rsidR="00805B12" w:rsidRPr="00E518F0">
        <w:rPr>
          <w:rFonts w:ascii="Calibri" w:hAnsi="Calibri"/>
          <w:lang w:val="en-US"/>
        </w:rPr>
        <w:t>rotection”,</w:t>
      </w:r>
      <w:r w:rsidR="00A13C98" w:rsidRPr="00E518F0">
        <w:rPr>
          <w:rFonts w:ascii="Calibri" w:hAnsi="Calibri"/>
          <w:lang w:val="en-US"/>
        </w:rPr>
        <w:t xml:space="preserve"> L. 2508/1997</w:t>
      </w:r>
      <w:r w:rsidR="002F56B8">
        <w:rPr>
          <w:rFonts w:ascii="Calibri" w:hAnsi="Calibri"/>
          <w:lang w:val="en-US"/>
        </w:rPr>
        <w:t xml:space="preserve"> “Sustainable Development of Cities and Communes of Greece, and Other Clauses”</w:t>
      </w:r>
      <w:r w:rsidR="00D40DA6" w:rsidRPr="00E518F0">
        <w:rPr>
          <w:rFonts w:ascii="Calibri" w:hAnsi="Calibri"/>
          <w:lang w:val="en-US"/>
        </w:rPr>
        <w:t xml:space="preserve">, </w:t>
      </w:r>
      <w:r w:rsidR="00A13C98" w:rsidRPr="00E518F0">
        <w:rPr>
          <w:rFonts w:ascii="Calibri" w:hAnsi="Calibri"/>
          <w:lang w:val="en-US"/>
        </w:rPr>
        <w:t>L. 2742/1999 “</w:t>
      </w:r>
      <w:r w:rsidR="002F56B8">
        <w:rPr>
          <w:rFonts w:ascii="Calibri" w:hAnsi="Calibri"/>
          <w:lang w:val="en-US"/>
        </w:rPr>
        <w:t>Regional</w:t>
      </w:r>
      <w:r w:rsidR="00A13C98" w:rsidRPr="00E518F0">
        <w:rPr>
          <w:rFonts w:ascii="Calibri" w:hAnsi="Calibri"/>
          <w:lang w:val="en-US"/>
        </w:rPr>
        <w:t xml:space="preserve"> Planning and Sustainable Development</w:t>
      </w:r>
      <w:r w:rsidR="002F56B8">
        <w:rPr>
          <w:rFonts w:ascii="Calibri" w:hAnsi="Calibri"/>
          <w:lang w:val="en-US"/>
        </w:rPr>
        <w:t>, and Other Clauses</w:t>
      </w:r>
      <w:r w:rsidR="00A13C98" w:rsidRPr="00E518F0">
        <w:rPr>
          <w:rFonts w:ascii="Calibri" w:hAnsi="Calibri"/>
          <w:lang w:val="en-US"/>
        </w:rPr>
        <w:t>”</w:t>
      </w:r>
      <w:r w:rsidR="00380B04">
        <w:rPr>
          <w:rFonts w:ascii="Calibri" w:hAnsi="Calibri"/>
          <w:lang w:val="en-US"/>
        </w:rPr>
        <w:t xml:space="preserve">. </w:t>
      </w:r>
      <w:r w:rsidR="00F33E5C" w:rsidRPr="00E518F0">
        <w:rPr>
          <w:rFonts w:ascii="Calibri" w:hAnsi="Calibri"/>
          <w:lang w:val="en-US"/>
        </w:rPr>
        <w:t xml:space="preserve">The </w:t>
      </w:r>
      <w:r w:rsidR="00282CBC" w:rsidRPr="00E518F0">
        <w:rPr>
          <w:rFonts w:ascii="Calibri" w:hAnsi="Calibri"/>
          <w:lang w:val="en-US"/>
        </w:rPr>
        <w:t xml:space="preserve">basic aims </w:t>
      </w:r>
      <w:r w:rsidR="00F33E5C" w:rsidRPr="00E518F0">
        <w:rPr>
          <w:rFonts w:ascii="Calibri" w:hAnsi="Calibri"/>
          <w:lang w:val="en-US"/>
        </w:rPr>
        <w:t>of the</w:t>
      </w:r>
      <w:r w:rsidR="00282CBC" w:rsidRPr="00E518F0">
        <w:rPr>
          <w:rFonts w:ascii="Calibri" w:hAnsi="Calibri"/>
          <w:lang w:val="en-US"/>
        </w:rPr>
        <w:t xml:space="preserve"> above </w:t>
      </w:r>
      <w:r w:rsidR="00F33E5C" w:rsidRPr="00E518F0">
        <w:rPr>
          <w:rFonts w:ascii="Calibri" w:hAnsi="Calibri"/>
          <w:lang w:val="en-US"/>
        </w:rPr>
        <w:t>legislative provisions were:</w:t>
      </w:r>
    </w:p>
    <w:p w:rsidR="0076578C" w:rsidRPr="00E518F0" w:rsidRDefault="00BA0237" w:rsidP="006170C6">
      <w:pPr>
        <w:numPr>
          <w:ilvl w:val="0"/>
          <w:numId w:val="4"/>
        </w:numPr>
        <w:spacing w:after="120"/>
        <w:jc w:val="both"/>
        <w:rPr>
          <w:rFonts w:ascii="Calibri" w:hAnsi="Calibri"/>
          <w:lang w:val="en-US"/>
        </w:rPr>
      </w:pPr>
      <w:r w:rsidRPr="00E518F0">
        <w:rPr>
          <w:rFonts w:ascii="Calibri" w:hAnsi="Calibri"/>
          <w:lang w:val="en-GB"/>
        </w:rPr>
        <w:t xml:space="preserve">L.D </w:t>
      </w:r>
      <w:r w:rsidR="00EF05F5" w:rsidRPr="00E518F0">
        <w:rPr>
          <w:rFonts w:ascii="Calibri" w:hAnsi="Calibri"/>
          <w:lang w:val="en-US"/>
        </w:rPr>
        <w:t xml:space="preserve">439/1970: </w:t>
      </w:r>
      <w:r w:rsidR="00D40DA6" w:rsidRPr="00E518F0">
        <w:rPr>
          <w:rFonts w:ascii="Calibri" w:hAnsi="Calibri"/>
          <w:lang w:val="en-US"/>
        </w:rPr>
        <w:t>Restricting c</w:t>
      </w:r>
      <w:r w:rsidR="00EF05F5" w:rsidRPr="00E518F0">
        <w:rPr>
          <w:rFonts w:ascii="Calibri" w:hAnsi="Calibri"/>
          <w:lang w:val="en-US"/>
        </w:rPr>
        <w:t>onstruction</w:t>
      </w:r>
      <w:r w:rsidR="00D40DA6" w:rsidRPr="00E518F0">
        <w:rPr>
          <w:rFonts w:ascii="Calibri" w:hAnsi="Calibri"/>
          <w:lang w:val="en-US"/>
        </w:rPr>
        <w:t xml:space="preserve"> beyond a </w:t>
      </w:r>
      <w:smartTag w:uri="urn:schemas-microsoft-com:office:smarttags" w:element="metricconverter">
        <w:smartTagPr>
          <w:attr w:name="ProductID" w:val="30 m"/>
        </w:smartTagPr>
        <w:r w:rsidR="00D40DA6" w:rsidRPr="00E518F0">
          <w:rPr>
            <w:rFonts w:ascii="Calibri" w:hAnsi="Calibri"/>
            <w:lang w:val="en-US"/>
          </w:rPr>
          <w:t>30 m</w:t>
        </w:r>
      </w:smartTag>
      <w:r w:rsidR="00D40DA6" w:rsidRPr="00E518F0">
        <w:rPr>
          <w:rFonts w:ascii="Calibri" w:hAnsi="Calibri"/>
          <w:lang w:val="en-US"/>
        </w:rPr>
        <w:t xml:space="preserve"> distance </w:t>
      </w:r>
      <w:r w:rsidR="00EF05F5" w:rsidRPr="00E518F0">
        <w:rPr>
          <w:rFonts w:ascii="Calibri" w:hAnsi="Calibri"/>
          <w:lang w:val="en-US"/>
        </w:rPr>
        <w:t xml:space="preserve">from </w:t>
      </w:r>
      <w:r w:rsidR="00D40DA6" w:rsidRPr="00E518F0">
        <w:rPr>
          <w:rFonts w:ascii="Calibri" w:hAnsi="Calibri"/>
          <w:lang w:val="en-US"/>
        </w:rPr>
        <w:t xml:space="preserve">the </w:t>
      </w:r>
      <w:r w:rsidR="00EF05F5" w:rsidRPr="00E518F0">
        <w:rPr>
          <w:rFonts w:ascii="Calibri" w:hAnsi="Calibri"/>
          <w:lang w:val="en-US"/>
        </w:rPr>
        <w:t>seashore boundar</w:t>
      </w:r>
      <w:r w:rsidR="00D40DA6" w:rsidRPr="00E518F0">
        <w:rPr>
          <w:rFonts w:ascii="Calibri" w:hAnsi="Calibri"/>
          <w:lang w:val="en-US"/>
        </w:rPr>
        <w:t>ies</w:t>
      </w:r>
      <w:r w:rsidR="00EF05F5" w:rsidRPr="00E518F0">
        <w:rPr>
          <w:rFonts w:ascii="Calibri" w:hAnsi="Calibri"/>
          <w:lang w:val="en-US"/>
        </w:rPr>
        <w:t xml:space="preserve"> </w:t>
      </w:r>
      <w:r w:rsidR="00D40DA6" w:rsidRPr="00E518F0">
        <w:rPr>
          <w:rFonts w:ascii="Calibri" w:hAnsi="Calibri"/>
          <w:lang w:val="en-US"/>
        </w:rPr>
        <w:t xml:space="preserve">in </w:t>
      </w:r>
      <w:r w:rsidR="00EF05F5" w:rsidRPr="00E518F0">
        <w:rPr>
          <w:rFonts w:ascii="Calibri" w:hAnsi="Calibri"/>
          <w:lang w:val="en-US"/>
        </w:rPr>
        <w:t>coastal areas</w:t>
      </w:r>
      <w:r w:rsidR="00D40DA6" w:rsidRPr="00E518F0">
        <w:rPr>
          <w:rFonts w:ascii="Calibri" w:hAnsi="Calibri"/>
          <w:lang w:val="en-US"/>
        </w:rPr>
        <w:t xml:space="preserve"> not designated as urban, and in old settlements preexisting of 1923. Furthermore, it provided </w:t>
      </w:r>
      <w:r w:rsidR="00B35CDD" w:rsidRPr="00E518F0">
        <w:rPr>
          <w:rFonts w:ascii="Calibri" w:hAnsi="Calibri"/>
          <w:lang w:val="en-US"/>
        </w:rPr>
        <w:t xml:space="preserve">for </w:t>
      </w:r>
      <w:r w:rsidR="00C3295F" w:rsidRPr="00E518F0">
        <w:rPr>
          <w:rFonts w:ascii="Calibri" w:hAnsi="Calibri"/>
          <w:lang w:val="en-US"/>
        </w:rPr>
        <w:t>compulsory expropriation</w:t>
      </w:r>
      <w:r w:rsidR="00B35CDD" w:rsidRPr="00E518F0">
        <w:rPr>
          <w:rFonts w:ascii="Calibri" w:hAnsi="Calibri"/>
          <w:lang w:val="en-US"/>
        </w:rPr>
        <w:t xml:space="preserve">s for the construction of access roads to the shore, with minimum width of </w:t>
      </w:r>
      <w:r w:rsidR="00C3295F" w:rsidRPr="00E518F0">
        <w:rPr>
          <w:rFonts w:ascii="Calibri" w:hAnsi="Calibri"/>
          <w:lang w:val="en-US"/>
        </w:rPr>
        <w:t>10m</w:t>
      </w:r>
      <w:r w:rsidR="00B35CDD" w:rsidRPr="00E518F0">
        <w:rPr>
          <w:rFonts w:ascii="Calibri" w:hAnsi="Calibri"/>
          <w:lang w:val="en-US"/>
        </w:rPr>
        <w:t xml:space="preserve">. </w:t>
      </w:r>
    </w:p>
    <w:p w:rsidR="00A76263" w:rsidRPr="00E518F0" w:rsidRDefault="00BA0237" w:rsidP="006170C6">
      <w:pPr>
        <w:numPr>
          <w:ilvl w:val="0"/>
          <w:numId w:val="4"/>
        </w:numPr>
        <w:spacing w:after="120"/>
        <w:jc w:val="both"/>
        <w:rPr>
          <w:rFonts w:ascii="Calibri" w:hAnsi="Calibri"/>
          <w:lang w:val="en-US"/>
        </w:rPr>
      </w:pPr>
      <w:r w:rsidRPr="00E518F0">
        <w:rPr>
          <w:rFonts w:ascii="Calibri" w:hAnsi="Calibri"/>
          <w:lang w:val="en-GB"/>
        </w:rPr>
        <w:t>L.D</w:t>
      </w:r>
      <w:r w:rsidR="0076578C" w:rsidRPr="00E518F0">
        <w:rPr>
          <w:rFonts w:ascii="Calibri" w:hAnsi="Calibri"/>
          <w:lang w:val="en-US"/>
        </w:rPr>
        <w:t xml:space="preserve"> 393/1974: </w:t>
      </w:r>
      <w:r w:rsidR="00B35CDD" w:rsidRPr="00E518F0">
        <w:rPr>
          <w:rFonts w:ascii="Calibri" w:hAnsi="Calibri"/>
          <w:lang w:val="en-US"/>
        </w:rPr>
        <w:t>Compl</w:t>
      </w:r>
      <w:r w:rsidR="00260348" w:rsidRPr="00E518F0">
        <w:rPr>
          <w:rFonts w:ascii="Calibri" w:hAnsi="Calibri"/>
          <w:lang w:val="en-US"/>
        </w:rPr>
        <w:t>e</w:t>
      </w:r>
      <w:r w:rsidR="00B35CDD" w:rsidRPr="00E518F0">
        <w:rPr>
          <w:rFonts w:ascii="Calibri" w:hAnsi="Calibri"/>
          <w:lang w:val="en-US"/>
        </w:rPr>
        <w:t xml:space="preserve">menting </w:t>
      </w:r>
      <w:r w:rsidR="0076578C" w:rsidRPr="00E518F0">
        <w:rPr>
          <w:rFonts w:ascii="Calibri" w:hAnsi="Calibri"/>
          <w:lang w:val="en-US"/>
        </w:rPr>
        <w:t>article 24</w:t>
      </w:r>
      <w:r w:rsidR="004A49DE" w:rsidRPr="00E518F0">
        <w:rPr>
          <w:rFonts w:ascii="Calibri" w:hAnsi="Calibri"/>
          <w:lang w:val="en-US"/>
        </w:rPr>
        <w:t xml:space="preserve"> of </w:t>
      </w:r>
      <w:r w:rsidR="0076578C" w:rsidRPr="00E518F0">
        <w:rPr>
          <w:rFonts w:ascii="Calibri" w:hAnsi="Calibri"/>
          <w:lang w:val="en-US"/>
        </w:rPr>
        <w:t xml:space="preserve">L. 2344/1940 concerning </w:t>
      </w:r>
      <w:r w:rsidR="004A49DE" w:rsidRPr="00E518F0">
        <w:rPr>
          <w:rFonts w:ascii="Calibri" w:hAnsi="Calibri"/>
          <w:lang w:val="en-US"/>
        </w:rPr>
        <w:t>illegal constructions</w:t>
      </w:r>
      <w:r w:rsidR="0076578C" w:rsidRPr="00E518F0">
        <w:rPr>
          <w:rFonts w:ascii="Calibri" w:hAnsi="Calibri"/>
          <w:lang w:val="en-US"/>
        </w:rPr>
        <w:t xml:space="preserve"> on</w:t>
      </w:r>
      <w:r w:rsidR="00496C32" w:rsidRPr="00E518F0">
        <w:rPr>
          <w:rFonts w:ascii="Calibri" w:hAnsi="Calibri"/>
          <w:lang w:val="en-US"/>
        </w:rPr>
        <w:t xml:space="preserve"> the</w:t>
      </w:r>
      <w:r w:rsidR="0076578C" w:rsidRPr="00E518F0">
        <w:rPr>
          <w:rFonts w:ascii="Calibri" w:hAnsi="Calibri"/>
          <w:lang w:val="en-US"/>
        </w:rPr>
        <w:t xml:space="preserve"> seashore, and </w:t>
      </w:r>
      <w:r w:rsidR="00B35CDD" w:rsidRPr="00E518F0">
        <w:rPr>
          <w:rFonts w:ascii="Calibri" w:hAnsi="Calibri"/>
          <w:lang w:val="en-US"/>
        </w:rPr>
        <w:t xml:space="preserve">the legal procedures for their </w:t>
      </w:r>
      <w:r w:rsidR="003175FE" w:rsidRPr="00E518F0">
        <w:rPr>
          <w:rFonts w:ascii="Calibri" w:hAnsi="Calibri"/>
          <w:lang w:val="en-US"/>
        </w:rPr>
        <w:t>demolition</w:t>
      </w:r>
      <w:r w:rsidR="0076578C" w:rsidRPr="00E518F0">
        <w:rPr>
          <w:rFonts w:ascii="Calibri" w:hAnsi="Calibri"/>
          <w:lang w:val="en-US"/>
        </w:rPr>
        <w:t xml:space="preserve">.  </w:t>
      </w:r>
    </w:p>
    <w:p w:rsidR="00400531" w:rsidRPr="00E518F0" w:rsidRDefault="00951772" w:rsidP="006170C6">
      <w:pPr>
        <w:numPr>
          <w:ilvl w:val="0"/>
          <w:numId w:val="4"/>
        </w:numPr>
        <w:spacing w:after="120"/>
        <w:jc w:val="both"/>
        <w:rPr>
          <w:rFonts w:ascii="Calibri" w:hAnsi="Calibri"/>
          <w:lang w:val="en-US"/>
        </w:rPr>
      </w:pPr>
      <w:r w:rsidRPr="00E518F0">
        <w:rPr>
          <w:rFonts w:ascii="Calibri" w:hAnsi="Calibri"/>
          <w:lang w:val="en-US"/>
        </w:rPr>
        <w:t>L.360/197</w:t>
      </w:r>
      <w:r w:rsidR="00851039" w:rsidRPr="00E518F0">
        <w:rPr>
          <w:rFonts w:ascii="Calibri" w:hAnsi="Calibri"/>
          <w:lang w:val="en-US"/>
        </w:rPr>
        <w:t>6</w:t>
      </w:r>
      <w:r w:rsidRPr="00E518F0">
        <w:rPr>
          <w:rFonts w:ascii="Calibri" w:hAnsi="Calibri"/>
          <w:lang w:val="en-US"/>
        </w:rPr>
        <w:t xml:space="preserve">: </w:t>
      </w:r>
      <w:r w:rsidR="00B35CDD" w:rsidRPr="00E518F0">
        <w:rPr>
          <w:rFonts w:ascii="Calibri" w:hAnsi="Calibri"/>
          <w:lang w:val="en-US"/>
        </w:rPr>
        <w:t>P</w:t>
      </w:r>
      <w:r w:rsidRPr="00E518F0">
        <w:rPr>
          <w:rFonts w:ascii="Calibri" w:hAnsi="Calibri"/>
          <w:lang w:val="en-US"/>
        </w:rPr>
        <w:t>rovid</w:t>
      </w:r>
      <w:r w:rsidR="00B35CDD" w:rsidRPr="00E518F0">
        <w:rPr>
          <w:rFonts w:ascii="Calibri" w:hAnsi="Calibri"/>
          <w:lang w:val="en-US"/>
        </w:rPr>
        <w:t xml:space="preserve">ing for Special Plans and </w:t>
      </w:r>
      <w:r w:rsidR="0000721D" w:rsidRPr="00E518F0">
        <w:rPr>
          <w:rFonts w:ascii="Calibri" w:hAnsi="Calibri"/>
          <w:lang w:val="en-US"/>
        </w:rPr>
        <w:t>Program</w:t>
      </w:r>
      <w:r w:rsidR="00496C32" w:rsidRPr="00E518F0">
        <w:rPr>
          <w:rFonts w:ascii="Calibri" w:hAnsi="Calibri"/>
          <w:lang w:val="en-US"/>
        </w:rPr>
        <w:t>s</w:t>
      </w:r>
      <w:r w:rsidR="00B35CDD" w:rsidRPr="00E518F0">
        <w:rPr>
          <w:rFonts w:ascii="Calibri" w:hAnsi="Calibri"/>
          <w:lang w:val="en-US"/>
        </w:rPr>
        <w:t xml:space="preserve"> for the protection of the Environment, important part of which, were coastline zones. The latter were to be protected from exploitation initiatives, </w:t>
      </w:r>
      <w:r w:rsidR="00DB3833" w:rsidRPr="00E518F0">
        <w:rPr>
          <w:rFonts w:ascii="Calibri" w:hAnsi="Calibri"/>
          <w:lang w:val="en-US"/>
        </w:rPr>
        <w:t xml:space="preserve">while </w:t>
      </w:r>
      <w:r w:rsidR="00B35CDD" w:rsidRPr="00E518F0">
        <w:rPr>
          <w:rFonts w:ascii="Calibri" w:hAnsi="Calibri"/>
          <w:lang w:val="en-US"/>
        </w:rPr>
        <w:t xml:space="preserve">their development </w:t>
      </w:r>
      <w:r w:rsidR="00DB3833" w:rsidRPr="00E518F0">
        <w:rPr>
          <w:rFonts w:ascii="Calibri" w:hAnsi="Calibri"/>
          <w:lang w:val="en-US"/>
        </w:rPr>
        <w:t xml:space="preserve">was supposed to be in accordance to principles promoting the rational use of natural resources, and the interdependence of natural, economic, and cultural environment. This law, although very ambitious, </w:t>
      </w:r>
      <w:r w:rsidR="0000721D" w:rsidRPr="00E518F0">
        <w:rPr>
          <w:rFonts w:ascii="Calibri" w:hAnsi="Calibri"/>
          <w:lang w:val="en-US"/>
        </w:rPr>
        <w:t xml:space="preserve">soon </w:t>
      </w:r>
      <w:r w:rsidR="00496C32" w:rsidRPr="00E518F0">
        <w:rPr>
          <w:rFonts w:ascii="Calibri" w:hAnsi="Calibri"/>
          <w:lang w:val="en-US"/>
        </w:rPr>
        <w:t xml:space="preserve">became nugatory. </w:t>
      </w:r>
    </w:p>
    <w:p w:rsidR="00405494" w:rsidRPr="00E518F0" w:rsidRDefault="0098468A" w:rsidP="0098468A">
      <w:pPr>
        <w:numPr>
          <w:ilvl w:val="0"/>
          <w:numId w:val="4"/>
        </w:numPr>
        <w:spacing w:after="120"/>
        <w:jc w:val="both"/>
        <w:rPr>
          <w:rFonts w:ascii="Calibri" w:hAnsi="Calibri"/>
          <w:lang w:val="en-US"/>
        </w:rPr>
      </w:pPr>
      <w:r w:rsidRPr="00E518F0">
        <w:rPr>
          <w:rFonts w:ascii="Calibri" w:hAnsi="Calibri"/>
          <w:lang w:val="en-US"/>
        </w:rPr>
        <w:t xml:space="preserve">L. 1337/1983: The </w:t>
      </w:r>
      <w:r w:rsidR="00521A99" w:rsidRPr="00E518F0">
        <w:rPr>
          <w:rFonts w:ascii="Calibri" w:hAnsi="Calibri"/>
          <w:lang w:val="en-US"/>
        </w:rPr>
        <w:t xml:space="preserve">basic </w:t>
      </w:r>
      <w:r w:rsidRPr="00E518F0">
        <w:rPr>
          <w:rFonts w:ascii="Calibri" w:hAnsi="Calibri"/>
          <w:lang w:val="en-US"/>
        </w:rPr>
        <w:t xml:space="preserve">legal framework for Urban Planning in Greece. </w:t>
      </w:r>
      <w:r w:rsidR="00521A99" w:rsidRPr="00E518F0">
        <w:rPr>
          <w:rFonts w:ascii="Calibri" w:hAnsi="Calibri"/>
          <w:lang w:val="en-US"/>
        </w:rPr>
        <w:t>It i</w:t>
      </w:r>
      <w:r w:rsidRPr="00E518F0">
        <w:rPr>
          <w:rFonts w:ascii="Calibri" w:hAnsi="Calibri"/>
          <w:lang w:val="en-US"/>
        </w:rPr>
        <w:t xml:space="preserve">ncludes land use and town-planning regulations relating to urban areas, as well as provisions for the designation of Development Control Zones (with land use restrictions) of two types: a. </w:t>
      </w:r>
      <w:r w:rsidR="00521A99" w:rsidRPr="00E518F0">
        <w:rPr>
          <w:rFonts w:ascii="Calibri" w:hAnsi="Calibri"/>
          <w:lang w:val="en-US"/>
        </w:rPr>
        <w:t xml:space="preserve">zones </w:t>
      </w:r>
      <w:r w:rsidRPr="00E518F0">
        <w:rPr>
          <w:rFonts w:ascii="Calibri" w:hAnsi="Calibri"/>
          <w:lang w:val="en-US"/>
        </w:rPr>
        <w:t xml:space="preserve">around urban areas, meant to guarantee smooth future urban expansions, and b. </w:t>
      </w:r>
      <w:r w:rsidR="00521A99" w:rsidRPr="00E518F0">
        <w:rPr>
          <w:rFonts w:ascii="Calibri" w:hAnsi="Calibri"/>
          <w:lang w:val="en-US"/>
        </w:rPr>
        <w:t xml:space="preserve">zones </w:t>
      </w:r>
      <w:r w:rsidRPr="00E518F0">
        <w:rPr>
          <w:rFonts w:ascii="Calibri" w:hAnsi="Calibri"/>
          <w:lang w:val="en-US"/>
        </w:rPr>
        <w:t xml:space="preserve">in areas meant to be protected (archaeological sites, high productivity agricultural lands, forest areas, military installations, and areas of high environmental value). Coastal areas are included in areas of high environmental value. </w:t>
      </w:r>
    </w:p>
    <w:p w:rsidR="00405494" w:rsidRPr="00E518F0" w:rsidRDefault="0098468A" w:rsidP="00405494">
      <w:pPr>
        <w:spacing w:after="120"/>
        <w:ind w:left="720"/>
        <w:jc w:val="both"/>
        <w:rPr>
          <w:rFonts w:ascii="Calibri" w:hAnsi="Calibri"/>
          <w:lang w:val="en-US"/>
        </w:rPr>
      </w:pPr>
      <w:r w:rsidRPr="00E518F0">
        <w:rPr>
          <w:rFonts w:ascii="Calibri" w:hAnsi="Calibri"/>
          <w:lang w:val="en-US"/>
        </w:rPr>
        <w:lastRenderedPageBreak/>
        <w:t>There are also special provisions concerning coasts</w:t>
      </w:r>
      <w:r w:rsidR="00405494" w:rsidRPr="00E518F0">
        <w:rPr>
          <w:rFonts w:ascii="Calibri" w:hAnsi="Calibri"/>
          <w:lang w:val="en-US"/>
        </w:rPr>
        <w:t xml:space="preserve">: </w:t>
      </w:r>
    </w:p>
    <w:p w:rsidR="00405494" w:rsidRPr="00E518F0" w:rsidRDefault="00405494" w:rsidP="00405494">
      <w:pPr>
        <w:spacing w:after="120"/>
        <w:ind w:left="720"/>
        <w:jc w:val="both"/>
        <w:rPr>
          <w:rFonts w:ascii="Calibri" w:hAnsi="Calibri"/>
          <w:b/>
          <w:lang w:val="en-US"/>
        </w:rPr>
      </w:pPr>
      <w:r w:rsidRPr="00E518F0">
        <w:rPr>
          <w:rFonts w:ascii="Calibri" w:hAnsi="Calibri"/>
          <w:lang w:val="en-US"/>
        </w:rPr>
        <w:t>a) Article 23, of the</w:t>
      </w:r>
      <w:r w:rsidRPr="00E518F0">
        <w:rPr>
          <w:rFonts w:ascii="Calibri" w:hAnsi="Calibri"/>
          <w:b/>
          <w:lang w:val="en-US"/>
        </w:rPr>
        <w:t xml:space="preserve"> </w:t>
      </w:r>
      <w:r w:rsidRPr="00E518F0">
        <w:rPr>
          <w:rFonts w:ascii="Calibri" w:hAnsi="Calibri"/>
          <w:lang w:val="en-US"/>
        </w:rPr>
        <w:t xml:space="preserve">present, is setting restrictions in the erection of fences in areas within a zone of 500m from the shoreline in coastal areas not designated as urban and in old settlements existing before 1923. Paragraph 1 of L. 2344-1940 </w:t>
      </w:r>
      <w:r w:rsidR="00714D32" w:rsidRPr="00E518F0">
        <w:rPr>
          <w:rFonts w:ascii="Calibri" w:hAnsi="Calibri"/>
          <w:lang w:val="en-US"/>
        </w:rPr>
        <w:t xml:space="preserve">concerning seashore, </w:t>
      </w:r>
      <w:r w:rsidRPr="00E518F0">
        <w:rPr>
          <w:rFonts w:ascii="Calibri" w:hAnsi="Calibri"/>
          <w:lang w:val="en-US"/>
        </w:rPr>
        <w:t xml:space="preserve">is replaced in this law </w:t>
      </w:r>
      <w:r w:rsidR="00714D32" w:rsidRPr="00E518F0">
        <w:rPr>
          <w:rFonts w:ascii="Calibri" w:hAnsi="Calibri"/>
          <w:lang w:val="en-US"/>
        </w:rPr>
        <w:t>(</w:t>
      </w:r>
      <w:r w:rsidRPr="00E518F0">
        <w:rPr>
          <w:rFonts w:ascii="Calibri" w:hAnsi="Calibri"/>
          <w:lang w:val="en-US"/>
        </w:rPr>
        <w:t>by paragraph 5 of the same article</w:t>
      </w:r>
      <w:r w:rsidR="00714D32" w:rsidRPr="00E518F0">
        <w:rPr>
          <w:rFonts w:ascii="Calibri" w:hAnsi="Calibri"/>
          <w:lang w:val="en-US"/>
        </w:rPr>
        <w:t>)</w:t>
      </w:r>
      <w:r w:rsidR="0016397F" w:rsidRPr="00E518F0">
        <w:rPr>
          <w:rFonts w:ascii="Calibri" w:hAnsi="Calibri"/>
          <w:lang w:val="en-US"/>
        </w:rPr>
        <w:t xml:space="preserve"> as follows </w:t>
      </w:r>
      <w:r w:rsidRPr="00E518F0">
        <w:rPr>
          <w:rFonts w:ascii="Calibri" w:hAnsi="Calibri"/>
          <w:lang w:val="en-US"/>
        </w:rPr>
        <w:t>“when seashore cannot due to its nature serve the purposes stated in L. 2344/1940, it may be widened through adding a strip of land, which is not allowed to be built, up to 50 m wide from the landward limit of the seashore”.</w:t>
      </w:r>
    </w:p>
    <w:p w:rsidR="0098468A" w:rsidRPr="00E518F0" w:rsidRDefault="0098468A" w:rsidP="0098468A">
      <w:pPr>
        <w:spacing w:after="120"/>
        <w:ind w:left="720"/>
        <w:jc w:val="both"/>
        <w:rPr>
          <w:rFonts w:ascii="Calibri" w:hAnsi="Calibri"/>
          <w:lang w:val="en-US"/>
        </w:rPr>
      </w:pPr>
      <w:r w:rsidRPr="00E518F0">
        <w:rPr>
          <w:rFonts w:ascii="Calibri" w:hAnsi="Calibri"/>
          <w:lang w:val="en-US"/>
        </w:rPr>
        <w:t>b) The creation (through the expropriation of privately-owned property for the public good) of public access routes to the sea and the shore.</w:t>
      </w:r>
    </w:p>
    <w:p w:rsidR="0098468A" w:rsidRPr="00E518F0" w:rsidRDefault="0098468A" w:rsidP="0098468A">
      <w:pPr>
        <w:spacing w:after="120"/>
        <w:ind w:left="720"/>
        <w:jc w:val="both"/>
        <w:rPr>
          <w:rFonts w:ascii="Calibri" w:hAnsi="Calibri"/>
          <w:lang w:val="en-US"/>
        </w:rPr>
      </w:pPr>
      <w:r w:rsidRPr="00E518F0">
        <w:rPr>
          <w:rFonts w:ascii="Calibri" w:hAnsi="Calibri"/>
          <w:lang w:val="en-US"/>
        </w:rPr>
        <w:t>c) Constructions inside the coastal zone were to be demolished.</w:t>
      </w:r>
    </w:p>
    <w:p w:rsidR="00B7739F" w:rsidRPr="00E518F0" w:rsidRDefault="0098468A" w:rsidP="00405494">
      <w:pPr>
        <w:spacing w:after="120"/>
        <w:ind w:left="720"/>
        <w:jc w:val="both"/>
        <w:rPr>
          <w:rFonts w:ascii="Calibri" w:hAnsi="Calibri"/>
          <w:lang w:val="en-US"/>
        </w:rPr>
      </w:pPr>
      <w:r w:rsidRPr="00E518F0">
        <w:rPr>
          <w:rFonts w:ascii="Calibri" w:hAnsi="Calibri"/>
          <w:lang w:val="en-US"/>
        </w:rPr>
        <w:t xml:space="preserve">These provisions satisfied the ‘sense of public justice’, but -with very few exceptions- they have not been implemented, mainly due to clientelism and corruption of local politics. Furthermore, only 20% of the seashore zone had been marked by officially approved boundaries until 1999, and these delays allowed for a rise in uncontrolled construction very close to the sea. Law 1337/83 was modified, completed, and integrated by Law 2508/1997. In the new law, provisions concerning coastal zones were retained without changes, and no new related provisions were introduced.  </w:t>
      </w:r>
    </w:p>
    <w:p w:rsidR="000473F6" w:rsidRPr="00E518F0" w:rsidRDefault="00BA0237" w:rsidP="00B7739F">
      <w:pPr>
        <w:pStyle w:val="ad"/>
        <w:numPr>
          <w:ilvl w:val="0"/>
          <w:numId w:val="4"/>
        </w:numPr>
        <w:spacing w:after="120"/>
        <w:rPr>
          <w:b w:val="0"/>
          <w:lang w:val="en-US"/>
        </w:rPr>
      </w:pPr>
      <w:r w:rsidRPr="00E518F0">
        <w:rPr>
          <w:b w:val="0"/>
          <w:lang w:val="en-US"/>
        </w:rPr>
        <w:t xml:space="preserve">P.D </w:t>
      </w:r>
      <w:r w:rsidR="00F63504" w:rsidRPr="00E518F0">
        <w:rPr>
          <w:b w:val="0"/>
          <w:lang w:val="en-US"/>
        </w:rPr>
        <w:t>23</w:t>
      </w:r>
      <w:r w:rsidR="00FF59AD" w:rsidRPr="00E518F0">
        <w:rPr>
          <w:b w:val="0"/>
          <w:lang w:val="en-US"/>
        </w:rPr>
        <w:t>46</w:t>
      </w:r>
      <w:r w:rsidR="00F63504" w:rsidRPr="00E518F0">
        <w:rPr>
          <w:b w:val="0"/>
          <w:lang w:val="en-US"/>
        </w:rPr>
        <w:t>/1984</w:t>
      </w:r>
      <w:r w:rsidR="00A45B4A" w:rsidRPr="00E518F0">
        <w:rPr>
          <w:b w:val="0"/>
          <w:lang w:val="en-US"/>
        </w:rPr>
        <w:t xml:space="preserve">: </w:t>
      </w:r>
      <w:r w:rsidR="00DB3833" w:rsidRPr="00E518F0">
        <w:rPr>
          <w:b w:val="0"/>
          <w:lang w:val="en-US"/>
        </w:rPr>
        <w:t>Setting</w:t>
      </w:r>
      <w:r w:rsidR="00480D0F" w:rsidRPr="00E518F0">
        <w:rPr>
          <w:b w:val="0"/>
          <w:lang w:val="en-US"/>
        </w:rPr>
        <w:t xml:space="preserve"> </w:t>
      </w:r>
      <w:r w:rsidR="005A40E3" w:rsidRPr="00E518F0">
        <w:rPr>
          <w:b w:val="0"/>
          <w:lang w:val="en-US"/>
        </w:rPr>
        <w:t xml:space="preserve">exceptions in the </w:t>
      </w:r>
      <w:r w:rsidR="00521A99" w:rsidRPr="00E518F0">
        <w:rPr>
          <w:b w:val="0"/>
          <w:lang w:val="en-US"/>
        </w:rPr>
        <w:t xml:space="preserve">prohibition of </w:t>
      </w:r>
      <w:r w:rsidR="005A40E3" w:rsidRPr="00E518F0">
        <w:rPr>
          <w:b w:val="0"/>
          <w:lang w:val="en-US"/>
        </w:rPr>
        <w:t>erection</w:t>
      </w:r>
      <w:r w:rsidR="00480D0F" w:rsidRPr="00E518F0">
        <w:rPr>
          <w:b w:val="0"/>
          <w:lang w:val="en-US"/>
        </w:rPr>
        <w:t xml:space="preserve"> of fences in areas within a zone of 500m</w:t>
      </w:r>
      <w:r w:rsidR="00521A99" w:rsidRPr="00E518F0">
        <w:rPr>
          <w:b w:val="0"/>
          <w:lang w:val="en-US"/>
        </w:rPr>
        <w:t xml:space="preserve"> from the shoreline</w:t>
      </w:r>
      <w:r w:rsidR="00405494" w:rsidRPr="00E518F0">
        <w:rPr>
          <w:b w:val="0"/>
          <w:lang w:val="en-US"/>
        </w:rPr>
        <w:t>,</w:t>
      </w:r>
      <w:r w:rsidR="00480D0F" w:rsidRPr="00E518F0">
        <w:rPr>
          <w:b w:val="0"/>
          <w:lang w:val="en-US"/>
        </w:rPr>
        <w:t xml:space="preserve"> </w:t>
      </w:r>
      <w:r w:rsidR="005C23F4" w:rsidRPr="00E518F0">
        <w:rPr>
          <w:b w:val="0"/>
          <w:lang w:val="en-US"/>
        </w:rPr>
        <w:t xml:space="preserve">for cultivation and </w:t>
      </w:r>
      <w:r w:rsidR="00405494" w:rsidRPr="00E518F0">
        <w:rPr>
          <w:b w:val="0"/>
          <w:lang w:val="en-US"/>
        </w:rPr>
        <w:t xml:space="preserve">other </w:t>
      </w:r>
      <w:r w:rsidR="00344A54" w:rsidRPr="00E518F0">
        <w:rPr>
          <w:b w:val="0"/>
          <w:lang w:val="en-US"/>
        </w:rPr>
        <w:t>specific</w:t>
      </w:r>
      <w:r w:rsidR="005A40E3" w:rsidRPr="00E518F0">
        <w:rPr>
          <w:b w:val="0"/>
          <w:lang w:val="en-US"/>
        </w:rPr>
        <w:t xml:space="preserve"> purposes</w:t>
      </w:r>
      <w:r w:rsidR="00344A54" w:rsidRPr="00E518F0">
        <w:rPr>
          <w:b w:val="0"/>
          <w:lang w:val="en-US"/>
        </w:rPr>
        <w:t>,</w:t>
      </w:r>
      <w:r w:rsidR="005A40E3" w:rsidRPr="00E518F0">
        <w:rPr>
          <w:b w:val="0"/>
          <w:lang w:val="en-US"/>
        </w:rPr>
        <w:t xml:space="preserve"> and prohibiting fences in a 50 m zone from the shoreline.</w:t>
      </w:r>
      <w:r w:rsidR="005C23F4" w:rsidRPr="00E518F0">
        <w:rPr>
          <w:b w:val="0"/>
          <w:lang w:val="en-US"/>
        </w:rPr>
        <w:t xml:space="preserve"> </w:t>
      </w:r>
    </w:p>
    <w:p w:rsidR="00931A2A" w:rsidRPr="00E518F0" w:rsidRDefault="00562675" w:rsidP="00E123C5">
      <w:pPr>
        <w:numPr>
          <w:ilvl w:val="0"/>
          <w:numId w:val="4"/>
        </w:numPr>
        <w:tabs>
          <w:tab w:val="num" w:pos="720"/>
        </w:tabs>
        <w:spacing w:after="120"/>
        <w:jc w:val="both"/>
        <w:rPr>
          <w:rFonts w:ascii="Calibri" w:hAnsi="Calibri"/>
          <w:lang w:val="en-US"/>
        </w:rPr>
      </w:pPr>
      <w:r w:rsidRPr="00E518F0">
        <w:rPr>
          <w:rFonts w:ascii="Calibri" w:hAnsi="Calibri"/>
          <w:lang w:val="en-US"/>
        </w:rPr>
        <w:t xml:space="preserve">L. 1650/1986: </w:t>
      </w:r>
      <w:r w:rsidR="00785BA9" w:rsidRPr="00E518F0">
        <w:rPr>
          <w:rFonts w:ascii="Calibri" w:hAnsi="Calibri"/>
          <w:lang w:val="en-US"/>
        </w:rPr>
        <w:t>B</w:t>
      </w:r>
      <w:r w:rsidR="00537E33" w:rsidRPr="00E518F0">
        <w:rPr>
          <w:rFonts w:ascii="Calibri" w:hAnsi="Calibri"/>
          <w:lang w:val="en-US"/>
        </w:rPr>
        <w:t>asic law on the environmental protection</w:t>
      </w:r>
      <w:r w:rsidR="00785BA9" w:rsidRPr="00E518F0">
        <w:rPr>
          <w:rFonts w:ascii="Calibri" w:hAnsi="Calibri"/>
          <w:lang w:val="en-US"/>
        </w:rPr>
        <w:t xml:space="preserve"> in Greece</w:t>
      </w:r>
      <w:r w:rsidR="00537E33" w:rsidRPr="00E518F0">
        <w:rPr>
          <w:rFonts w:ascii="Calibri" w:hAnsi="Calibri"/>
          <w:lang w:val="en-US"/>
        </w:rPr>
        <w:t xml:space="preserve">. </w:t>
      </w:r>
      <w:r w:rsidR="00785BA9" w:rsidRPr="00E518F0">
        <w:rPr>
          <w:rFonts w:ascii="Calibri" w:hAnsi="Calibri"/>
          <w:lang w:val="en-US"/>
        </w:rPr>
        <w:t>Concerning coastal zone management, i</w:t>
      </w:r>
      <w:r w:rsidR="00537E33" w:rsidRPr="00E518F0">
        <w:rPr>
          <w:rFonts w:ascii="Calibri" w:hAnsi="Calibri"/>
          <w:lang w:val="en-US"/>
        </w:rPr>
        <w:t xml:space="preserve">t presents </w:t>
      </w:r>
      <w:r w:rsidR="00785BA9" w:rsidRPr="00E518F0">
        <w:rPr>
          <w:rFonts w:ascii="Calibri" w:hAnsi="Calibri"/>
          <w:lang w:val="en-US"/>
        </w:rPr>
        <w:t>a</w:t>
      </w:r>
      <w:r w:rsidR="00537E33" w:rsidRPr="00E518F0">
        <w:rPr>
          <w:rFonts w:ascii="Calibri" w:hAnsi="Calibri"/>
          <w:lang w:val="en-US"/>
        </w:rPr>
        <w:t xml:space="preserve"> general framework of regulations</w:t>
      </w:r>
      <w:r w:rsidR="00785BA9" w:rsidRPr="00E518F0">
        <w:rPr>
          <w:rFonts w:ascii="Calibri" w:hAnsi="Calibri"/>
          <w:lang w:val="en-US"/>
        </w:rPr>
        <w:t>,</w:t>
      </w:r>
      <w:r w:rsidR="00537E33" w:rsidRPr="00E518F0">
        <w:rPr>
          <w:rFonts w:ascii="Calibri" w:hAnsi="Calibri"/>
          <w:lang w:val="en-US"/>
        </w:rPr>
        <w:t xml:space="preserve"> setting as its main target “to protect the coasts, the sea</w:t>
      </w:r>
      <w:r w:rsidR="00785BA9" w:rsidRPr="00E518F0">
        <w:rPr>
          <w:rFonts w:ascii="Calibri" w:hAnsi="Calibri"/>
          <w:lang w:val="en-US"/>
        </w:rPr>
        <w:t>,</w:t>
      </w:r>
      <w:r w:rsidR="00537E33" w:rsidRPr="00E518F0">
        <w:rPr>
          <w:rFonts w:ascii="Calibri" w:hAnsi="Calibri"/>
          <w:lang w:val="en-US"/>
        </w:rPr>
        <w:t xml:space="preserve"> and the river and lake banks as parts of the natural and cultural elements of an ecosystem, recognizing their ecological and aesthetic values”. </w:t>
      </w:r>
      <w:r w:rsidR="001255C1" w:rsidRPr="00E518F0">
        <w:rPr>
          <w:rFonts w:ascii="Calibri" w:hAnsi="Calibri"/>
          <w:lang w:val="en-US"/>
        </w:rPr>
        <w:t xml:space="preserve">There were no specific provisions for coastal areas, but they were subject to the general terms and regulations. </w:t>
      </w:r>
      <w:r w:rsidR="00457D3C" w:rsidRPr="00E518F0">
        <w:rPr>
          <w:rFonts w:ascii="Calibri" w:hAnsi="Calibri"/>
          <w:lang w:val="en-US"/>
        </w:rPr>
        <w:t>Article 3 of this Law</w:t>
      </w:r>
      <w:r w:rsidR="000837CA" w:rsidRPr="00E518F0">
        <w:rPr>
          <w:rFonts w:ascii="Calibri" w:hAnsi="Calibri"/>
          <w:lang w:val="en-US"/>
        </w:rPr>
        <w:t xml:space="preserve">, </w:t>
      </w:r>
      <w:r w:rsidR="00931A2A" w:rsidRPr="00E518F0">
        <w:rPr>
          <w:rFonts w:ascii="Calibri" w:hAnsi="Calibri"/>
          <w:lang w:val="en-US"/>
        </w:rPr>
        <w:t>classifies</w:t>
      </w:r>
      <w:r w:rsidR="000837CA" w:rsidRPr="00E518F0">
        <w:rPr>
          <w:rFonts w:ascii="Calibri" w:hAnsi="Calibri"/>
          <w:lang w:val="en-US"/>
        </w:rPr>
        <w:t xml:space="preserve"> </w:t>
      </w:r>
      <w:r w:rsidR="00931A2A" w:rsidRPr="00E518F0">
        <w:rPr>
          <w:rFonts w:ascii="Calibri" w:hAnsi="Calibri"/>
          <w:lang w:val="en-US"/>
        </w:rPr>
        <w:t>human works and activities in 3 categories according to their anticipated environmental impact</w:t>
      </w:r>
      <w:r w:rsidR="00457D3C" w:rsidRPr="00E518F0">
        <w:rPr>
          <w:rFonts w:ascii="Calibri" w:hAnsi="Calibri"/>
          <w:lang w:val="en-US"/>
        </w:rPr>
        <w:t>, aiming to ensure environmental protection from human interventions</w:t>
      </w:r>
      <w:r w:rsidR="00931A2A" w:rsidRPr="00E518F0">
        <w:rPr>
          <w:rFonts w:ascii="Calibri" w:hAnsi="Calibri"/>
          <w:lang w:val="en-US"/>
        </w:rPr>
        <w:t>.</w:t>
      </w:r>
      <w:r w:rsidR="003656BD" w:rsidRPr="00E518F0">
        <w:rPr>
          <w:rFonts w:ascii="Calibri" w:hAnsi="Calibri"/>
          <w:lang w:val="en-US"/>
        </w:rPr>
        <w:t xml:space="preserve"> T</w:t>
      </w:r>
      <w:r w:rsidR="00931A2A" w:rsidRPr="00E518F0">
        <w:rPr>
          <w:rFonts w:ascii="Calibri" w:hAnsi="Calibri"/>
          <w:lang w:val="en-US"/>
        </w:rPr>
        <w:t xml:space="preserve">he procedure for the approval </w:t>
      </w:r>
      <w:r w:rsidR="003656BD" w:rsidRPr="00E518F0">
        <w:rPr>
          <w:rFonts w:ascii="Calibri" w:hAnsi="Calibri"/>
          <w:lang w:val="en-US"/>
        </w:rPr>
        <w:t xml:space="preserve">of environmental conditions and the </w:t>
      </w:r>
      <w:r w:rsidR="00665FF4" w:rsidRPr="00E518F0">
        <w:rPr>
          <w:rFonts w:ascii="Calibri" w:hAnsi="Calibri"/>
          <w:lang w:val="en-US"/>
        </w:rPr>
        <w:t>E</w:t>
      </w:r>
      <w:r w:rsidR="003656BD" w:rsidRPr="00E518F0">
        <w:rPr>
          <w:rFonts w:ascii="Calibri" w:hAnsi="Calibri"/>
          <w:lang w:val="en-US"/>
        </w:rPr>
        <w:t xml:space="preserve">nvironmental </w:t>
      </w:r>
      <w:r w:rsidR="00665FF4" w:rsidRPr="00E518F0">
        <w:rPr>
          <w:rFonts w:ascii="Calibri" w:hAnsi="Calibri"/>
          <w:lang w:val="en-US"/>
        </w:rPr>
        <w:t>I</w:t>
      </w:r>
      <w:r w:rsidR="003656BD" w:rsidRPr="00E518F0">
        <w:rPr>
          <w:rFonts w:ascii="Calibri" w:hAnsi="Calibri"/>
          <w:lang w:val="en-US"/>
        </w:rPr>
        <w:t xml:space="preserve">mpact </w:t>
      </w:r>
      <w:r w:rsidR="00665FF4" w:rsidRPr="00E518F0">
        <w:rPr>
          <w:rFonts w:ascii="Calibri" w:hAnsi="Calibri"/>
          <w:lang w:val="en-US"/>
        </w:rPr>
        <w:t xml:space="preserve">Assessment (EIA) </w:t>
      </w:r>
      <w:r w:rsidR="003656BD" w:rsidRPr="00E518F0">
        <w:rPr>
          <w:rFonts w:ascii="Calibri" w:hAnsi="Calibri"/>
          <w:lang w:val="en-US"/>
        </w:rPr>
        <w:t xml:space="preserve">study for these activities is also introduced </w:t>
      </w:r>
      <w:r w:rsidR="00665FF4" w:rsidRPr="00E518F0">
        <w:rPr>
          <w:rFonts w:ascii="Calibri" w:hAnsi="Calibri"/>
          <w:lang w:val="en-US"/>
        </w:rPr>
        <w:t xml:space="preserve">by </w:t>
      </w:r>
      <w:r w:rsidR="00344A54" w:rsidRPr="00E518F0">
        <w:rPr>
          <w:rFonts w:ascii="Calibri" w:hAnsi="Calibri"/>
          <w:lang w:val="en-US"/>
        </w:rPr>
        <w:t>Article 4</w:t>
      </w:r>
      <w:r w:rsidR="00665FF4" w:rsidRPr="00E518F0">
        <w:rPr>
          <w:rFonts w:ascii="Calibri" w:hAnsi="Calibri"/>
          <w:lang w:val="en-US"/>
        </w:rPr>
        <w:t xml:space="preserve"> of this Law</w:t>
      </w:r>
      <w:r w:rsidR="003656BD" w:rsidRPr="00E518F0">
        <w:rPr>
          <w:rFonts w:ascii="Calibri" w:hAnsi="Calibri"/>
          <w:lang w:val="en-US"/>
        </w:rPr>
        <w:t>.</w:t>
      </w:r>
    </w:p>
    <w:p w:rsidR="001E59FE" w:rsidRPr="00E518F0" w:rsidRDefault="00CC5EFB" w:rsidP="001E59FE">
      <w:pPr>
        <w:tabs>
          <w:tab w:val="num" w:pos="720"/>
        </w:tabs>
        <w:spacing w:after="120"/>
        <w:ind w:left="720"/>
        <w:jc w:val="both"/>
        <w:rPr>
          <w:rFonts w:ascii="Calibri" w:hAnsi="Calibri"/>
          <w:bCs/>
          <w:lang w:val="en-US"/>
        </w:rPr>
      </w:pPr>
      <w:r w:rsidRPr="00E518F0">
        <w:rPr>
          <w:rFonts w:ascii="Calibri" w:hAnsi="Calibri"/>
          <w:lang w:val="en-US"/>
        </w:rPr>
        <w:t xml:space="preserve">Articles 3 and 4 were modified and replaced by L. </w:t>
      </w:r>
      <w:r w:rsidR="00D2058F" w:rsidRPr="00E518F0">
        <w:rPr>
          <w:rFonts w:ascii="Calibri" w:hAnsi="Calibri"/>
          <w:lang w:val="en-US"/>
        </w:rPr>
        <w:t xml:space="preserve">3010/2002, followed by the Joint Ministerial Decision 1593/2332/2002, </w:t>
      </w:r>
      <w:r w:rsidRPr="00E518F0">
        <w:rPr>
          <w:rFonts w:ascii="Calibri" w:hAnsi="Calibri"/>
          <w:lang w:val="en-US"/>
        </w:rPr>
        <w:t xml:space="preserve">describing works and activities </w:t>
      </w:r>
      <w:r w:rsidR="00D2058F" w:rsidRPr="00E518F0">
        <w:rPr>
          <w:rFonts w:ascii="Calibri" w:hAnsi="Calibri"/>
          <w:lang w:val="en-US"/>
        </w:rPr>
        <w:t>thoroughly</w:t>
      </w:r>
      <w:r w:rsidRPr="00E518F0">
        <w:rPr>
          <w:rFonts w:ascii="Calibri" w:hAnsi="Calibri"/>
          <w:lang w:val="en-US"/>
        </w:rPr>
        <w:t xml:space="preserve">, </w:t>
      </w:r>
      <w:r w:rsidR="00716207" w:rsidRPr="00E518F0">
        <w:rPr>
          <w:rFonts w:ascii="Calibri" w:hAnsi="Calibri"/>
          <w:lang w:val="en-US"/>
        </w:rPr>
        <w:t xml:space="preserve">including </w:t>
      </w:r>
      <w:r w:rsidR="007B5545" w:rsidRPr="00E518F0">
        <w:rPr>
          <w:rFonts w:ascii="Calibri" w:hAnsi="Calibri"/>
          <w:lang w:val="en-US"/>
        </w:rPr>
        <w:t>categories</w:t>
      </w:r>
      <w:r w:rsidR="00716207" w:rsidRPr="00E518F0">
        <w:rPr>
          <w:rFonts w:ascii="Calibri" w:hAnsi="Calibri"/>
          <w:lang w:val="en-US"/>
        </w:rPr>
        <w:t xml:space="preserve"> related to the coastal environment, such as </w:t>
      </w:r>
      <w:r w:rsidR="00D2058F" w:rsidRPr="00E518F0">
        <w:rPr>
          <w:rFonts w:ascii="Calibri" w:hAnsi="Calibri"/>
          <w:lang w:val="en-US"/>
        </w:rPr>
        <w:t>marine</w:t>
      </w:r>
      <w:r w:rsidR="00E654BE" w:rsidRPr="00E518F0">
        <w:rPr>
          <w:rFonts w:ascii="Calibri" w:hAnsi="Calibri"/>
          <w:lang w:val="en-US"/>
        </w:rPr>
        <w:t>, hydraulic</w:t>
      </w:r>
      <w:r w:rsidR="00D2058F" w:rsidRPr="00E518F0">
        <w:rPr>
          <w:rFonts w:ascii="Calibri" w:hAnsi="Calibri"/>
          <w:lang w:val="en-US"/>
        </w:rPr>
        <w:t xml:space="preserve"> and mining works</w:t>
      </w:r>
      <w:r w:rsidR="00716207" w:rsidRPr="00E518F0">
        <w:rPr>
          <w:rFonts w:ascii="Calibri" w:hAnsi="Calibri"/>
          <w:lang w:val="en-US"/>
        </w:rPr>
        <w:t xml:space="preserve"> and aquaculture</w:t>
      </w:r>
      <w:r w:rsidRPr="00E518F0">
        <w:rPr>
          <w:rFonts w:ascii="Calibri" w:hAnsi="Calibri"/>
          <w:lang w:val="en-US"/>
        </w:rPr>
        <w:t xml:space="preserve">. </w:t>
      </w:r>
      <w:r w:rsidR="001E59FE" w:rsidRPr="00E518F0">
        <w:rPr>
          <w:rFonts w:ascii="Calibri" w:hAnsi="Calibri"/>
          <w:lang w:val="en-US"/>
        </w:rPr>
        <w:t xml:space="preserve">Obligations and restrictions for implementation of works within Natura 2000 </w:t>
      </w:r>
      <w:r w:rsidR="00344A54" w:rsidRPr="00E518F0">
        <w:rPr>
          <w:rFonts w:ascii="Calibri" w:hAnsi="Calibri"/>
          <w:lang w:val="en-US"/>
        </w:rPr>
        <w:t>sites</w:t>
      </w:r>
      <w:r w:rsidR="00E654BE" w:rsidRPr="00E518F0">
        <w:rPr>
          <w:rFonts w:ascii="Calibri" w:hAnsi="Calibri"/>
          <w:lang w:val="en-US"/>
        </w:rPr>
        <w:t xml:space="preserve"> were included </w:t>
      </w:r>
      <w:r w:rsidR="007B5545" w:rsidRPr="00E518F0">
        <w:rPr>
          <w:rFonts w:ascii="Calibri" w:hAnsi="Calibri"/>
          <w:lang w:val="en-US"/>
        </w:rPr>
        <w:t xml:space="preserve">on the latter </w:t>
      </w:r>
      <w:r w:rsidR="00E654BE" w:rsidRPr="00E518F0">
        <w:rPr>
          <w:rFonts w:ascii="Calibri" w:hAnsi="Calibri"/>
          <w:lang w:val="en-US"/>
        </w:rPr>
        <w:t xml:space="preserve">as well. </w:t>
      </w:r>
      <w:r w:rsidR="001E59FE" w:rsidRPr="00E518F0">
        <w:rPr>
          <w:rFonts w:ascii="Calibri" w:hAnsi="Calibri"/>
          <w:lang w:val="en-US"/>
        </w:rPr>
        <w:t xml:space="preserve">L. 4014/2011, </w:t>
      </w:r>
      <w:r w:rsidR="00E654BE" w:rsidRPr="00E518F0">
        <w:rPr>
          <w:rFonts w:ascii="Calibri" w:hAnsi="Calibri"/>
          <w:lang w:val="en-US"/>
        </w:rPr>
        <w:t xml:space="preserve">to be discussed thoroughly </w:t>
      </w:r>
      <w:r w:rsidR="007B5545" w:rsidRPr="00E518F0">
        <w:rPr>
          <w:rFonts w:ascii="Calibri" w:hAnsi="Calibri"/>
          <w:lang w:val="en-US"/>
        </w:rPr>
        <w:t>subsequently</w:t>
      </w:r>
      <w:r w:rsidR="00E654BE" w:rsidRPr="00E518F0">
        <w:rPr>
          <w:rFonts w:ascii="Calibri" w:hAnsi="Calibri"/>
          <w:lang w:val="en-US"/>
        </w:rPr>
        <w:t xml:space="preserve">, </w:t>
      </w:r>
      <w:r w:rsidR="007B5545" w:rsidRPr="00E518F0">
        <w:rPr>
          <w:rFonts w:ascii="Calibri" w:hAnsi="Calibri"/>
          <w:lang w:val="en-US"/>
        </w:rPr>
        <w:t xml:space="preserve">complements with Article 10 the procedure for Environmental </w:t>
      </w:r>
      <w:r w:rsidR="0016397F" w:rsidRPr="00E518F0">
        <w:rPr>
          <w:rFonts w:ascii="Calibri" w:hAnsi="Calibri"/>
          <w:lang w:val="en-US"/>
        </w:rPr>
        <w:t>A</w:t>
      </w:r>
      <w:r w:rsidR="007B5545" w:rsidRPr="00E518F0">
        <w:rPr>
          <w:rFonts w:ascii="Calibri" w:hAnsi="Calibri"/>
          <w:lang w:val="en-US"/>
        </w:rPr>
        <w:t>uthorization for works and activities on Natura 2000 sites.</w:t>
      </w:r>
      <w:r w:rsidR="0016397F" w:rsidRPr="00E518F0">
        <w:rPr>
          <w:rFonts w:ascii="Calibri" w:hAnsi="Calibri"/>
          <w:lang w:val="en-US"/>
        </w:rPr>
        <w:t xml:space="preserve"> The Ministerial Decision</w:t>
      </w:r>
      <w:r w:rsidR="0046405E" w:rsidRPr="00E518F0">
        <w:rPr>
          <w:rFonts w:ascii="Calibri" w:hAnsi="Calibri"/>
          <w:lang w:val="en-US"/>
        </w:rPr>
        <w:t xml:space="preserve"> </w:t>
      </w:r>
      <w:r w:rsidR="0046405E" w:rsidRPr="00E518F0">
        <w:rPr>
          <w:rFonts w:ascii="Calibri" w:hAnsi="Calibri"/>
          <w:bCs/>
          <w:lang w:val="en-US"/>
        </w:rPr>
        <w:t xml:space="preserve">1958/2012, which modifies the latter, features within </w:t>
      </w:r>
      <w:r w:rsidR="00303E44" w:rsidRPr="00E518F0">
        <w:rPr>
          <w:rFonts w:ascii="Calibri" w:hAnsi="Calibri"/>
          <w:bCs/>
          <w:lang w:val="en-US"/>
        </w:rPr>
        <w:t>these</w:t>
      </w:r>
      <w:r w:rsidR="0046405E" w:rsidRPr="00E518F0">
        <w:rPr>
          <w:rFonts w:ascii="Calibri" w:hAnsi="Calibri"/>
          <w:bCs/>
          <w:lang w:val="en-US"/>
        </w:rPr>
        <w:t xml:space="preserve"> </w:t>
      </w:r>
      <w:r w:rsidR="0046405E" w:rsidRPr="00E518F0">
        <w:rPr>
          <w:rFonts w:ascii="Calibri" w:hAnsi="Calibri"/>
          <w:bCs/>
          <w:lang w:val="en-US"/>
        </w:rPr>
        <w:lastRenderedPageBreak/>
        <w:t>categories of works and activities the protection of beaches against coastal erosion, for the first time.</w:t>
      </w:r>
    </w:p>
    <w:p w:rsidR="00212D9B" w:rsidRPr="00E518F0" w:rsidRDefault="00212D9B" w:rsidP="007428D6">
      <w:pPr>
        <w:pStyle w:val="ad"/>
        <w:numPr>
          <w:ilvl w:val="0"/>
          <w:numId w:val="4"/>
        </w:numPr>
        <w:tabs>
          <w:tab w:val="num" w:pos="720"/>
        </w:tabs>
        <w:spacing w:before="240" w:after="120"/>
        <w:rPr>
          <w:b w:val="0"/>
          <w:lang w:val="en-US"/>
        </w:rPr>
      </w:pPr>
      <w:r w:rsidRPr="00E518F0">
        <w:rPr>
          <w:b w:val="0"/>
          <w:bCs/>
          <w:lang w:val="en-US"/>
        </w:rPr>
        <w:t xml:space="preserve">P.D. 55/1998: </w:t>
      </w:r>
      <w:r w:rsidR="007428D6" w:rsidRPr="00E518F0">
        <w:rPr>
          <w:b w:val="0"/>
          <w:bCs/>
          <w:lang w:val="en-US"/>
        </w:rPr>
        <w:t>Regarding</w:t>
      </w:r>
      <w:r w:rsidRPr="00E518F0">
        <w:rPr>
          <w:b w:val="0"/>
          <w:bCs/>
          <w:lang w:val="en-US"/>
        </w:rPr>
        <w:t xml:space="preserve"> the “Protection of marine environment”, </w:t>
      </w:r>
      <w:r w:rsidR="007428D6" w:rsidRPr="00E518F0">
        <w:rPr>
          <w:b w:val="0"/>
          <w:bCs/>
          <w:lang w:val="en-US"/>
        </w:rPr>
        <w:t>is setting</w:t>
      </w:r>
      <w:r w:rsidRPr="00E518F0">
        <w:rPr>
          <w:b w:val="0"/>
          <w:bCs/>
          <w:lang w:val="en-US"/>
        </w:rPr>
        <w:t xml:space="preserve"> prohibitions and restrictions for the disposal of </w:t>
      </w:r>
      <w:r w:rsidR="007428D6" w:rsidRPr="00E518F0">
        <w:rPr>
          <w:b w:val="0"/>
          <w:bCs/>
          <w:lang w:val="en-US"/>
        </w:rPr>
        <w:t xml:space="preserve">pollutants, </w:t>
      </w:r>
      <w:r w:rsidRPr="00E518F0">
        <w:rPr>
          <w:b w:val="0"/>
          <w:bCs/>
          <w:lang w:val="en-US"/>
        </w:rPr>
        <w:t>and obligations for tankers</w:t>
      </w:r>
      <w:r w:rsidR="007428D6" w:rsidRPr="00E518F0">
        <w:rPr>
          <w:b w:val="0"/>
          <w:bCs/>
          <w:lang w:val="en-US"/>
        </w:rPr>
        <w:t>, harbors</w:t>
      </w:r>
      <w:r w:rsidRPr="00E518F0">
        <w:rPr>
          <w:b w:val="0"/>
          <w:bCs/>
          <w:lang w:val="en-US"/>
        </w:rPr>
        <w:t xml:space="preserve"> and oil facilities</w:t>
      </w:r>
      <w:r w:rsidR="007428D6" w:rsidRPr="00E518F0">
        <w:rPr>
          <w:b w:val="0"/>
          <w:bCs/>
          <w:lang w:val="en-US"/>
        </w:rPr>
        <w:t xml:space="preserve"> in order</w:t>
      </w:r>
      <w:r w:rsidRPr="00E518F0">
        <w:rPr>
          <w:b w:val="0"/>
          <w:bCs/>
          <w:lang w:val="en-US"/>
        </w:rPr>
        <w:t xml:space="preserve"> to prevent and address </w:t>
      </w:r>
      <w:r w:rsidR="007428D6" w:rsidRPr="00E518F0">
        <w:rPr>
          <w:b w:val="0"/>
          <w:bCs/>
          <w:lang w:val="en-US"/>
        </w:rPr>
        <w:t>marine waters’</w:t>
      </w:r>
      <w:r w:rsidRPr="00E518F0">
        <w:rPr>
          <w:b w:val="0"/>
          <w:bCs/>
          <w:lang w:val="en-US"/>
        </w:rPr>
        <w:t xml:space="preserve"> pollution</w:t>
      </w:r>
      <w:r w:rsidR="007428D6" w:rsidRPr="00E518F0">
        <w:rPr>
          <w:b w:val="0"/>
          <w:bCs/>
          <w:lang w:val="en-US"/>
        </w:rPr>
        <w:t>.</w:t>
      </w:r>
    </w:p>
    <w:p w:rsidR="007428D6" w:rsidRPr="00E518F0" w:rsidRDefault="007428D6" w:rsidP="007428D6">
      <w:pPr>
        <w:pStyle w:val="ad"/>
        <w:tabs>
          <w:tab w:val="num" w:pos="720"/>
        </w:tabs>
        <w:spacing w:before="240" w:after="120"/>
        <w:rPr>
          <w:b w:val="0"/>
          <w:lang w:val="en-US"/>
        </w:rPr>
      </w:pPr>
    </w:p>
    <w:p w:rsidR="00E123C5" w:rsidRDefault="004A500E" w:rsidP="007428D6">
      <w:pPr>
        <w:pStyle w:val="ad"/>
        <w:numPr>
          <w:ilvl w:val="0"/>
          <w:numId w:val="4"/>
        </w:numPr>
        <w:tabs>
          <w:tab w:val="num" w:pos="720"/>
        </w:tabs>
        <w:spacing w:before="240" w:after="120"/>
        <w:rPr>
          <w:b w:val="0"/>
          <w:lang w:val="en-US"/>
        </w:rPr>
      </w:pPr>
      <w:r w:rsidRPr="00E518F0">
        <w:rPr>
          <w:b w:val="0"/>
          <w:lang w:val="en-US"/>
        </w:rPr>
        <w:t>L.</w:t>
      </w:r>
      <w:r w:rsidR="00B10A57" w:rsidRPr="00E518F0">
        <w:rPr>
          <w:b w:val="0"/>
          <w:lang w:val="en-US"/>
        </w:rPr>
        <w:t xml:space="preserve"> 2742/</w:t>
      </w:r>
      <w:r w:rsidR="00127B29" w:rsidRPr="00E518F0">
        <w:rPr>
          <w:b w:val="0"/>
          <w:lang w:val="en-US"/>
        </w:rPr>
        <w:t>19</w:t>
      </w:r>
      <w:r w:rsidR="00B10A57" w:rsidRPr="00E518F0">
        <w:rPr>
          <w:b w:val="0"/>
          <w:lang w:val="en-US"/>
        </w:rPr>
        <w:t xml:space="preserve">99: </w:t>
      </w:r>
      <w:r w:rsidR="00C63D6D" w:rsidRPr="00E518F0">
        <w:rPr>
          <w:b w:val="0"/>
          <w:lang w:val="en-US"/>
        </w:rPr>
        <w:t xml:space="preserve">Legal framework concerning Regional Planning in Greece.  </w:t>
      </w:r>
      <w:r w:rsidR="00115F0A" w:rsidRPr="00E518F0">
        <w:rPr>
          <w:b w:val="0"/>
          <w:lang w:val="en-US"/>
        </w:rPr>
        <w:t xml:space="preserve">According to </w:t>
      </w:r>
      <w:r w:rsidR="00C63D6D" w:rsidRPr="00E518F0">
        <w:rPr>
          <w:b w:val="0"/>
          <w:lang w:val="en-US"/>
        </w:rPr>
        <w:t xml:space="preserve">its provisions, Regional Planning </w:t>
      </w:r>
      <w:r w:rsidR="00115F0A" w:rsidRPr="00E518F0">
        <w:rPr>
          <w:b w:val="0"/>
          <w:lang w:val="en-US"/>
        </w:rPr>
        <w:t xml:space="preserve">is implemented in three levels. </w:t>
      </w:r>
      <w:r w:rsidR="00C63D6D" w:rsidRPr="00E518F0">
        <w:rPr>
          <w:b w:val="0"/>
          <w:lang w:val="en-US"/>
        </w:rPr>
        <w:t>At t</w:t>
      </w:r>
      <w:r w:rsidR="00115F0A" w:rsidRPr="00E518F0">
        <w:rPr>
          <w:b w:val="0"/>
          <w:lang w:val="en-US"/>
        </w:rPr>
        <w:t>he</w:t>
      </w:r>
      <w:r w:rsidR="00115F0A" w:rsidRPr="00E518F0">
        <w:rPr>
          <w:b w:val="0"/>
          <w:bCs/>
          <w:iCs/>
          <w:lang w:val="en-US"/>
        </w:rPr>
        <w:t xml:space="preserve"> national level, </w:t>
      </w:r>
      <w:r w:rsidR="00C63D6D" w:rsidRPr="00E518F0">
        <w:rPr>
          <w:b w:val="0"/>
          <w:bCs/>
          <w:iCs/>
          <w:lang w:val="en-US"/>
        </w:rPr>
        <w:t xml:space="preserve">there is the </w:t>
      </w:r>
      <w:r w:rsidR="00115F0A" w:rsidRPr="00E518F0">
        <w:rPr>
          <w:b w:val="0"/>
          <w:lang w:val="en-US"/>
        </w:rPr>
        <w:t xml:space="preserve">General Framework for Spatial Planning and Sustainable Development (national territorial plan) and </w:t>
      </w:r>
      <w:r w:rsidR="00203079" w:rsidRPr="00E518F0">
        <w:rPr>
          <w:b w:val="0"/>
          <w:lang w:val="en-US"/>
        </w:rPr>
        <w:t xml:space="preserve">the </w:t>
      </w:r>
      <w:r w:rsidR="00115F0A" w:rsidRPr="00E518F0">
        <w:rPr>
          <w:b w:val="0"/>
          <w:lang w:val="en-US"/>
        </w:rPr>
        <w:t>Special Frameworks for Spatial Planning and Sustainable Development (</w:t>
      </w:r>
      <w:r w:rsidR="00DD1D6F" w:rsidRPr="00E518F0">
        <w:rPr>
          <w:b w:val="0"/>
          <w:lang w:val="en-US"/>
        </w:rPr>
        <w:t>sectorial</w:t>
      </w:r>
      <w:r w:rsidR="00115F0A" w:rsidRPr="00E518F0">
        <w:rPr>
          <w:b w:val="0"/>
          <w:lang w:val="en-US"/>
        </w:rPr>
        <w:t xml:space="preserve"> territorial plans</w:t>
      </w:r>
      <w:r w:rsidR="00203079" w:rsidRPr="00E518F0">
        <w:rPr>
          <w:b w:val="0"/>
          <w:lang w:val="en-US"/>
        </w:rPr>
        <w:t xml:space="preserve">). The ones which have already been prepared and approved are the ones </w:t>
      </w:r>
      <w:r w:rsidR="00115F0A" w:rsidRPr="00E518F0">
        <w:rPr>
          <w:b w:val="0"/>
          <w:lang w:val="en-US"/>
        </w:rPr>
        <w:t>for Tourism, Industry, Renewable Energy Sources</w:t>
      </w:r>
      <w:r w:rsidR="00203079" w:rsidRPr="00E518F0">
        <w:rPr>
          <w:b w:val="0"/>
          <w:lang w:val="en-US"/>
        </w:rPr>
        <w:t xml:space="preserve">, and </w:t>
      </w:r>
      <w:r w:rsidR="00115F0A" w:rsidRPr="00E518F0">
        <w:rPr>
          <w:b w:val="0"/>
          <w:lang w:val="en-US"/>
        </w:rPr>
        <w:t xml:space="preserve">Aquaculture. </w:t>
      </w:r>
      <w:r w:rsidR="0001727C" w:rsidRPr="00E518F0">
        <w:rPr>
          <w:b w:val="0"/>
          <w:lang w:val="en-US"/>
        </w:rPr>
        <w:t>The o</w:t>
      </w:r>
      <w:r w:rsidR="00115F0A" w:rsidRPr="00E518F0">
        <w:rPr>
          <w:b w:val="0"/>
          <w:lang w:val="en-US"/>
        </w:rPr>
        <w:t xml:space="preserve">ne </w:t>
      </w:r>
      <w:r w:rsidR="00521A99" w:rsidRPr="00E518F0">
        <w:rPr>
          <w:b w:val="0"/>
          <w:lang w:val="en-US"/>
        </w:rPr>
        <w:t>concerning</w:t>
      </w:r>
      <w:r w:rsidR="00115F0A" w:rsidRPr="00E518F0">
        <w:rPr>
          <w:b w:val="0"/>
          <w:lang w:val="en-US"/>
        </w:rPr>
        <w:t xml:space="preserve"> Coastal Zone Management </w:t>
      </w:r>
      <w:r w:rsidR="004F4FEF" w:rsidRPr="00E518F0">
        <w:rPr>
          <w:b w:val="0"/>
          <w:lang w:val="en-US"/>
        </w:rPr>
        <w:t xml:space="preserve">is </w:t>
      </w:r>
      <w:r w:rsidR="00115F0A" w:rsidRPr="00E518F0">
        <w:rPr>
          <w:b w:val="0"/>
          <w:lang w:val="en-US"/>
        </w:rPr>
        <w:t xml:space="preserve">not yet </w:t>
      </w:r>
      <w:r w:rsidR="0001727C" w:rsidRPr="00E518F0">
        <w:rPr>
          <w:b w:val="0"/>
          <w:lang w:val="en-US"/>
        </w:rPr>
        <w:t>prepared</w:t>
      </w:r>
      <w:r w:rsidR="00115F0A" w:rsidRPr="00E518F0">
        <w:rPr>
          <w:b w:val="0"/>
          <w:lang w:val="en-US"/>
        </w:rPr>
        <w:t xml:space="preserve">. </w:t>
      </w:r>
      <w:r w:rsidR="0001727C" w:rsidRPr="00E518F0">
        <w:rPr>
          <w:b w:val="0"/>
          <w:lang w:val="en-US"/>
        </w:rPr>
        <w:t xml:space="preserve">At the regional level there are </w:t>
      </w:r>
      <w:r w:rsidR="00115F0A" w:rsidRPr="00E518F0">
        <w:rPr>
          <w:b w:val="0"/>
          <w:lang w:val="en-US"/>
        </w:rPr>
        <w:t xml:space="preserve">12 Regional Frameworks for Spatial Planning and Sustainable Development (Regional Territorial Plans). </w:t>
      </w:r>
      <w:r w:rsidR="0001727C" w:rsidRPr="00E518F0">
        <w:rPr>
          <w:b w:val="0"/>
          <w:lang w:val="en-US"/>
        </w:rPr>
        <w:t>References to coastal protection</w:t>
      </w:r>
      <w:r w:rsidR="00127B29" w:rsidRPr="00E518F0">
        <w:rPr>
          <w:b w:val="0"/>
          <w:lang w:val="en-US"/>
        </w:rPr>
        <w:t xml:space="preserve"> and management</w:t>
      </w:r>
      <w:r w:rsidR="0001727C" w:rsidRPr="00E518F0">
        <w:rPr>
          <w:b w:val="0"/>
          <w:lang w:val="en-US"/>
        </w:rPr>
        <w:t xml:space="preserve">, besides the forthcoming Special Framework for Coastal Zone management, are made to the General Framework, to the Special Frameworks for Tourism and Aquaculture, and to </w:t>
      </w:r>
      <w:r w:rsidR="00127B29" w:rsidRPr="00E518F0">
        <w:rPr>
          <w:b w:val="0"/>
          <w:lang w:val="en-US"/>
        </w:rPr>
        <w:t xml:space="preserve">11 of </w:t>
      </w:r>
      <w:r w:rsidR="0001727C" w:rsidRPr="00E518F0">
        <w:rPr>
          <w:b w:val="0"/>
          <w:lang w:val="en-US"/>
        </w:rPr>
        <w:t>the Regional Frameworks</w:t>
      </w:r>
      <w:r w:rsidR="00127B29" w:rsidRPr="00E518F0">
        <w:rPr>
          <w:b w:val="0"/>
          <w:lang w:val="en-US"/>
        </w:rPr>
        <w:t>, since all but one of the Regions in Greece have a coastline.</w:t>
      </w:r>
      <w:r w:rsidR="0001727C" w:rsidRPr="00E518F0">
        <w:rPr>
          <w:b w:val="0"/>
          <w:lang w:val="en-US"/>
        </w:rPr>
        <w:t xml:space="preserve">  </w:t>
      </w:r>
    </w:p>
    <w:p w:rsidR="00380B04" w:rsidRPr="00380B04" w:rsidRDefault="00380B04" w:rsidP="00380B04">
      <w:pPr>
        <w:pStyle w:val="ad"/>
        <w:rPr>
          <w:b w:val="0"/>
          <w:lang w:val="en-US"/>
        </w:rPr>
      </w:pPr>
    </w:p>
    <w:p w:rsidR="00380B04" w:rsidRPr="00E518F0" w:rsidRDefault="00380B04" w:rsidP="00380B04">
      <w:pPr>
        <w:spacing w:after="120"/>
        <w:jc w:val="both"/>
        <w:rPr>
          <w:rFonts w:ascii="Calibri" w:hAnsi="Calibri"/>
          <w:b/>
          <w:lang w:val="en-US"/>
        </w:rPr>
      </w:pPr>
      <w:r w:rsidRPr="00E518F0">
        <w:rPr>
          <w:rFonts w:ascii="Calibri" w:hAnsi="Calibri"/>
          <w:b/>
          <w:lang w:val="en-US"/>
        </w:rPr>
        <w:t>2.</w:t>
      </w:r>
      <w:r>
        <w:rPr>
          <w:rFonts w:ascii="Calibri" w:hAnsi="Calibri"/>
          <w:b/>
          <w:lang w:val="en-US"/>
        </w:rPr>
        <w:t>3</w:t>
      </w:r>
      <w:r w:rsidRPr="00E518F0">
        <w:rPr>
          <w:rFonts w:ascii="Calibri" w:hAnsi="Calibri"/>
          <w:b/>
          <w:lang w:val="en-US"/>
        </w:rPr>
        <w:t xml:space="preserve">. Comments on the implementation of L. 2344/1940 and the related legislative framework </w:t>
      </w:r>
    </w:p>
    <w:p w:rsidR="00380B04" w:rsidRPr="00E518F0" w:rsidRDefault="00380B04" w:rsidP="00380B04">
      <w:pPr>
        <w:spacing w:after="120"/>
        <w:jc w:val="both"/>
        <w:rPr>
          <w:rFonts w:ascii="Calibri" w:hAnsi="Calibri"/>
          <w:lang w:val="en-US"/>
        </w:rPr>
      </w:pPr>
      <w:r w:rsidRPr="00E518F0">
        <w:rPr>
          <w:rFonts w:ascii="Calibri" w:hAnsi="Calibri"/>
          <w:lang w:val="en-US"/>
        </w:rPr>
        <w:t xml:space="preserve">The legislative framework for the protection of coastal areas in Greece -which was in effect for 61 years- undoubtedly failed to fulfill its objectives. For some critics, also reflecting the majority of public opinion, the main inadequacies were to be found in the legislation itself. The fact that procedures and technical means, used to define coastline boundaries in L. 2344/1940 were not clear and detailed enough, was regarded as one serious reason for not restricting uncontrolled development and putting the public character of these zones in infringement. The consecutive pieces of legislation aiming at complementing L. 2344/1940, were fragmentary, restrictive, and in connection with the spatial and environmental planning of coastal areas.  Some of them became nugatory soon, while others were gradually abolished. Consequently, many coastal areas were used beyond their capacity limits, and they suffered from environmental degradation. </w:t>
      </w:r>
    </w:p>
    <w:p w:rsidR="00380B04" w:rsidRPr="00E518F0" w:rsidRDefault="00380B04" w:rsidP="00380B04">
      <w:pPr>
        <w:spacing w:after="120"/>
        <w:jc w:val="both"/>
        <w:rPr>
          <w:rFonts w:ascii="Calibri" w:hAnsi="Calibri"/>
          <w:lang w:val="en-US"/>
        </w:rPr>
      </w:pPr>
      <w:r w:rsidRPr="00E518F0">
        <w:rPr>
          <w:rFonts w:ascii="Calibri" w:hAnsi="Calibri"/>
          <w:lang w:val="en-US"/>
        </w:rPr>
        <w:t xml:space="preserve">A more in depth analysis, though, would find that inadequacies of legislation were only part of the problem. Coastal protection and management needed pragmatic policies and effectiveness at the operational level; and there were neither. With some notable exceptions, policies for coastal areas were not formulated, positive actions were not encouraged, and the protection and management of Greek coastal areas were restricted to legal restrictions and prohibitions. And even these, were nullified in the operational level, when confronted by strong economic interests, political pressure, and reactions of groups with specific interests. Additionally, adverse impacts occurred due to the distorted perception of part of politicians and </w:t>
      </w:r>
      <w:r w:rsidRPr="00E518F0">
        <w:rPr>
          <w:rFonts w:ascii="Calibri" w:hAnsi="Calibri"/>
          <w:lang w:val="en-US"/>
        </w:rPr>
        <w:lastRenderedPageBreak/>
        <w:t>the public alike, that coastal areas serve economic development, principally, and are a public good and natural resources, subsequently.</w:t>
      </w:r>
    </w:p>
    <w:p w:rsidR="00380B04" w:rsidRDefault="00380B04" w:rsidP="00380B04">
      <w:pPr>
        <w:spacing w:after="120"/>
        <w:jc w:val="both"/>
        <w:rPr>
          <w:rFonts w:ascii="Calibri" w:hAnsi="Calibri"/>
          <w:lang w:val="en-US"/>
        </w:rPr>
      </w:pPr>
      <w:r w:rsidRPr="00E518F0">
        <w:rPr>
          <w:rFonts w:ascii="Calibri" w:hAnsi="Calibri"/>
          <w:lang w:val="en-US"/>
        </w:rPr>
        <w:t>The beginning of the 21</w:t>
      </w:r>
      <w:r w:rsidRPr="00E518F0">
        <w:rPr>
          <w:rFonts w:ascii="Calibri" w:hAnsi="Calibri"/>
          <w:vertAlign w:val="superscript"/>
          <w:lang w:val="en-US"/>
        </w:rPr>
        <w:t>st</w:t>
      </w:r>
      <w:r w:rsidRPr="00E518F0">
        <w:rPr>
          <w:rFonts w:ascii="Calibri" w:hAnsi="Calibri"/>
          <w:lang w:val="en-US"/>
        </w:rPr>
        <w:t xml:space="preserve"> century found the need to protect, plan, and manage the coastal areas of Greece more urgently than ever. Consequently, a new attempt was made towards this direction, by introducing a new law, L. 2971/2001, which is still in effect.</w:t>
      </w:r>
    </w:p>
    <w:p w:rsidR="00380B04" w:rsidRDefault="00380B04" w:rsidP="00380B04">
      <w:pPr>
        <w:spacing w:after="120"/>
        <w:jc w:val="both"/>
        <w:rPr>
          <w:rFonts w:ascii="Calibri" w:hAnsi="Calibri"/>
          <w:lang w:val="en-US"/>
        </w:rPr>
      </w:pPr>
    </w:p>
    <w:p w:rsidR="00380B04" w:rsidRPr="00E518F0" w:rsidRDefault="00380B04" w:rsidP="00380B04">
      <w:pPr>
        <w:spacing w:after="120"/>
        <w:jc w:val="both"/>
        <w:rPr>
          <w:rFonts w:ascii="Calibri" w:hAnsi="Calibri"/>
          <w:b/>
          <w:u w:val="single"/>
          <w:lang w:val="en-US"/>
        </w:rPr>
      </w:pPr>
      <w:r w:rsidRPr="00E518F0">
        <w:rPr>
          <w:rFonts w:ascii="Calibri" w:hAnsi="Calibri"/>
          <w:b/>
          <w:u w:val="single"/>
          <w:lang w:val="en-US"/>
        </w:rPr>
        <w:t>3. The legislative regime of L. 2971/2001 “Concerning seashore and beach”</w:t>
      </w:r>
    </w:p>
    <w:p w:rsidR="00380B04" w:rsidRPr="00E518F0" w:rsidRDefault="00380B04" w:rsidP="00380B04">
      <w:pPr>
        <w:spacing w:after="120"/>
        <w:jc w:val="both"/>
        <w:rPr>
          <w:rFonts w:ascii="Calibri" w:hAnsi="Calibri"/>
          <w:lang w:val="en-US"/>
        </w:rPr>
      </w:pPr>
      <w:r w:rsidRPr="00E518F0">
        <w:rPr>
          <w:rFonts w:ascii="Calibri" w:hAnsi="Calibri"/>
          <w:lang w:val="en-US"/>
        </w:rPr>
        <w:t>The new law abolished the previous one and focused on the rational development of coastal areas. It acted on two directions: a) seashore should be protected as an environmental good, b) it should also be protected as a financial good, since financial and social development constitute a legal request of coastal areas’ residents whose activities were almost exclusively related to tourism.  Besides, L. 2971/2001 was affected by European and international regulations and guidelines concerning coastal areas</w:t>
      </w:r>
      <w:r w:rsidRPr="00E518F0">
        <w:rPr>
          <w:rStyle w:val="a4"/>
          <w:rFonts w:ascii="Calibri" w:hAnsi="Calibri"/>
          <w:lang w:val="en-US"/>
        </w:rPr>
        <w:footnoteReference w:id="4"/>
      </w:r>
      <w:r w:rsidRPr="00E518F0">
        <w:rPr>
          <w:rFonts w:ascii="Calibri" w:hAnsi="Calibri"/>
          <w:lang w:val="en-US"/>
        </w:rPr>
        <w:t xml:space="preserve">. </w:t>
      </w:r>
    </w:p>
    <w:p w:rsidR="00380B04" w:rsidRPr="00E518F0" w:rsidRDefault="00380B04" w:rsidP="00380B04">
      <w:pPr>
        <w:spacing w:after="120"/>
        <w:jc w:val="both"/>
        <w:rPr>
          <w:rFonts w:asciiTheme="minorHAnsi" w:hAnsiTheme="minorHAnsi"/>
          <w:lang w:val="en-US"/>
        </w:rPr>
      </w:pPr>
      <w:r w:rsidRPr="00E518F0">
        <w:rPr>
          <w:rFonts w:asciiTheme="minorHAnsi" w:hAnsiTheme="minorHAnsi"/>
          <w:lang w:val="en-US"/>
        </w:rPr>
        <w:t xml:space="preserve">L. 2971/2001 retained the definitions of the two zones defining beach setback, "seashore" ("aegialos") and "beach" ("paralia") (see definitions above). Building squares and private properties on land start right after the outer boundary of the beach. </w:t>
      </w:r>
      <w:r w:rsidRPr="00E518F0">
        <w:rPr>
          <w:rFonts w:asciiTheme="minorHAnsi" w:hAnsiTheme="minorHAnsi"/>
          <w:b/>
          <w:lang w:val="en-US"/>
        </w:rPr>
        <w:t>Its width is set at 50 meters, which is today the beach setback in Greece.</w:t>
      </w:r>
      <w:r w:rsidRPr="00E518F0">
        <w:rPr>
          <w:rFonts w:asciiTheme="minorHAnsi" w:hAnsiTheme="minorHAnsi"/>
          <w:lang w:val="en-US"/>
        </w:rPr>
        <w:t xml:space="preserve"> Furthermore, there is prohibition of fencing of coastal properties which are out of planned areas in a distance of 500 m from the coast. </w:t>
      </w:r>
    </w:p>
    <w:p w:rsidR="00380B04" w:rsidRPr="00E518F0" w:rsidRDefault="00380B04" w:rsidP="00380B04">
      <w:pPr>
        <w:spacing w:after="120"/>
        <w:jc w:val="both"/>
        <w:rPr>
          <w:rFonts w:ascii="Calibri" w:hAnsi="Calibri"/>
          <w:lang w:val="en-US"/>
        </w:rPr>
      </w:pPr>
      <w:r w:rsidRPr="00E518F0">
        <w:rPr>
          <w:rFonts w:asciiTheme="minorHAnsi" w:hAnsiTheme="minorHAnsi"/>
          <w:lang w:val="en-US"/>
        </w:rPr>
        <w:t>The main targets of L. 2971/2001 were: a) defining seashores</w:t>
      </w:r>
      <w:r w:rsidRPr="00E518F0">
        <w:rPr>
          <w:rFonts w:ascii="Calibri" w:hAnsi="Calibri"/>
          <w:lang w:val="en-US"/>
        </w:rPr>
        <w:t xml:space="preserve"> and beaches with priority to coastal areas with intense urban development, and to areas of high productivity where programs of economic and social development were to be carried out and b) achieving effective protection and management of coastal areas. In fact, though, these targets were put in doubt by special provisions of the same law, which listed a series of exceptions of the initial provisions.</w:t>
      </w:r>
    </w:p>
    <w:p w:rsidR="00380B04" w:rsidRPr="00E518F0" w:rsidRDefault="00380B04" w:rsidP="00380B04">
      <w:pPr>
        <w:spacing w:after="120"/>
        <w:jc w:val="both"/>
        <w:rPr>
          <w:rFonts w:ascii="Calibri" w:hAnsi="Calibri"/>
          <w:lang w:val="en-US"/>
        </w:rPr>
      </w:pPr>
    </w:p>
    <w:p w:rsidR="00380B04" w:rsidRPr="008D79E6" w:rsidRDefault="00380B04" w:rsidP="00380B04">
      <w:pPr>
        <w:spacing w:after="120"/>
        <w:jc w:val="both"/>
        <w:rPr>
          <w:rFonts w:asciiTheme="minorHAnsi" w:hAnsiTheme="minorHAnsi"/>
          <w:b/>
          <w:lang w:val="en-US"/>
        </w:rPr>
      </w:pPr>
      <w:r w:rsidRPr="008D79E6">
        <w:rPr>
          <w:rFonts w:asciiTheme="minorHAnsi" w:hAnsiTheme="minorHAnsi"/>
          <w:b/>
          <w:lang w:val="en-US"/>
        </w:rPr>
        <w:t xml:space="preserve">3.1. Special provisions </w:t>
      </w:r>
    </w:p>
    <w:p w:rsidR="00380B04" w:rsidRPr="008D79E6" w:rsidRDefault="00380B04" w:rsidP="00380B04">
      <w:pPr>
        <w:pStyle w:val="ae"/>
        <w:spacing w:after="240"/>
        <w:rPr>
          <w:rFonts w:asciiTheme="minorHAnsi" w:hAnsiTheme="minorHAnsi"/>
          <w:sz w:val="24"/>
          <w:szCs w:val="24"/>
        </w:rPr>
      </w:pPr>
      <w:r w:rsidRPr="008D79E6">
        <w:rPr>
          <w:rFonts w:asciiTheme="minorHAnsi" w:hAnsiTheme="minorHAnsi"/>
          <w:sz w:val="24"/>
          <w:szCs w:val="24"/>
        </w:rPr>
        <w:t>The definition of seashore can be found in Article 1, according to which “seashore is defined as the zone of land adjoining the sea, affected by the maximum wave run-up on the coast</w:t>
      </w:r>
      <w:r>
        <w:rPr>
          <w:rFonts w:asciiTheme="minorHAnsi" w:hAnsiTheme="minorHAnsi"/>
          <w:sz w:val="24"/>
          <w:szCs w:val="24"/>
        </w:rPr>
        <w:t>”</w:t>
      </w:r>
      <w:r w:rsidRPr="008D79E6">
        <w:rPr>
          <w:rFonts w:asciiTheme="minorHAnsi" w:hAnsiTheme="minorHAnsi"/>
          <w:sz w:val="24"/>
          <w:szCs w:val="24"/>
        </w:rPr>
        <w:t xml:space="preserve"> (wave climbing)</w:t>
      </w:r>
      <w:r>
        <w:rPr>
          <w:rFonts w:asciiTheme="minorHAnsi" w:hAnsiTheme="minorHAnsi"/>
          <w:sz w:val="24"/>
          <w:szCs w:val="24"/>
        </w:rPr>
        <w:t xml:space="preserve">. </w:t>
      </w:r>
      <w:r w:rsidRPr="008D79E6">
        <w:rPr>
          <w:rFonts w:asciiTheme="minorHAnsi" w:hAnsiTheme="minorHAnsi"/>
          <w:sz w:val="24"/>
          <w:szCs w:val="24"/>
        </w:rPr>
        <w:t xml:space="preserve">Beach is “a zone of land adjusted to the seashore, up to </w:t>
      </w:r>
      <w:smartTag w:uri="urn:schemas-microsoft-com:office:smarttags" w:element="metricconverter">
        <w:smartTagPr>
          <w:attr w:name="ProductID" w:val="50 m"/>
        </w:smartTagPr>
        <w:r w:rsidRPr="008D79E6">
          <w:rPr>
            <w:rFonts w:asciiTheme="minorHAnsi" w:hAnsiTheme="minorHAnsi"/>
            <w:sz w:val="24"/>
            <w:szCs w:val="24"/>
          </w:rPr>
          <w:t>50 m</w:t>
        </w:r>
      </w:smartTag>
      <w:r w:rsidRPr="008D79E6">
        <w:rPr>
          <w:rFonts w:asciiTheme="minorHAnsi" w:hAnsiTheme="minorHAnsi"/>
          <w:sz w:val="24"/>
          <w:szCs w:val="24"/>
        </w:rPr>
        <w:t xml:space="preserve"> width, used to connect land and sea”.  Thus, coastal zone is defined as the zone separating the land from the sea, and its boundaries are marked by an imaginary line (Papapetropoulos, 2004: 179).</w:t>
      </w:r>
    </w:p>
    <w:p w:rsidR="00380B04" w:rsidRPr="00E518F0" w:rsidRDefault="00380B04" w:rsidP="00380B04">
      <w:pPr>
        <w:spacing w:after="240"/>
        <w:jc w:val="both"/>
        <w:rPr>
          <w:rFonts w:ascii="Calibri" w:hAnsi="Calibri"/>
          <w:lang w:val="en-GB"/>
        </w:rPr>
      </w:pPr>
      <w:r w:rsidRPr="00E518F0">
        <w:rPr>
          <w:rFonts w:ascii="Calibri" w:hAnsi="Calibri"/>
          <w:lang w:val="en-US"/>
        </w:rPr>
        <w:t xml:space="preserve">In article 2, seashores and beaches are characterized as public goods, property of the State, which protects and manages them. Moreover, it is clearly stated that according to the article 24 of the Greek Constitution, the protection of ecosystems of coastal zones is a responsibility of the State. Access to these </w:t>
      </w:r>
      <w:r w:rsidRPr="00E518F0">
        <w:rPr>
          <w:rFonts w:ascii="Calibri" w:hAnsi="Calibri"/>
          <w:lang w:val="en-GB"/>
        </w:rPr>
        <w:t xml:space="preserve">zones is unlimited and </w:t>
      </w:r>
      <w:r w:rsidRPr="00E518F0">
        <w:rPr>
          <w:rFonts w:ascii="Calibri" w:hAnsi="Calibri"/>
          <w:lang w:val="en-GB"/>
        </w:rPr>
        <w:lastRenderedPageBreak/>
        <w:t xml:space="preserve">they are used to promote environmental and social goals, for public interest. All types of construction on them are prohibited.  </w:t>
      </w:r>
    </w:p>
    <w:p w:rsidR="00380B04" w:rsidRPr="00E518F0" w:rsidRDefault="00380B04" w:rsidP="00380B04">
      <w:pPr>
        <w:spacing w:after="120"/>
        <w:jc w:val="both"/>
        <w:rPr>
          <w:rFonts w:ascii="Calibri" w:hAnsi="Calibri"/>
          <w:lang w:val="en-GB"/>
        </w:rPr>
      </w:pPr>
      <w:r w:rsidRPr="00E518F0">
        <w:rPr>
          <w:rFonts w:ascii="Calibri" w:hAnsi="Calibri"/>
          <w:lang w:val="en-GB"/>
        </w:rPr>
        <w:t xml:space="preserve">In articles 3, 4, 5 and </w:t>
      </w:r>
      <w:smartTag w:uri="urn:schemas-microsoft-com:office:smarttags" w:element="metricconverter">
        <w:smartTagPr>
          <w:attr w:name="ProductID" w:val="6, L"/>
        </w:smartTagPr>
        <w:r w:rsidRPr="00E518F0">
          <w:rPr>
            <w:rFonts w:ascii="Calibri" w:hAnsi="Calibri"/>
            <w:lang w:val="en-GB"/>
          </w:rPr>
          <w:t>6, L</w:t>
        </w:r>
      </w:smartTag>
      <w:r w:rsidRPr="00E518F0">
        <w:rPr>
          <w:rFonts w:ascii="Calibri" w:hAnsi="Calibri"/>
          <w:lang w:val="en-GB"/>
        </w:rPr>
        <w:t>. 2971/2001 focuses on specifications and procedures of demarcation of seashore boundaries, using modern technologies, and in shorter deadlines. The inclusion of any type of construction within an officially defined seashore zone is prohibited, and the pre-existing constructions are expropriated and fully compensated.</w:t>
      </w:r>
    </w:p>
    <w:p w:rsidR="00380B04" w:rsidRPr="00E518F0" w:rsidRDefault="00380B04" w:rsidP="00380B04">
      <w:pPr>
        <w:spacing w:after="120"/>
        <w:jc w:val="both"/>
        <w:rPr>
          <w:rFonts w:ascii="Calibri" w:hAnsi="Calibri"/>
          <w:lang w:val="en-GB"/>
        </w:rPr>
      </w:pPr>
      <w:r w:rsidRPr="00E518F0">
        <w:rPr>
          <w:rFonts w:ascii="Calibri" w:hAnsi="Calibri"/>
          <w:lang w:val="en-GB"/>
        </w:rPr>
        <w:t>Properties on seashore are also expropriated</w:t>
      </w:r>
      <w:r w:rsidRPr="00E518F0">
        <w:rPr>
          <w:rStyle w:val="a4"/>
          <w:rFonts w:ascii="Calibri" w:hAnsi="Calibri"/>
          <w:lang w:val="en-GB"/>
        </w:rPr>
        <w:footnoteReference w:id="5"/>
      </w:r>
      <w:r w:rsidRPr="00E518F0">
        <w:rPr>
          <w:rFonts w:ascii="Calibri" w:hAnsi="Calibri"/>
          <w:lang w:val="en-GB"/>
        </w:rPr>
        <w:t xml:space="preserve"> (article 7).  In the same article, though, exceptions are made for old settlements pre-existing of 1923, according to which, seashore cannot overstep the already existing zone of constructions (par. 5). Under this provision the coastal zone in old settlements is unprotected, and the magnitude of the potential damage can be perceived only after considering that there are hundreds of such settlements in Greece, and especially in the islands. Also, constructions on properties which were out of the coastal area but due to natural coastal erosion were gradually found “transposed” in </w:t>
      </w:r>
      <w:r w:rsidR="00DD1D6F" w:rsidRPr="00E518F0">
        <w:rPr>
          <w:rFonts w:ascii="Calibri" w:hAnsi="Calibri"/>
          <w:lang w:val="en-GB"/>
        </w:rPr>
        <w:t>it</w:t>
      </w:r>
      <w:r w:rsidRPr="00E518F0">
        <w:rPr>
          <w:rFonts w:ascii="Calibri" w:hAnsi="Calibri"/>
          <w:lang w:val="en-GB"/>
        </w:rPr>
        <w:t xml:space="preserve"> were legalized and exempted from demolition. </w:t>
      </w:r>
    </w:p>
    <w:p w:rsidR="00380B04" w:rsidRPr="00E518F0" w:rsidRDefault="00380B04" w:rsidP="00380B04">
      <w:pPr>
        <w:spacing w:after="120"/>
        <w:jc w:val="both"/>
        <w:rPr>
          <w:rFonts w:ascii="Calibri" w:hAnsi="Calibri"/>
          <w:lang w:val="en-GB"/>
        </w:rPr>
      </w:pPr>
      <w:r w:rsidRPr="00E518F0">
        <w:rPr>
          <w:rFonts w:ascii="Calibri" w:hAnsi="Calibri"/>
          <w:lang w:val="en-GB"/>
        </w:rPr>
        <w:t xml:space="preserve">Legalization of illegal constructions is also provided by article 27, if these were used as hotels, industries, and fish-farming structures.  </w:t>
      </w:r>
    </w:p>
    <w:p w:rsidR="00380B04" w:rsidRPr="00E518F0" w:rsidRDefault="00380B04" w:rsidP="00380B04">
      <w:pPr>
        <w:spacing w:after="120"/>
        <w:jc w:val="both"/>
        <w:rPr>
          <w:rFonts w:ascii="Calibri" w:hAnsi="Calibri"/>
          <w:lang w:val="en-GB"/>
        </w:rPr>
      </w:pPr>
      <w:r w:rsidRPr="00E518F0">
        <w:rPr>
          <w:rFonts w:ascii="Calibri" w:hAnsi="Calibri"/>
          <w:lang w:val="en-GB"/>
        </w:rPr>
        <w:t xml:space="preserve">Furthermore, the leasing of seashores and beaches is allowed (article 14) for works related to trade, industry, land and sea transportation, or “other purposes serving the public good”. This provision is vague, and it lies on the judgement of administration’s jurisdiction to decide whether by leasing the coastal area for a specific purpose, public interest is served. Seashores and beaches can also be on lease for purposes of public security, national defence, protection of archaeological places, and protection of natural environment, if and only if their character as public good and their natural morphology are not altered (article 15). Any type of lease for any type of use might be recalled unilaterally by the administration. </w:t>
      </w:r>
    </w:p>
    <w:p w:rsidR="00380B04" w:rsidRPr="00E518F0" w:rsidRDefault="00380B04" w:rsidP="00380B04">
      <w:pPr>
        <w:spacing w:after="120"/>
        <w:jc w:val="both"/>
        <w:rPr>
          <w:rFonts w:ascii="Calibri" w:hAnsi="Calibri"/>
          <w:lang w:val="en-GB"/>
        </w:rPr>
      </w:pPr>
      <w:r w:rsidRPr="00E518F0">
        <w:rPr>
          <w:rFonts w:ascii="Calibri" w:hAnsi="Calibri"/>
          <w:lang w:val="en-GB"/>
        </w:rPr>
        <w:t xml:space="preserve">From the above, one could conclude that L. 2971/2001 was initially considered as an innovative and effective legislative tool for the protection of coastal areas. In its provisions, coastal areas were considered as vulnerable ecosystems and their identity as public goods was stressed. The measures for unlimited accessibility to the coastal areas were also positively commented upon, as well as the clarity of expression of the responsibility of the State to provide protection and conservation for this sensitive environment. This was also in accordance to the article 24 of the Greek Constitution and to European and international directives. Modernization of the used technology, shortening of the procedures, the compulsory studies of environmental impact of any intervention, and the new administrative body (part of the Ministry of Finance) which was established to manage the coastal areas, were considered as assets of the new legislative framework. </w:t>
      </w:r>
    </w:p>
    <w:p w:rsidR="00380B04" w:rsidRPr="00E518F0" w:rsidRDefault="00380B04" w:rsidP="00380B04">
      <w:pPr>
        <w:spacing w:after="120"/>
        <w:jc w:val="both"/>
        <w:rPr>
          <w:rFonts w:ascii="Calibri" w:hAnsi="Calibri"/>
          <w:lang w:val="en-US"/>
        </w:rPr>
      </w:pPr>
      <w:r w:rsidRPr="00E518F0">
        <w:rPr>
          <w:rFonts w:ascii="Calibri" w:hAnsi="Calibri"/>
          <w:lang w:val="en-GB"/>
        </w:rPr>
        <w:lastRenderedPageBreak/>
        <w:t>Besides the above, there are, though, reasons to be critical to L. 2971/2001. There is no attempt to coordinate its provisions to urban, regional, and environmental planning. The vagueness of provisions concerning use of the coastal zone for commercial etc. purposes endangers its nature as a public good and might alter its characteristics in an irreversible way. There are already samples of “privatization” of sea coasts by hotels, which impose charges to the citizens who use the particular coast without being clients of the hotels. Leasing of seashores and beaches by municipalities to enterprises</w:t>
      </w:r>
      <w:r>
        <w:rPr>
          <w:rFonts w:ascii="Calibri" w:hAnsi="Calibri"/>
          <w:lang w:val="en-GB"/>
        </w:rPr>
        <w:t>,</w:t>
      </w:r>
      <w:r w:rsidRPr="00E518F0">
        <w:rPr>
          <w:rFonts w:ascii="Calibri" w:hAnsi="Calibri"/>
          <w:lang w:val="en-GB"/>
        </w:rPr>
        <w:t xml:space="preserve"> which use them inconsiderately for dinning services and recreational purposes, are increasing in frequency. There is no provision for sufficient control mechanisms of coastal zones, and finally, illegal construction and uncontrolled development is even increasing.</w:t>
      </w:r>
    </w:p>
    <w:p w:rsidR="00380B04" w:rsidRPr="00E518F0" w:rsidRDefault="00380B04" w:rsidP="00380B04">
      <w:pPr>
        <w:spacing w:after="120"/>
        <w:jc w:val="both"/>
        <w:rPr>
          <w:rFonts w:ascii="Calibri" w:hAnsi="Calibri"/>
          <w:lang w:val="en-US"/>
        </w:rPr>
      </w:pPr>
      <w:r w:rsidRPr="00E518F0">
        <w:rPr>
          <w:rFonts w:ascii="Calibri" w:hAnsi="Calibri"/>
          <w:lang w:val="en-US"/>
        </w:rPr>
        <w:t xml:space="preserve">Finally, consecutive reports of Citizen’s Advocate from the year 2000 and on, stated that the implementation of the above law was problematic, mainly due to the inability (or unwillingness) of municipalities to secure it. The spearhead of the problems had always been the illegal construction in seashores, which was spreading over time. It was also noted that L. 2971/2001 had no provisions for architectural heritage, parts of which happened to be in seashore zones, either as individual buildings, or as parts of traditional settlements (Citizen’s Advocate Report, 2000). </w:t>
      </w:r>
    </w:p>
    <w:p w:rsidR="00380B04" w:rsidRPr="00E518F0" w:rsidRDefault="00380B04" w:rsidP="00380B04">
      <w:pPr>
        <w:spacing w:after="120"/>
        <w:jc w:val="both"/>
        <w:rPr>
          <w:rFonts w:ascii="Calibri" w:hAnsi="Calibri"/>
          <w:lang w:val="en-US"/>
        </w:rPr>
      </w:pPr>
    </w:p>
    <w:p w:rsidR="00380B04" w:rsidRPr="00E518F0" w:rsidRDefault="00380B04" w:rsidP="00380B04">
      <w:pPr>
        <w:spacing w:after="120"/>
        <w:jc w:val="both"/>
        <w:rPr>
          <w:rFonts w:ascii="Calibri" w:hAnsi="Calibri"/>
          <w:b/>
          <w:lang w:val="en-US"/>
        </w:rPr>
      </w:pPr>
      <w:r w:rsidRPr="00E518F0">
        <w:rPr>
          <w:rFonts w:ascii="Calibri" w:hAnsi="Calibri"/>
          <w:b/>
          <w:lang w:val="en-GB"/>
        </w:rPr>
        <w:t>3.2. Administrative Structure of Coastal Zones</w:t>
      </w:r>
    </w:p>
    <w:p w:rsidR="00380B04" w:rsidRPr="008D79E6" w:rsidRDefault="00380B04" w:rsidP="00380B04">
      <w:pPr>
        <w:spacing w:after="120"/>
        <w:jc w:val="both"/>
        <w:rPr>
          <w:rFonts w:asciiTheme="minorHAnsi" w:hAnsiTheme="minorHAnsi"/>
          <w:lang w:val="en-US"/>
        </w:rPr>
      </w:pPr>
      <w:r w:rsidRPr="00E518F0">
        <w:rPr>
          <w:rFonts w:ascii="Calibri" w:hAnsi="Calibri"/>
          <w:lang w:val="en-US"/>
        </w:rPr>
        <w:t>In the past, and especially in the 60s, the Greek Administration issued constituent acts and decrees for certain coastal areas, in order to intervene decisively in their management. They were defined as Touristic Public Land, their legal ownership belonged to the State, and they were managed by the Greek National Tourism Organization (EOT),</w:t>
      </w:r>
      <w:r w:rsidRPr="00E518F0">
        <w:rPr>
          <w:rFonts w:ascii="Calibri" w:hAnsi="Calibri"/>
          <w:lang w:val="en-GB"/>
        </w:rPr>
        <w:t xml:space="preserve"> responsible for the administration and management of touristic public domain, while maintaining the usufruct thereof.</w:t>
      </w:r>
      <w:r w:rsidRPr="00E518F0">
        <w:rPr>
          <w:rFonts w:ascii="Calibri" w:hAnsi="Calibri"/>
          <w:lang w:val="en-US"/>
        </w:rPr>
        <w:t xml:space="preserve"> EOT in turn, established an organization for the management of public immobile property (Public Properties Company S.A.), to which it transferred the rights of exclusive management of Touristic Public Land. At the end of the line, Public Properties Company could “lease” these coastal areas to private entities, which were developing and managing them as profitable sources. Obviously, after all these arrangements, the constitutional character of </w:t>
      </w:r>
      <w:r w:rsidRPr="008D79E6">
        <w:rPr>
          <w:rFonts w:asciiTheme="minorHAnsi" w:hAnsiTheme="minorHAnsi"/>
          <w:lang w:val="en-US"/>
        </w:rPr>
        <w:t>coastal areas as “public good” was greatly distorted, and the legitimacy of issuing the relevant transactions was disputed as unconstitutional.</w:t>
      </w:r>
    </w:p>
    <w:p w:rsidR="00380B04" w:rsidRPr="008D79E6" w:rsidRDefault="00380B04" w:rsidP="00380B04">
      <w:pPr>
        <w:pStyle w:val="ae"/>
        <w:jc w:val="both"/>
        <w:rPr>
          <w:rFonts w:asciiTheme="minorHAnsi" w:hAnsiTheme="minorHAnsi"/>
          <w:sz w:val="24"/>
          <w:szCs w:val="24"/>
        </w:rPr>
      </w:pPr>
      <w:r w:rsidRPr="008D79E6">
        <w:rPr>
          <w:rFonts w:asciiTheme="minorHAnsi" w:hAnsiTheme="minorHAnsi"/>
          <w:sz w:val="24"/>
          <w:szCs w:val="24"/>
        </w:rPr>
        <w:t>According to Law 2971/2001, coastal zones are public property belonging to the State, which has the responsibility for protecting and managing them. Management rights and responsibilities have been passed to local government and local organizations, such as the Municipal Port Departments and the Port Organizations Ltd, while</w:t>
      </w:r>
      <w:r>
        <w:rPr>
          <w:rFonts w:asciiTheme="minorHAnsi" w:hAnsiTheme="minorHAnsi"/>
          <w:sz w:val="24"/>
          <w:szCs w:val="24"/>
        </w:rPr>
        <w:t xml:space="preserve"> t</w:t>
      </w:r>
      <w:r w:rsidRPr="008D79E6">
        <w:rPr>
          <w:rFonts w:asciiTheme="minorHAnsi" w:hAnsiTheme="minorHAnsi"/>
          <w:sz w:val="24"/>
          <w:szCs w:val="24"/>
        </w:rPr>
        <w:t>he management f</w:t>
      </w:r>
      <w:r>
        <w:rPr>
          <w:rFonts w:asciiTheme="minorHAnsi" w:hAnsiTheme="minorHAnsi"/>
          <w:sz w:val="24"/>
          <w:szCs w:val="24"/>
        </w:rPr>
        <w:t>rom the m</w:t>
      </w:r>
      <w:r w:rsidRPr="008D79E6">
        <w:rPr>
          <w:rFonts w:asciiTheme="minorHAnsi" w:hAnsiTheme="minorHAnsi"/>
          <w:sz w:val="24"/>
          <w:szCs w:val="24"/>
        </w:rPr>
        <w:t xml:space="preserve">unicipalities is restricted only to the temporary, very restricted use of the foreshore, </w:t>
      </w:r>
      <w:r w:rsidR="00DD1D6F" w:rsidRPr="008D79E6">
        <w:rPr>
          <w:rFonts w:asciiTheme="minorHAnsi" w:hAnsiTheme="minorHAnsi"/>
          <w:sz w:val="24"/>
          <w:szCs w:val="24"/>
        </w:rPr>
        <w:t>by the</w:t>
      </w:r>
      <w:r w:rsidRPr="008D79E6">
        <w:rPr>
          <w:rFonts w:asciiTheme="minorHAnsi" w:hAnsiTheme="minorHAnsi"/>
          <w:sz w:val="24"/>
          <w:szCs w:val="24"/>
        </w:rPr>
        <w:t xml:space="preserve"> use of </w:t>
      </w:r>
      <w:r w:rsidR="00DD1D6F" w:rsidRPr="008D79E6">
        <w:rPr>
          <w:rFonts w:asciiTheme="minorHAnsi" w:hAnsiTheme="minorHAnsi"/>
          <w:sz w:val="24"/>
          <w:szCs w:val="24"/>
        </w:rPr>
        <w:t>non-permanent</w:t>
      </w:r>
      <w:r w:rsidRPr="008D79E6">
        <w:rPr>
          <w:rFonts w:asciiTheme="minorHAnsi" w:hAnsiTheme="minorHAnsi"/>
          <w:sz w:val="24"/>
          <w:szCs w:val="24"/>
        </w:rPr>
        <w:t xml:space="preserve"> objects only (summer umbrellas, deck-chairs, mobile cantinas</w:t>
      </w:r>
      <w:r>
        <w:rPr>
          <w:rFonts w:asciiTheme="minorHAnsi" w:hAnsiTheme="minorHAnsi"/>
          <w:sz w:val="24"/>
          <w:szCs w:val="24"/>
        </w:rPr>
        <w:t xml:space="preserve"> etc.</w:t>
      </w:r>
      <w:r w:rsidRPr="008D79E6">
        <w:rPr>
          <w:rFonts w:asciiTheme="minorHAnsi" w:hAnsiTheme="minorHAnsi"/>
          <w:sz w:val="24"/>
          <w:szCs w:val="24"/>
        </w:rPr>
        <w:t>)</w:t>
      </w:r>
      <w:r>
        <w:rPr>
          <w:rFonts w:asciiTheme="minorHAnsi" w:hAnsiTheme="minorHAnsi"/>
          <w:sz w:val="24"/>
          <w:szCs w:val="24"/>
        </w:rPr>
        <w:t>.</w:t>
      </w:r>
    </w:p>
    <w:p w:rsidR="00380B04" w:rsidRPr="008D79E6" w:rsidRDefault="00380B04" w:rsidP="00380B04">
      <w:pPr>
        <w:spacing w:after="120"/>
        <w:jc w:val="both"/>
        <w:rPr>
          <w:rFonts w:asciiTheme="minorHAnsi" w:hAnsiTheme="minorHAnsi"/>
          <w:lang w:val="en-US"/>
        </w:rPr>
      </w:pPr>
      <w:r w:rsidRPr="008D79E6">
        <w:rPr>
          <w:rFonts w:asciiTheme="minorHAnsi" w:hAnsiTheme="minorHAnsi"/>
          <w:lang w:val="en-US"/>
        </w:rPr>
        <w:t xml:space="preserve"> </w:t>
      </w:r>
    </w:p>
    <w:p w:rsidR="00380B04" w:rsidRPr="00E518F0" w:rsidRDefault="00380B04" w:rsidP="00380B04">
      <w:pPr>
        <w:tabs>
          <w:tab w:val="num" w:pos="720"/>
        </w:tabs>
        <w:spacing w:after="120"/>
        <w:jc w:val="both"/>
        <w:rPr>
          <w:rFonts w:ascii="Calibri" w:hAnsi="Calibri"/>
          <w:lang w:val="en-US"/>
        </w:rPr>
      </w:pPr>
      <w:r w:rsidRPr="008D79E6">
        <w:rPr>
          <w:rFonts w:asciiTheme="minorHAnsi" w:hAnsiTheme="minorHAnsi"/>
          <w:lang w:val="en-US"/>
        </w:rPr>
        <w:t>In further detail, the Minister of Finance decides on granting the rights of use of parts of the seashore</w:t>
      </w:r>
      <w:r w:rsidRPr="00E518F0">
        <w:rPr>
          <w:rFonts w:ascii="Calibri" w:hAnsi="Calibri"/>
          <w:lang w:val="en-US"/>
        </w:rPr>
        <w:t>, the beach, contiguous or adjacent sea space, or/and the seabed for projects serving commercial, industrial, transport, or other purposes. These decisions have to be also co-signed by other Ministries, these being:</w:t>
      </w:r>
    </w:p>
    <w:p w:rsidR="00380B04" w:rsidRPr="00E518F0" w:rsidRDefault="00380B04" w:rsidP="00380B04">
      <w:pPr>
        <w:numPr>
          <w:ilvl w:val="0"/>
          <w:numId w:val="23"/>
        </w:numPr>
        <w:spacing w:after="120"/>
        <w:jc w:val="both"/>
        <w:rPr>
          <w:rFonts w:ascii="Calibri" w:hAnsi="Calibri"/>
          <w:lang w:val="en-GB"/>
        </w:rPr>
      </w:pPr>
      <w:r w:rsidRPr="00E518F0">
        <w:rPr>
          <w:rFonts w:ascii="Calibri" w:hAnsi="Calibri"/>
          <w:lang w:val="en-GB"/>
        </w:rPr>
        <w:lastRenderedPageBreak/>
        <w:t>The Ministry of National Defence, consulting through the Hellenic Navy General Staff.</w:t>
      </w:r>
    </w:p>
    <w:p w:rsidR="00380B04" w:rsidRPr="00E518F0" w:rsidRDefault="00380B04" w:rsidP="00380B04">
      <w:pPr>
        <w:numPr>
          <w:ilvl w:val="0"/>
          <w:numId w:val="23"/>
        </w:numPr>
        <w:spacing w:after="120"/>
        <w:jc w:val="both"/>
        <w:rPr>
          <w:rFonts w:ascii="Calibri" w:hAnsi="Calibri"/>
          <w:lang w:val="en-GB"/>
        </w:rPr>
      </w:pPr>
      <w:r w:rsidRPr="00E518F0">
        <w:rPr>
          <w:rFonts w:ascii="Calibri" w:hAnsi="Calibri"/>
          <w:lang w:val="en-GB"/>
        </w:rPr>
        <w:t>The Ministry of Environment, Energy and Climate Change,  also responsible for forwarding land use regulations and building conditions and restrictions in coastal areas, as well as, providing preliminary spatial approval and environmental terms approval for works and activities in coastal areas. Public works and technical measures against coastal erosion are approved with its assent.</w:t>
      </w:r>
    </w:p>
    <w:p w:rsidR="00380B04" w:rsidRPr="00E518F0" w:rsidRDefault="00380B04" w:rsidP="00380B04">
      <w:pPr>
        <w:numPr>
          <w:ilvl w:val="0"/>
          <w:numId w:val="23"/>
        </w:numPr>
        <w:spacing w:after="120"/>
        <w:jc w:val="both"/>
        <w:rPr>
          <w:rFonts w:ascii="Calibri" w:hAnsi="Calibri"/>
          <w:lang w:val="en-GB"/>
        </w:rPr>
      </w:pPr>
      <w:r w:rsidRPr="00E518F0">
        <w:rPr>
          <w:rFonts w:ascii="Calibri" w:hAnsi="Calibri"/>
          <w:lang w:val="en-GB"/>
        </w:rPr>
        <w:t>The Ministry of Rural Development and Food, also consulting on the construction of fishing shelter projects and generally projects in ports and rivers.</w:t>
      </w:r>
    </w:p>
    <w:p w:rsidR="00380B04" w:rsidRPr="00E518F0" w:rsidRDefault="00380B04" w:rsidP="00380B04">
      <w:pPr>
        <w:numPr>
          <w:ilvl w:val="0"/>
          <w:numId w:val="23"/>
        </w:numPr>
        <w:spacing w:after="120"/>
        <w:jc w:val="both"/>
        <w:rPr>
          <w:rFonts w:asciiTheme="minorHAnsi" w:hAnsiTheme="minorHAnsi"/>
          <w:lang w:val="en-GB"/>
        </w:rPr>
      </w:pPr>
      <w:r w:rsidRPr="00E518F0">
        <w:rPr>
          <w:rFonts w:ascii="Calibri" w:hAnsi="Calibri"/>
          <w:lang w:val="en-GB"/>
        </w:rPr>
        <w:t xml:space="preserve">The </w:t>
      </w:r>
      <w:hyperlink r:id="rId10" w:tgtFrame="_blank" w:history="1">
        <w:r w:rsidRPr="00E518F0">
          <w:rPr>
            <w:rFonts w:ascii="Calibri" w:hAnsi="Calibri"/>
            <w:lang w:val="en-GB"/>
          </w:rPr>
          <w:t>Ministry of Development, Competitiveness, Infrastructure, Transport and Networks</w:t>
        </w:r>
      </w:hyperlink>
      <w:r w:rsidRPr="00E518F0">
        <w:rPr>
          <w:rFonts w:asciiTheme="minorHAnsi" w:hAnsiTheme="minorHAnsi"/>
          <w:lang w:val="en-US"/>
        </w:rPr>
        <w:t>,</w:t>
      </w:r>
      <w:r w:rsidRPr="00E518F0">
        <w:rPr>
          <w:lang w:val="en-US"/>
        </w:rPr>
        <w:t xml:space="preserve"> </w:t>
      </w:r>
      <w:r w:rsidRPr="00E518F0">
        <w:rPr>
          <w:rFonts w:asciiTheme="minorHAnsi" w:hAnsiTheme="minorHAnsi"/>
          <w:lang w:val="en-US"/>
        </w:rPr>
        <w:t>also</w:t>
      </w:r>
      <w:r w:rsidRPr="00E518F0">
        <w:rPr>
          <w:lang w:val="en-US"/>
        </w:rPr>
        <w:t xml:space="preserve"> </w:t>
      </w:r>
      <w:r w:rsidRPr="00E518F0">
        <w:rPr>
          <w:rFonts w:asciiTheme="minorHAnsi" w:hAnsiTheme="minorHAnsi"/>
          <w:lang w:val="en-US"/>
        </w:rPr>
        <w:t xml:space="preserve">responsible for administrating, siting, operating and controlling the ports and marinas, together with the seashore and the adjacent coastal zone, and consulting on concession of coastal zone for industrial, mining and similar uses. </w:t>
      </w:r>
    </w:p>
    <w:p w:rsidR="00380B04" w:rsidRPr="00E518F0" w:rsidRDefault="00380B04" w:rsidP="00380B04">
      <w:pPr>
        <w:numPr>
          <w:ilvl w:val="0"/>
          <w:numId w:val="23"/>
        </w:numPr>
        <w:spacing w:after="120"/>
        <w:jc w:val="both"/>
        <w:rPr>
          <w:rFonts w:ascii="Calibri" w:hAnsi="Calibri"/>
          <w:lang w:val="en-GB"/>
        </w:rPr>
      </w:pPr>
      <w:r w:rsidRPr="00E518F0">
        <w:rPr>
          <w:rFonts w:ascii="Calibri" w:hAnsi="Calibri"/>
          <w:lang w:val="en-GB"/>
        </w:rPr>
        <w:t>The Ministry of Education and Religious Affairs, Culture and Sports, assenting to public works and technical measures against coastal erosion and aquaculture activities.</w:t>
      </w:r>
    </w:p>
    <w:p w:rsidR="00380B04" w:rsidRPr="00E518F0" w:rsidRDefault="00380B04" w:rsidP="00380B04">
      <w:pPr>
        <w:numPr>
          <w:ilvl w:val="0"/>
          <w:numId w:val="23"/>
        </w:numPr>
        <w:spacing w:after="120"/>
        <w:jc w:val="both"/>
        <w:rPr>
          <w:rFonts w:ascii="Calibri" w:hAnsi="Calibri"/>
          <w:lang w:val="en-GB"/>
        </w:rPr>
      </w:pPr>
      <w:r w:rsidRPr="00E518F0">
        <w:rPr>
          <w:rFonts w:ascii="Calibri" w:hAnsi="Calibri"/>
          <w:lang w:val="en-GB"/>
        </w:rPr>
        <w:t>The Ministry of Shipping and the Aegean</w:t>
      </w:r>
      <w:r w:rsidRPr="00E518F0">
        <w:rPr>
          <w:rFonts w:ascii="Calibri" w:hAnsi="Calibri"/>
          <w:lang w:val="en-US"/>
        </w:rPr>
        <w:t xml:space="preserve">, also responsible through Coast Guard for policing coastal zone, ports and their overland zone. </w:t>
      </w:r>
      <w:r w:rsidRPr="00E518F0">
        <w:rPr>
          <w:rFonts w:ascii="Calibri" w:hAnsi="Calibri"/>
          <w:lang w:val="en-GB"/>
        </w:rPr>
        <w:t>Public works and technical measures against coastal erosion and aquaculture activities are approved with its assent.</w:t>
      </w:r>
    </w:p>
    <w:p w:rsidR="00380B04" w:rsidRPr="00E518F0" w:rsidRDefault="00380B04" w:rsidP="00380B04">
      <w:pPr>
        <w:spacing w:after="120"/>
        <w:jc w:val="both"/>
        <w:rPr>
          <w:rFonts w:ascii="Calibri" w:hAnsi="Calibri"/>
          <w:lang w:val="en-GB"/>
        </w:rPr>
      </w:pPr>
      <w:r w:rsidRPr="00E518F0">
        <w:rPr>
          <w:rFonts w:ascii="Calibri" w:hAnsi="Calibri"/>
          <w:lang w:val="en-GB"/>
        </w:rPr>
        <w:t>The Hellenic Public Corporation of Real Estate</w:t>
      </w:r>
      <w:r w:rsidRPr="00E518F0">
        <w:rPr>
          <w:rFonts w:ascii="Calibri" w:hAnsi="Calibri"/>
          <w:vertAlign w:val="superscript"/>
          <w:lang w:val="en-GB"/>
        </w:rPr>
        <w:footnoteReference w:id="6"/>
      </w:r>
      <w:r w:rsidRPr="00E518F0">
        <w:rPr>
          <w:rFonts w:ascii="Calibri" w:hAnsi="Calibri"/>
          <w:lang w:val="en-GB"/>
        </w:rPr>
        <w:t xml:space="preserve"> is the organization with administrative control of the coastal zone, in charge of management of seashores, and with responsibilities for providing relevant information to other authorities.</w:t>
      </w:r>
    </w:p>
    <w:p w:rsidR="00380B04" w:rsidRPr="00E518F0" w:rsidRDefault="00380B04" w:rsidP="00380B04">
      <w:pPr>
        <w:spacing w:after="120"/>
        <w:jc w:val="both"/>
        <w:rPr>
          <w:rFonts w:ascii="Calibri" w:hAnsi="Calibri"/>
          <w:lang w:val="en-GB"/>
        </w:rPr>
      </w:pPr>
      <w:r w:rsidRPr="00E518F0">
        <w:rPr>
          <w:rFonts w:ascii="Calibri" w:hAnsi="Calibri"/>
          <w:lang w:val="en-GB"/>
        </w:rPr>
        <w:t>After the recent reorganization of local government (Law 3852/2010, “New Architecture of Local Government and Decentralized Administration – Kallikratis Programme”, each Region has in its jurisdiction the control and supervision of protective works and infill in coastal zones. Expropriations of private properties in coastal zones are compulsory and provided by the legislation, and responsibilities for expropriation procedures lie with the Departments of Urban Planning of the Municipalities.  Also, all</w:t>
      </w:r>
      <w:r w:rsidRPr="00E518F0">
        <w:rPr>
          <w:rFonts w:ascii="Calibri" w:hAnsi="Calibri"/>
          <w:lang w:val="en-US"/>
        </w:rPr>
        <w:t xml:space="preserve"> </w:t>
      </w:r>
      <w:r w:rsidRPr="00E518F0">
        <w:rPr>
          <w:rFonts w:ascii="Calibri" w:hAnsi="Calibri"/>
          <w:lang w:val="en-GB"/>
        </w:rPr>
        <w:t>Legal</w:t>
      </w:r>
      <w:r w:rsidRPr="00E518F0">
        <w:rPr>
          <w:rFonts w:ascii="Calibri" w:hAnsi="Calibri"/>
          <w:lang w:val="en-US"/>
        </w:rPr>
        <w:t xml:space="preserve"> </w:t>
      </w:r>
      <w:r w:rsidRPr="00E518F0">
        <w:rPr>
          <w:rFonts w:ascii="Calibri" w:hAnsi="Calibri"/>
          <w:lang w:val="en-GB"/>
        </w:rPr>
        <w:t>Entities</w:t>
      </w:r>
      <w:r w:rsidRPr="00E518F0">
        <w:rPr>
          <w:rFonts w:ascii="Calibri" w:hAnsi="Calibri"/>
          <w:lang w:val="en-US"/>
        </w:rPr>
        <w:t xml:space="preserve"> </w:t>
      </w:r>
      <w:r w:rsidRPr="00E518F0">
        <w:rPr>
          <w:rFonts w:ascii="Calibri" w:hAnsi="Calibri"/>
          <w:lang w:val="en-GB"/>
        </w:rPr>
        <w:t>of</w:t>
      </w:r>
      <w:r w:rsidRPr="00E518F0">
        <w:rPr>
          <w:rFonts w:ascii="Calibri" w:hAnsi="Calibri"/>
          <w:lang w:val="en-US"/>
        </w:rPr>
        <w:t xml:space="preserve"> </w:t>
      </w:r>
      <w:r w:rsidRPr="00E518F0">
        <w:rPr>
          <w:rFonts w:ascii="Calibri" w:hAnsi="Calibri"/>
          <w:lang w:val="en-GB"/>
        </w:rPr>
        <w:t>Public</w:t>
      </w:r>
      <w:r w:rsidRPr="00E518F0">
        <w:rPr>
          <w:rFonts w:ascii="Calibri" w:hAnsi="Calibri"/>
          <w:lang w:val="en-US"/>
        </w:rPr>
        <w:t xml:space="preserve"> </w:t>
      </w:r>
      <w:r w:rsidRPr="00E518F0">
        <w:rPr>
          <w:rFonts w:ascii="Calibri" w:hAnsi="Calibri"/>
          <w:lang w:val="en-GB"/>
        </w:rPr>
        <w:t xml:space="preserve">Law </w:t>
      </w:r>
      <w:r w:rsidRPr="00E518F0">
        <w:rPr>
          <w:rFonts w:ascii="Calibri" w:hAnsi="Calibri"/>
          <w:lang w:val="en-US"/>
        </w:rPr>
        <w:t xml:space="preserve">grant their </w:t>
      </w:r>
      <w:r w:rsidRPr="00E518F0">
        <w:rPr>
          <w:rFonts w:ascii="Calibri" w:hAnsi="Calibri"/>
          <w:lang w:val="en-GB"/>
        </w:rPr>
        <w:t>ownership rights on coastal land to the State, without any exchange.</w:t>
      </w:r>
      <w:r w:rsidRPr="00E518F0">
        <w:rPr>
          <w:rFonts w:ascii="Calibri" w:hAnsi="Calibri"/>
          <w:lang w:val="en-US"/>
        </w:rPr>
        <w:t xml:space="preserve"> In areas covered by urban plan, the beach boundaries and the official boundaries of building squares cannot overlap. Traditional and historic buildings are excluded from demolition of constructions in the beach zone.</w:t>
      </w:r>
    </w:p>
    <w:p w:rsidR="00380B04" w:rsidRPr="00E518F0" w:rsidRDefault="00380B04" w:rsidP="00380B04">
      <w:pPr>
        <w:spacing w:after="120"/>
        <w:jc w:val="both"/>
        <w:rPr>
          <w:rFonts w:ascii="Calibri" w:hAnsi="Calibri"/>
          <w:lang w:val="en-US"/>
        </w:rPr>
      </w:pPr>
      <w:r w:rsidRPr="00E518F0">
        <w:rPr>
          <w:rFonts w:ascii="Calibri" w:hAnsi="Calibri"/>
          <w:lang w:val="en-US"/>
        </w:rPr>
        <w:t xml:space="preserve">Organizations responsible for managing ports, harbors, shelters for fishing boats, tourist marinas etc. are the Port Departments and Port Organizations. Port </w:t>
      </w:r>
      <w:r w:rsidRPr="00E518F0">
        <w:rPr>
          <w:rFonts w:ascii="Calibri" w:hAnsi="Calibri"/>
          <w:lang w:val="en-US"/>
        </w:rPr>
        <w:lastRenderedPageBreak/>
        <w:t xml:space="preserve">Organizations Ltd. </w:t>
      </w:r>
      <w:r w:rsidR="00DD1D6F" w:rsidRPr="00E518F0">
        <w:rPr>
          <w:rFonts w:ascii="Calibri" w:hAnsi="Calibri"/>
          <w:lang w:val="en-US"/>
        </w:rPr>
        <w:t>manages</w:t>
      </w:r>
      <w:r w:rsidRPr="00E518F0">
        <w:rPr>
          <w:rFonts w:ascii="Calibri" w:hAnsi="Calibri"/>
          <w:lang w:val="en-US"/>
        </w:rPr>
        <w:t xml:space="preserve"> the ten most important ports in Greece. They prepare the Master Plan for the port area (coastal zone of a harbor) which is approved by a special committee with representatives of the municipality and related ministries and organizations. For implementing the Master Plan, Port Organizations can sign contracts with other public bodies (local authorities, ministries, chambers, cooperatives etc.) as well as with private bodies in Public – Private Partnerships. Master Plans for Port Organizations are prepared independently from General Development Plans of the Municipalities and/or the related City Plans. This has frequently been a serious impediment to implementation of spatial planning to the specific areas, since in cases of no cooperation between local authorities and Port Organizations, things are usually led to chaotic situations.</w:t>
      </w:r>
    </w:p>
    <w:p w:rsidR="00380B04" w:rsidRDefault="00380B04" w:rsidP="00380B04">
      <w:pPr>
        <w:spacing w:after="120"/>
        <w:jc w:val="both"/>
        <w:rPr>
          <w:rFonts w:ascii="Calibri" w:hAnsi="Calibri"/>
          <w:lang w:val="en-US"/>
        </w:rPr>
      </w:pPr>
      <w:r w:rsidRPr="00E518F0">
        <w:rPr>
          <w:rFonts w:ascii="Calibri" w:hAnsi="Calibri"/>
          <w:lang w:val="en-US"/>
        </w:rPr>
        <w:t xml:space="preserve">In 2009, the Port Organization of Piraeus sold its management and exploitation rights of port sectors of specific uses to a Chinese company named COSCO. Despite the initial reactions of some political parties, social groups and organizations, assessment of the three years of its function showed a considerable increase in economic activities of these sectors. Currently, there are announcements of plans for modifications in the current system of administration of ports (unification of organizations, joint management of several ports etc.), and prospective sales of ports to more foreign companies. </w:t>
      </w:r>
    </w:p>
    <w:p w:rsidR="003119DF" w:rsidRDefault="003119DF" w:rsidP="00380B04">
      <w:pPr>
        <w:spacing w:after="120"/>
        <w:jc w:val="both"/>
        <w:rPr>
          <w:rFonts w:ascii="Calibri" w:hAnsi="Calibri"/>
          <w:lang w:val="en-US"/>
        </w:rPr>
      </w:pPr>
    </w:p>
    <w:p w:rsidR="003119DF" w:rsidRPr="00E518F0" w:rsidRDefault="003119DF" w:rsidP="00380B04">
      <w:pPr>
        <w:spacing w:after="120"/>
        <w:jc w:val="both"/>
        <w:rPr>
          <w:rFonts w:ascii="Calibri" w:hAnsi="Calibri"/>
          <w:lang w:val="en-US"/>
        </w:rPr>
      </w:pPr>
      <w:r>
        <w:rPr>
          <w:rFonts w:ascii="Calibri" w:hAnsi="Calibri"/>
          <w:b/>
          <w:lang w:val="en-US"/>
        </w:rPr>
        <w:t xml:space="preserve">3.3. </w:t>
      </w:r>
      <w:r w:rsidRPr="00E518F0">
        <w:rPr>
          <w:rFonts w:ascii="Calibri" w:hAnsi="Calibri"/>
          <w:b/>
          <w:lang w:val="en-US"/>
        </w:rPr>
        <w:t>Legislation complementa</w:t>
      </w:r>
      <w:r>
        <w:rPr>
          <w:rFonts w:ascii="Calibri" w:hAnsi="Calibri"/>
          <w:b/>
          <w:lang w:val="en-US"/>
        </w:rPr>
        <w:t>ry</w:t>
      </w:r>
      <w:r w:rsidRPr="00E518F0">
        <w:rPr>
          <w:rFonts w:ascii="Calibri" w:hAnsi="Calibri"/>
          <w:b/>
          <w:lang w:val="en-US"/>
        </w:rPr>
        <w:t xml:space="preserve"> to L. 2</w:t>
      </w:r>
      <w:r>
        <w:rPr>
          <w:rFonts w:ascii="Calibri" w:hAnsi="Calibri"/>
          <w:b/>
          <w:lang w:val="en-US"/>
        </w:rPr>
        <w:t>971</w:t>
      </w:r>
      <w:r w:rsidRPr="00E518F0">
        <w:rPr>
          <w:rFonts w:ascii="Calibri" w:hAnsi="Calibri"/>
          <w:b/>
          <w:lang w:val="en-US"/>
        </w:rPr>
        <w:t>/</w:t>
      </w:r>
      <w:r>
        <w:rPr>
          <w:rFonts w:ascii="Calibri" w:hAnsi="Calibri"/>
          <w:b/>
          <w:lang w:val="en-US"/>
        </w:rPr>
        <w:t>2001</w:t>
      </w:r>
    </w:p>
    <w:p w:rsidR="003119DF" w:rsidRPr="001B5C06" w:rsidRDefault="003119DF" w:rsidP="003119DF">
      <w:pPr>
        <w:spacing w:after="120"/>
        <w:jc w:val="both"/>
        <w:rPr>
          <w:rFonts w:asciiTheme="minorHAnsi" w:hAnsiTheme="minorHAnsi"/>
          <w:lang w:val="en-US"/>
        </w:rPr>
      </w:pPr>
      <w:r w:rsidRPr="001B5C06">
        <w:rPr>
          <w:rFonts w:asciiTheme="minorHAnsi" w:hAnsiTheme="minorHAnsi"/>
          <w:lang w:val="en-US"/>
        </w:rPr>
        <w:t xml:space="preserve">The need for legislation complementary to L. 2971/2001 was anticipated only two years after its enactment. </w:t>
      </w:r>
      <w:r w:rsidR="00953CDE" w:rsidRPr="001B5C06">
        <w:rPr>
          <w:rFonts w:asciiTheme="minorHAnsi" w:hAnsiTheme="minorHAnsi"/>
          <w:lang w:val="en-US"/>
        </w:rPr>
        <w:t xml:space="preserve">Among the reasons for it, were: the obligation </w:t>
      </w:r>
      <w:r w:rsidR="00FD4C61" w:rsidRPr="001B5C06">
        <w:rPr>
          <w:rFonts w:asciiTheme="minorHAnsi" w:hAnsiTheme="minorHAnsi"/>
          <w:lang w:val="en-US"/>
        </w:rPr>
        <w:t>which</w:t>
      </w:r>
      <w:r w:rsidR="00953CDE" w:rsidRPr="001B5C06">
        <w:rPr>
          <w:rFonts w:asciiTheme="minorHAnsi" w:hAnsiTheme="minorHAnsi"/>
          <w:lang w:val="en-US"/>
        </w:rPr>
        <w:t xml:space="preserve"> Greece had towards the European Union for the harmonization of the national legislation to the European directives, the political pressure towards new expansions to </w:t>
      </w:r>
      <w:r w:rsidRPr="001B5C06">
        <w:rPr>
          <w:rFonts w:asciiTheme="minorHAnsi" w:hAnsiTheme="minorHAnsi"/>
          <w:lang w:val="en-US"/>
        </w:rPr>
        <w:t>coastal settlements</w:t>
      </w:r>
      <w:r w:rsidR="00953CDE" w:rsidRPr="001B5C06">
        <w:rPr>
          <w:rFonts w:asciiTheme="minorHAnsi" w:hAnsiTheme="minorHAnsi"/>
          <w:lang w:val="en-US"/>
        </w:rPr>
        <w:t xml:space="preserve"> and</w:t>
      </w:r>
      <w:r w:rsidRPr="001B5C06">
        <w:rPr>
          <w:rFonts w:asciiTheme="minorHAnsi" w:hAnsiTheme="minorHAnsi"/>
          <w:lang w:val="en-US"/>
        </w:rPr>
        <w:t xml:space="preserve"> </w:t>
      </w:r>
      <w:r w:rsidR="00953CDE" w:rsidRPr="001B5C06">
        <w:rPr>
          <w:rFonts w:asciiTheme="minorHAnsi" w:hAnsiTheme="minorHAnsi"/>
          <w:lang w:val="en-US"/>
        </w:rPr>
        <w:t xml:space="preserve">establishment of </w:t>
      </w:r>
      <w:r w:rsidRPr="001B5C06">
        <w:rPr>
          <w:rFonts w:asciiTheme="minorHAnsi" w:hAnsiTheme="minorHAnsi"/>
          <w:lang w:val="en-US"/>
        </w:rPr>
        <w:t>tourist zones</w:t>
      </w:r>
      <w:r w:rsidR="00953CDE" w:rsidRPr="001B5C06">
        <w:rPr>
          <w:rFonts w:asciiTheme="minorHAnsi" w:hAnsiTheme="minorHAnsi"/>
          <w:lang w:val="en-US"/>
        </w:rPr>
        <w:t xml:space="preserve"> and related activities, and finally, the efforts to tackle the economic crisis in Greece by encouraging any possible private initiative for profit making activities –frequently at the expense of the environmental protection and sustainable development, as often was the case </w:t>
      </w:r>
      <w:r w:rsidR="00FD4C61" w:rsidRPr="001B5C06">
        <w:rPr>
          <w:rFonts w:asciiTheme="minorHAnsi" w:hAnsiTheme="minorHAnsi"/>
          <w:lang w:val="en-US"/>
        </w:rPr>
        <w:t>for</w:t>
      </w:r>
      <w:r w:rsidR="00953CDE" w:rsidRPr="001B5C06">
        <w:rPr>
          <w:rFonts w:asciiTheme="minorHAnsi" w:hAnsiTheme="minorHAnsi"/>
          <w:lang w:val="en-US"/>
        </w:rPr>
        <w:t xml:space="preserve"> coastal areas. </w:t>
      </w:r>
      <w:r w:rsidR="000D09AC" w:rsidRPr="001B5C06">
        <w:rPr>
          <w:rFonts w:asciiTheme="minorHAnsi" w:hAnsiTheme="minorHAnsi"/>
          <w:lang w:val="en-US"/>
        </w:rPr>
        <w:t xml:space="preserve">The results of the above were that </w:t>
      </w:r>
      <w:r w:rsidRPr="001B5C06">
        <w:rPr>
          <w:rFonts w:asciiTheme="minorHAnsi" w:hAnsiTheme="minorHAnsi"/>
          <w:lang w:val="en-US"/>
        </w:rPr>
        <w:t xml:space="preserve">sporadic holiday houses, hotels, open bars, restaurants etc. </w:t>
      </w:r>
      <w:r w:rsidR="000D09AC" w:rsidRPr="001B5C06">
        <w:rPr>
          <w:rFonts w:asciiTheme="minorHAnsi" w:hAnsiTheme="minorHAnsi"/>
          <w:lang w:val="en-US"/>
        </w:rPr>
        <w:t xml:space="preserve">kept on </w:t>
      </w:r>
      <w:r w:rsidRPr="001B5C06">
        <w:rPr>
          <w:rFonts w:asciiTheme="minorHAnsi" w:hAnsiTheme="minorHAnsi"/>
          <w:lang w:val="en-US"/>
        </w:rPr>
        <w:t>fill</w:t>
      </w:r>
      <w:r w:rsidR="000D09AC" w:rsidRPr="001B5C06">
        <w:rPr>
          <w:rFonts w:asciiTheme="minorHAnsi" w:hAnsiTheme="minorHAnsi"/>
          <w:lang w:val="en-US"/>
        </w:rPr>
        <w:t>ing</w:t>
      </w:r>
      <w:r w:rsidRPr="001B5C06">
        <w:rPr>
          <w:rFonts w:asciiTheme="minorHAnsi" w:hAnsiTheme="minorHAnsi"/>
          <w:lang w:val="en-US"/>
        </w:rPr>
        <w:t xml:space="preserve"> up many parts of the coastal zone</w:t>
      </w:r>
      <w:r w:rsidR="000D09AC" w:rsidRPr="001B5C06">
        <w:rPr>
          <w:rFonts w:asciiTheme="minorHAnsi" w:hAnsiTheme="minorHAnsi"/>
          <w:lang w:val="en-US"/>
        </w:rPr>
        <w:t>, i</w:t>
      </w:r>
      <w:r w:rsidRPr="001B5C06">
        <w:rPr>
          <w:rFonts w:asciiTheme="minorHAnsi" w:hAnsiTheme="minorHAnsi"/>
          <w:lang w:val="en-US"/>
        </w:rPr>
        <w:t xml:space="preserve">llegal construction </w:t>
      </w:r>
      <w:r w:rsidR="000D09AC" w:rsidRPr="001B5C06">
        <w:rPr>
          <w:rFonts w:asciiTheme="minorHAnsi" w:hAnsiTheme="minorHAnsi"/>
          <w:lang w:val="en-US"/>
        </w:rPr>
        <w:t>kept on being</w:t>
      </w:r>
      <w:r w:rsidRPr="001B5C06">
        <w:rPr>
          <w:rFonts w:asciiTheme="minorHAnsi" w:hAnsiTheme="minorHAnsi"/>
          <w:lang w:val="en-US"/>
        </w:rPr>
        <w:t xml:space="preserve"> </w:t>
      </w:r>
      <w:r w:rsidR="000D09AC" w:rsidRPr="001B5C06">
        <w:rPr>
          <w:rFonts w:asciiTheme="minorHAnsi" w:hAnsiTheme="minorHAnsi"/>
          <w:lang w:val="en-US"/>
        </w:rPr>
        <w:t xml:space="preserve">business as usual, </w:t>
      </w:r>
      <w:r w:rsidRPr="001B5C06">
        <w:rPr>
          <w:rFonts w:asciiTheme="minorHAnsi" w:hAnsiTheme="minorHAnsi"/>
          <w:lang w:val="en-US"/>
        </w:rPr>
        <w:t>and the threat to the quality o</w:t>
      </w:r>
      <w:r w:rsidR="00FD4C61" w:rsidRPr="001B5C06">
        <w:rPr>
          <w:rFonts w:asciiTheme="minorHAnsi" w:hAnsiTheme="minorHAnsi"/>
          <w:lang w:val="en-US"/>
        </w:rPr>
        <w:t>f</w:t>
      </w:r>
      <w:r w:rsidRPr="001B5C06">
        <w:rPr>
          <w:rFonts w:asciiTheme="minorHAnsi" w:hAnsiTheme="minorHAnsi"/>
          <w:lang w:val="en-US"/>
        </w:rPr>
        <w:t xml:space="preserve"> the environment </w:t>
      </w:r>
      <w:r w:rsidR="00FD4C61" w:rsidRPr="001B5C06">
        <w:rPr>
          <w:rFonts w:asciiTheme="minorHAnsi" w:hAnsiTheme="minorHAnsi"/>
          <w:lang w:val="en-US"/>
        </w:rPr>
        <w:t xml:space="preserve">and </w:t>
      </w:r>
      <w:r w:rsidRPr="001B5C06">
        <w:rPr>
          <w:rFonts w:asciiTheme="minorHAnsi" w:hAnsiTheme="minorHAnsi"/>
          <w:lang w:val="en-US"/>
        </w:rPr>
        <w:t xml:space="preserve">the seacoasts </w:t>
      </w:r>
      <w:r w:rsidR="000D09AC" w:rsidRPr="001B5C06">
        <w:rPr>
          <w:rFonts w:asciiTheme="minorHAnsi" w:hAnsiTheme="minorHAnsi"/>
          <w:lang w:val="en-US"/>
        </w:rPr>
        <w:t>kept on being</w:t>
      </w:r>
      <w:r w:rsidRPr="001B5C06">
        <w:rPr>
          <w:rFonts w:asciiTheme="minorHAnsi" w:hAnsiTheme="minorHAnsi"/>
          <w:lang w:val="en-US"/>
        </w:rPr>
        <w:t xml:space="preserve"> evident. </w:t>
      </w:r>
      <w:r w:rsidR="000D09AC" w:rsidRPr="001B5C06">
        <w:rPr>
          <w:rFonts w:asciiTheme="minorHAnsi" w:hAnsiTheme="minorHAnsi"/>
          <w:lang w:val="en-US"/>
        </w:rPr>
        <w:t xml:space="preserve">The new pieces of legislation which were introduced in order to face the above conditions had often contradictory objectives: they were trying to stop the degradation of the coastal environment by setting more severe restrictions and penalties, </w:t>
      </w:r>
      <w:r w:rsidR="00FD4C61" w:rsidRPr="001B5C06">
        <w:rPr>
          <w:rFonts w:asciiTheme="minorHAnsi" w:hAnsiTheme="minorHAnsi"/>
          <w:lang w:val="en-US"/>
        </w:rPr>
        <w:t xml:space="preserve">and at the same time, they were inventing by- passes of the restrictive legislation, in order to accommodate profit making initiatives, and political clientelism. </w:t>
      </w:r>
    </w:p>
    <w:p w:rsidR="00380B04" w:rsidRPr="001B5C06" w:rsidRDefault="00FD4C61" w:rsidP="00FD4C61">
      <w:pPr>
        <w:tabs>
          <w:tab w:val="num" w:pos="0"/>
          <w:tab w:val="left" w:pos="567"/>
        </w:tabs>
        <w:spacing w:before="240" w:after="120"/>
        <w:rPr>
          <w:rFonts w:asciiTheme="minorHAnsi" w:hAnsiTheme="minorHAnsi"/>
          <w:lang w:val="en-US"/>
        </w:rPr>
      </w:pPr>
      <w:r w:rsidRPr="001B5C06">
        <w:rPr>
          <w:rFonts w:asciiTheme="minorHAnsi" w:hAnsiTheme="minorHAnsi"/>
          <w:lang w:val="en-US"/>
        </w:rPr>
        <w:t>The most significant pieces of legislation complementary to L. 2971/2001 are:</w:t>
      </w:r>
    </w:p>
    <w:p w:rsidR="00F95785" w:rsidRPr="001B5C06" w:rsidRDefault="00FD4C61" w:rsidP="00FD4C61">
      <w:pPr>
        <w:pStyle w:val="ad"/>
        <w:numPr>
          <w:ilvl w:val="0"/>
          <w:numId w:val="28"/>
        </w:numPr>
        <w:tabs>
          <w:tab w:val="num" w:pos="0"/>
          <w:tab w:val="left" w:pos="426"/>
        </w:tabs>
        <w:spacing w:before="240" w:after="120"/>
        <w:ind w:left="426" w:hanging="426"/>
        <w:rPr>
          <w:rFonts w:asciiTheme="minorHAnsi" w:hAnsiTheme="minorHAnsi" w:cs="Times New Roman"/>
          <w:b w:val="0"/>
          <w:lang w:val="en-US"/>
        </w:rPr>
      </w:pPr>
      <w:r w:rsidRPr="001B5C06">
        <w:rPr>
          <w:rFonts w:asciiTheme="minorHAnsi" w:hAnsiTheme="minorHAnsi" w:cs="Times New Roman"/>
          <w:b w:val="0"/>
          <w:lang w:val="en-US"/>
        </w:rPr>
        <w:t xml:space="preserve">L. </w:t>
      </w:r>
      <w:r w:rsidR="00127B29" w:rsidRPr="001B5C06">
        <w:rPr>
          <w:rFonts w:asciiTheme="minorHAnsi" w:hAnsiTheme="minorHAnsi" w:cs="Times New Roman"/>
          <w:b w:val="0"/>
          <w:lang w:val="en-US"/>
        </w:rPr>
        <w:t>3199/2003: This l</w:t>
      </w:r>
      <w:r w:rsidR="00F95785" w:rsidRPr="001B5C06">
        <w:rPr>
          <w:rFonts w:asciiTheme="minorHAnsi" w:hAnsiTheme="minorHAnsi" w:cs="Times New Roman"/>
          <w:b w:val="0"/>
          <w:lang w:val="en-US"/>
        </w:rPr>
        <w:t xml:space="preserve">aw harmonizes the Greek environmental legislation </w:t>
      </w:r>
      <w:r w:rsidR="00127B29" w:rsidRPr="001B5C06">
        <w:rPr>
          <w:rFonts w:asciiTheme="minorHAnsi" w:hAnsiTheme="minorHAnsi" w:cs="Times New Roman"/>
          <w:b w:val="0"/>
          <w:lang w:val="en-US"/>
        </w:rPr>
        <w:t>with</w:t>
      </w:r>
      <w:r w:rsidR="00F95785" w:rsidRPr="001B5C06">
        <w:rPr>
          <w:rFonts w:asciiTheme="minorHAnsi" w:hAnsiTheme="minorHAnsi" w:cs="Times New Roman"/>
          <w:b w:val="0"/>
          <w:lang w:val="en-US"/>
        </w:rPr>
        <w:t xml:space="preserve"> the Water Framework Directive (200</w:t>
      </w:r>
      <w:r w:rsidR="00DE58A5" w:rsidRPr="001B5C06">
        <w:rPr>
          <w:rFonts w:asciiTheme="minorHAnsi" w:hAnsiTheme="minorHAnsi" w:cs="Times New Roman"/>
          <w:b w:val="0"/>
          <w:lang w:val="en-US"/>
        </w:rPr>
        <w:t>0</w:t>
      </w:r>
      <w:r w:rsidR="00F95785" w:rsidRPr="001B5C06">
        <w:rPr>
          <w:rFonts w:asciiTheme="minorHAnsi" w:hAnsiTheme="minorHAnsi" w:cs="Times New Roman"/>
          <w:b w:val="0"/>
          <w:lang w:val="en-US"/>
        </w:rPr>
        <w:t xml:space="preserve">/60). It defines ‘coastal waters’ as the surface </w:t>
      </w:r>
      <w:r w:rsidR="00804E6B" w:rsidRPr="001B5C06">
        <w:rPr>
          <w:rFonts w:asciiTheme="minorHAnsi" w:hAnsiTheme="minorHAnsi" w:cs="Times New Roman"/>
          <w:b w:val="0"/>
          <w:lang w:val="en-US"/>
        </w:rPr>
        <w:t>waters within a distance of 1 n</w:t>
      </w:r>
      <w:r w:rsidR="00127B29" w:rsidRPr="001B5C06">
        <w:rPr>
          <w:rFonts w:asciiTheme="minorHAnsi" w:hAnsiTheme="minorHAnsi" w:cs="Times New Roman"/>
          <w:b w:val="0"/>
          <w:lang w:val="en-US"/>
        </w:rPr>
        <w:t xml:space="preserve">autical </w:t>
      </w:r>
      <w:r w:rsidR="00F95785" w:rsidRPr="001B5C06">
        <w:rPr>
          <w:rFonts w:asciiTheme="minorHAnsi" w:hAnsiTheme="minorHAnsi" w:cs="Times New Roman"/>
          <w:b w:val="0"/>
          <w:lang w:val="en-US"/>
        </w:rPr>
        <w:t>m</w:t>
      </w:r>
      <w:r w:rsidR="00127B29" w:rsidRPr="001B5C06">
        <w:rPr>
          <w:rFonts w:asciiTheme="minorHAnsi" w:hAnsiTheme="minorHAnsi" w:cs="Times New Roman"/>
          <w:b w:val="0"/>
          <w:lang w:val="en-US"/>
        </w:rPr>
        <w:t>ile</w:t>
      </w:r>
      <w:r w:rsidR="00F95785" w:rsidRPr="001B5C06">
        <w:rPr>
          <w:rFonts w:asciiTheme="minorHAnsi" w:hAnsiTheme="minorHAnsi" w:cs="Times New Roman"/>
          <w:b w:val="0"/>
          <w:lang w:val="en-US"/>
        </w:rPr>
        <w:t xml:space="preserve"> from the seashore. The General </w:t>
      </w:r>
      <w:r w:rsidR="00127B29" w:rsidRPr="001B5C06">
        <w:rPr>
          <w:rFonts w:asciiTheme="minorHAnsi" w:hAnsiTheme="minorHAnsi" w:cs="Times New Roman"/>
          <w:b w:val="0"/>
          <w:lang w:val="en-US"/>
        </w:rPr>
        <w:t xml:space="preserve">Secretariat for </w:t>
      </w:r>
      <w:r w:rsidR="00F95785" w:rsidRPr="001B5C06">
        <w:rPr>
          <w:rFonts w:asciiTheme="minorHAnsi" w:hAnsiTheme="minorHAnsi" w:cs="Times New Roman"/>
          <w:b w:val="0"/>
          <w:lang w:val="en-US"/>
        </w:rPr>
        <w:t>Water</w:t>
      </w:r>
      <w:r w:rsidR="00127B29" w:rsidRPr="001B5C06">
        <w:rPr>
          <w:rFonts w:asciiTheme="minorHAnsi" w:hAnsiTheme="minorHAnsi" w:cs="Times New Roman"/>
          <w:b w:val="0"/>
          <w:lang w:val="en-US"/>
        </w:rPr>
        <w:t xml:space="preserve"> </w:t>
      </w:r>
      <w:r w:rsidR="00F95785" w:rsidRPr="001B5C06">
        <w:rPr>
          <w:rFonts w:asciiTheme="minorHAnsi" w:hAnsiTheme="minorHAnsi" w:cs="Times New Roman"/>
          <w:b w:val="0"/>
          <w:lang w:val="en-US"/>
        </w:rPr>
        <w:t xml:space="preserve">in the Ministry of Environment, </w:t>
      </w:r>
      <w:r w:rsidR="00127B29" w:rsidRPr="001B5C06">
        <w:rPr>
          <w:rFonts w:asciiTheme="minorHAnsi" w:hAnsiTheme="minorHAnsi" w:cs="Times New Roman"/>
          <w:b w:val="0"/>
          <w:lang w:val="en-US"/>
        </w:rPr>
        <w:t xml:space="preserve">and the </w:t>
      </w:r>
      <w:r w:rsidR="00F95785" w:rsidRPr="001B5C06">
        <w:rPr>
          <w:rFonts w:asciiTheme="minorHAnsi" w:hAnsiTheme="minorHAnsi" w:cs="Times New Roman"/>
          <w:b w:val="0"/>
          <w:lang w:val="en-US"/>
        </w:rPr>
        <w:t xml:space="preserve">regional water authorities are responsible for designing and implementing the Regional Water </w:t>
      </w:r>
      <w:r w:rsidR="00F95785" w:rsidRPr="001B5C06">
        <w:rPr>
          <w:rFonts w:asciiTheme="minorHAnsi" w:hAnsiTheme="minorHAnsi" w:cs="Times New Roman"/>
          <w:b w:val="0"/>
          <w:lang w:val="en-US"/>
        </w:rPr>
        <w:lastRenderedPageBreak/>
        <w:t>Management Plans</w:t>
      </w:r>
      <w:r w:rsidR="00127B29" w:rsidRPr="001B5C06">
        <w:rPr>
          <w:rFonts w:asciiTheme="minorHAnsi" w:hAnsiTheme="minorHAnsi" w:cs="Times New Roman"/>
          <w:b w:val="0"/>
          <w:lang w:val="en-US"/>
        </w:rPr>
        <w:t xml:space="preserve"> which are</w:t>
      </w:r>
      <w:r w:rsidR="00F95785" w:rsidRPr="001B5C06">
        <w:rPr>
          <w:rFonts w:asciiTheme="minorHAnsi" w:hAnsiTheme="minorHAnsi" w:cs="Times New Roman"/>
          <w:b w:val="0"/>
          <w:lang w:val="en-US"/>
        </w:rPr>
        <w:t xml:space="preserve"> integral parts of the National Water Management Plan.</w:t>
      </w:r>
      <w:r w:rsidR="00804E6B" w:rsidRPr="001B5C06">
        <w:rPr>
          <w:rFonts w:asciiTheme="minorHAnsi" w:hAnsiTheme="minorHAnsi" w:cs="Times New Roman"/>
          <w:b w:val="0"/>
          <w:lang w:val="en-US"/>
        </w:rPr>
        <w:t xml:space="preserve"> </w:t>
      </w:r>
      <w:r w:rsidR="00F95785" w:rsidRPr="001B5C06">
        <w:rPr>
          <w:rFonts w:asciiTheme="minorHAnsi" w:hAnsiTheme="minorHAnsi" w:cs="Times New Roman"/>
          <w:b w:val="0"/>
          <w:lang w:val="en-US"/>
        </w:rPr>
        <w:t>An intensive monitoring program of water and ecological quality status is designed to classify all inland</w:t>
      </w:r>
      <w:r w:rsidR="00127B29" w:rsidRPr="001B5C06">
        <w:rPr>
          <w:rFonts w:asciiTheme="minorHAnsi" w:hAnsiTheme="minorHAnsi" w:cs="Times New Roman"/>
          <w:b w:val="0"/>
          <w:lang w:val="en-US"/>
        </w:rPr>
        <w:t xml:space="preserve"> </w:t>
      </w:r>
      <w:r w:rsidR="00F95785" w:rsidRPr="001B5C06">
        <w:rPr>
          <w:rFonts w:asciiTheme="minorHAnsi" w:hAnsiTheme="minorHAnsi" w:cs="Times New Roman"/>
          <w:b w:val="0"/>
          <w:lang w:val="en-US"/>
        </w:rPr>
        <w:t>and marine ecosystems</w:t>
      </w:r>
      <w:r w:rsidR="009D69B7" w:rsidRPr="001B5C06">
        <w:rPr>
          <w:rFonts w:asciiTheme="minorHAnsi" w:hAnsiTheme="minorHAnsi" w:cs="Times New Roman"/>
          <w:b w:val="0"/>
          <w:lang w:val="en-US"/>
        </w:rPr>
        <w:t xml:space="preserve"> according to their ecological and chemical status</w:t>
      </w:r>
      <w:r w:rsidR="00F95785" w:rsidRPr="001B5C06">
        <w:rPr>
          <w:rFonts w:asciiTheme="minorHAnsi" w:hAnsiTheme="minorHAnsi" w:cs="Times New Roman"/>
          <w:b w:val="0"/>
          <w:lang w:val="en-US"/>
        </w:rPr>
        <w:t>. The program follows the basic principles of the WFD</w:t>
      </w:r>
      <w:r w:rsidR="00804E6B" w:rsidRPr="001B5C06">
        <w:rPr>
          <w:rFonts w:asciiTheme="minorHAnsi" w:hAnsiTheme="minorHAnsi" w:cs="Times New Roman"/>
          <w:b w:val="0"/>
          <w:lang w:val="en-US"/>
        </w:rPr>
        <w:t xml:space="preserve">. </w:t>
      </w:r>
      <w:r w:rsidR="00F95785" w:rsidRPr="001B5C06">
        <w:rPr>
          <w:rFonts w:asciiTheme="minorHAnsi" w:hAnsiTheme="minorHAnsi" w:cs="Times New Roman"/>
          <w:b w:val="0"/>
          <w:lang w:val="en-US"/>
        </w:rPr>
        <w:t>Mitigation measures should be taken to protect or upgrade the status of each aquatic system.</w:t>
      </w:r>
    </w:p>
    <w:p w:rsidR="00FD4C61" w:rsidRPr="001B5C06" w:rsidRDefault="00FD4C61" w:rsidP="00FD4C61">
      <w:pPr>
        <w:pStyle w:val="ad"/>
        <w:tabs>
          <w:tab w:val="num" w:pos="0"/>
          <w:tab w:val="left" w:pos="567"/>
        </w:tabs>
        <w:spacing w:before="240" w:after="120"/>
        <w:ind w:left="1080"/>
        <w:rPr>
          <w:rFonts w:asciiTheme="minorHAnsi" w:hAnsiTheme="minorHAnsi" w:cs="Times New Roman"/>
          <w:b w:val="0"/>
          <w:lang w:val="en-US"/>
        </w:rPr>
      </w:pPr>
    </w:p>
    <w:p w:rsidR="003B7C4D" w:rsidRDefault="0021284A" w:rsidP="001B5C06">
      <w:pPr>
        <w:pStyle w:val="ad"/>
        <w:numPr>
          <w:ilvl w:val="0"/>
          <w:numId w:val="28"/>
        </w:numPr>
        <w:spacing w:after="120"/>
        <w:ind w:left="426" w:hanging="426"/>
        <w:rPr>
          <w:rFonts w:asciiTheme="minorHAnsi" w:hAnsiTheme="minorHAnsi" w:cs="Times New Roman"/>
          <w:b w:val="0"/>
          <w:lang w:val="en-US"/>
        </w:rPr>
      </w:pPr>
      <w:r w:rsidRPr="001B5C06">
        <w:rPr>
          <w:rFonts w:asciiTheme="minorHAnsi" w:hAnsiTheme="minorHAnsi" w:cs="Times New Roman"/>
          <w:b w:val="0"/>
          <w:lang w:val="en-US"/>
        </w:rPr>
        <w:t xml:space="preserve">P.D. </w:t>
      </w:r>
      <w:r w:rsidR="003B7C4D" w:rsidRPr="001B5C06">
        <w:rPr>
          <w:rFonts w:asciiTheme="minorHAnsi" w:hAnsiTheme="minorHAnsi" w:cs="Times New Roman"/>
          <w:b w:val="0"/>
          <w:lang w:val="en-US"/>
        </w:rPr>
        <w:t>51/2007</w:t>
      </w:r>
      <w:r w:rsidRPr="001B5C06">
        <w:rPr>
          <w:rFonts w:asciiTheme="minorHAnsi" w:hAnsiTheme="minorHAnsi" w:cs="Times New Roman"/>
          <w:b w:val="0"/>
          <w:lang w:val="en-US"/>
        </w:rPr>
        <w:t>: Regarding the “</w:t>
      </w:r>
      <w:r w:rsidR="001B36C6" w:rsidRPr="001B5C06">
        <w:rPr>
          <w:rFonts w:asciiTheme="minorHAnsi" w:hAnsiTheme="minorHAnsi" w:cs="Times New Roman"/>
          <w:b w:val="0"/>
          <w:lang w:val="en-US"/>
        </w:rPr>
        <w:t xml:space="preserve">determination of measures and procedures for integrated water protection and management, in compliance with the </w:t>
      </w:r>
      <w:r w:rsidR="00303E44" w:rsidRPr="001B5C06">
        <w:rPr>
          <w:rFonts w:asciiTheme="minorHAnsi" w:hAnsiTheme="minorHAnsi" w:cs="Times New Roman"/>
          <w:b w:val="0"/>
          <w:lang w:val="en-US"/>
        </w:rPr>
        <w:t>provision of Directive 2000/60: E</w:t>
      </w:r>
      <w:r w:rsidR="001B36C6" w:rsidRPr="001B5C06">
        <w:rPr>
          <w:rFonts w:asciiTheme="minorHAnsi" w:hAnsiTheme="minorHAnsi" w:cs="Times New Roman"/>
          <w:b w:val="0"/>
          <w:lang w:val="en-US"/>
        </w:rPr>
        <w:t>stablishing a framework for Community a</w:t>
      </w:r>
      <w:r w:rsidR="00303E44" w:rsidRPr="001B5C06">
        <w:rPr>
          <w:rFonts w:asciiTheme="minorHAnsi" w:hAnsiTheme="minorHAnsi" w:cs="Times New Roman"/>
          <w:b w:val="0"/>
          <w:lang w:val="en-US"/>
        </w:rPr>
        <w:t>ction in the water policy field</w:t>
      </w:r>
      <w:r w:rsidR="001B36C6" w:rsidRPr="001B5C06">
        <w:rPr>
          <w:rFonts w:asciiTheme="minorHAnsi" w:hAnsiTheme="minorHAnsi" w:cs="Times New Roman"/>
          <w:b w:val="0"/>
          <w:lang w:val="en-US"/>
        </w:rPr>
        <w:t>”, constitutes the substantial harmonization with the National institutional framework of Directive 2000/60.</w:t>
      </w:r>
      <w:r w:rsidR="0031499D" w:rsidRPr="001B5C06">
        <w:rPr>
          <w:rFonts w:asciiTheme="minorHAnsi" w:hAnsiTheme="minorHAnsi" w:cs="Times New Roman"/>
          <w:b w:val="0"/>
          <w:lang w:val="en-US"/>
        </w:rPr>
        <w:t xml:space="preserve"> The implementation of this Decree aims to establish the required framework of measures and procedures in order to achieve complete protection and rational management of water resources (inland surface waters, transitional an</w:t>
      </w:r>
      <w:r w:rsidR="00901CE2" w:rsidRPr="001B5C06">
        <w:rPr>
          <w:rFonts w:asciiTheme="minorHAnsi" w:hAnsiTheme="minorHAnsi" w:cs="Times New Roman"/>
          <w:b w:val="0"/>
          <w:lang w:val="en-US"/>
        </w:rPr>
        <w:t>d</w:t>
      </w:r>
      <w:r w:rsidR="0031499D" w:rsidRPr="001B5C06">
        <w:rPr>
          <w:rFonts w:asciiTheme="minorHAnsi" w:hAnsiTheme="minorHAnsi" w:cs="Times New Roman"/>
          <w:b w:val="0"/>
          <w:lang w:val="en-US"/>
        </w:rPr>
        <w:t xml:space="preserve"> coastal waters) of the country (Article 1).</w:t>
      </w:r>
    </w:p>
    <w:p w:rsidR="001B5C06" w:rsidRPr="001B5C06" w:rsidRDefault="001B5C06" w:rsidP="001B5C06">
      <w:pPr>
        <w:pStyle w:val="ad"/>
        <w:rPr>
          <w:rFonts w:asciiTheme="minorHAnsi" w:hAnsiTheme="minorHAnsi" w:cs="Times New Roman"/>
          <w:b w:val="0"/>
          <w:lang w:val="en-US"/>
        </w:rPr>
      </w:pPr>
    </w:p>
    <w:p w:rsidR="007659B0" w:rsidRPr="001B5C06" w:rsidRDefault="007659B0" w:rsidP="001B5C06">
      <w:pPr>
        <w:pStyle w:val="ad"/>
        <w:numPr>
          <w:ilvl w:val="0"/>
          <w:numId w:val="28"/>
        </w:numPr>
        <w:spacing w:after="120"/>
        <w:ind w:left="426" w:hanging="426"/>
        <w:rPr>
          <w:rFonts w:asciiTheme="minorHAnsi" w:hAnsiTheme="minorHAnsi"/>
          <w:b w:val="0"/>
          <w:lang w:val="en-US"/>
        </w:rPr>
      </w:pPr>
      <w:r w:rsidRPr="001B5C06">
        <w:rPr>
          <w:rFonts w:asciiTheme="minorHAnsi" w:hAnsiTheme="minorHAnsi"/>
          <w:b w:val="0"/>
          <w:lang w:val="en-US"/>
        </w:rPr>
        <w:t xml:space="preserve">Joint Ministerial decision </w:t>
      </w:r>
      <w:r w:rsidR="00901CE2" w:rsidRPr="001B5C06">
        <w:rPr>
          <w:rFonts w:asciiTheme="minorHAnsi" w:hAnsiTheme="minorHAnsi"/>
          <w:b w:val="0"/>
          <w:lang w:val="en-US"/>
        </w:rPr>
        <w:t>51354/2641/</w:t>
      </w:r>
      <w:r w:rsidR="00901CE2" w:rsidRPr="001B5C06">
        <w:rPr>
          <w:rFonts w:asciiTheme="minorHAnsi" w:hAnsiTheme="minorHAnsi"/>
          <w:b w:val="0"/>
        </w:rPr>
        <w:t>Ε</w:t>
      </w:r>
      <w:r w:rsidR="00901CE2" w:rsidRPr="001B5C06">
        <w:rPr>
          <w:rFonts w:asciiTheme="minorHAnsi" w:hAnsiTheme="minorHAnsi"/>
          <w:b w:val="0"/>
          <w:lang w:val="en-US"/>
        </w:rPr>
        <w:t>103/2010: Specifying quality standards for concentrations of certain pollutants and priority substances in surface waters, in compliance with the provisions of Directive 2008/10 of the European Parliament. The special Secretariat for Water determines the frequency of monitoring in sediment and/or biota, aiming to provide sufficient data for reliable analysis of long term trends.</w:t>
      </w:r>
    </w:p>
    <w:p w:rsidR="005E1C74" w:rsidRDefault="005E1C74" w:rsidP="001B5C06">
      <w:pPr>
        <w:pStyle w:val="ae"/>
        <w:numPr>
          <w:ilvl w:val="0"/>
          <w:numId w:val="28"/>
        </w:numPr>
        <w:ind w:left="426" w:hanging="426"/>
        <w:rPr>
          <w:rFonts w:asciiTheme="minorHAnsi" w:hAnsiTheme="minorHAnsi" w:cs="Times New Roman"/>
          <w:sz w:val="24"/>
          <w:szCs w:val="24"/>
        </w:rPr>
      </w:pPr>
      <w:r w:rsidRPr="001B5C06">
        <w:rPr>
          <w:rFonts w:asciiTheme="minorHAnsi" w:hAnsiTheme="minorHAnsi" w:cs="Times New Roman"/>
          <w:sz w:val="24"/>
          <w:szCs w:val="24"/>
        </w:rPr>
        <w:t>Moreover, new legislation (L. 3894/10 and L.4146/13 for Strategic investments), adds further regulations and exceptions for the seashore.</w:t>
      </w:r>
    </w:p>
    <w:p w:rsidR="001B5C06" w:rsidRDefault="001B5C06" w:rsidP="001B5C06">
      <w:pPr>
        <w:pStyle w:val="ae"/>
        <w:ind w:left="426"/>
        <w:rPr>
          <w:rFonts w:asciiTheme="minorHAnsi" w:hAnsiTheme="minorHAnsi" w:cs="Times New Roman"/>
          <w:sz w:val="24"/>
          <w:szCs w:val="24"/>
        </w:rPr>
      </w:pPr>
    </w:p>
    <w:p w:rsidR="001B5C06" w:rsidRPr="005012C3" w:rsidRDefault="001B5C06" w:rsidP="001B5C06">
      <w:pPr>
        <w:spacing w:before="240" w:after="120"/>
        <w:jc w:val="both"/>
        <w:rPr>
          <w:rFonts w:asciiTheme="minorHAnsi" w:hAnsiTheme="minorHAnsi"/>
          <w:b/>
          <w:u w:val="single"/>
          <w:lang w:val="en-US"/>
        </w:rPr>
      </w:pPr>
      <w:r w:rsidRPr="005012C3">
        <w:rPr>
          <w:rFonts w:asciiTheme="minorHAnsi" w:hAnsiTheme="minorHAnsi"/>
          <w:b/>
          <w:u w:val="single"/>
          <w:lang w:val="en-US"/>
        </w:rPr>
        <w:t>4</w:t>
      </w:r>
      <w:r w:rsidR="00EC0C09" w:rsidRPr="005012C3">
        <w:rPr>
          <w:rFonts w:asciiTheme="minorHAnsi" w:hAnsiTheme="minorHAnsi"/>
          <w:b/>
          <w:u w:val="single"/>
          <w:lang w:val="en-US"/>
        </w:rPr>
        <w:t xml:space="preserve">. </w:t>
      </w:r>
      <w:r w:rsidRPr="005012C3">
        <w:rPr>
          <w:rFonts w:asciiTheme="minorHAnsi" w:hAnsiTheme="minorHAnsi"/>
          <w:b/>
          <w:u w:val="single"/>
          <w:lang w:val="en-US"/>
        </w:rPr>
        <w:t>Other legal frameworks with special influence to integrated coastal zone management</w:t>
      </w:r>
    </w:p>
    <w:p w:rsidR="001B5C06" w:rsidRPr="005012C3" w:rsidRDefault="001B5C06" w:rsidP="001B5C06">
      <w:pPr>
        <w:spacing w:after="120"/>
        <w:jc w:val="both"/>
        <w:rPr>
          <w:rStyle w:val="-"/>
          <w:rFonts w:ascii="Calibri" w:hAnsi="Calibri"/>
          <w:color w:val="auto"/>
          <w:u w:val="none"/>
          <w:lang w:val="en-US"/>
        </w:rPr>
      </w:pPr>
      <w:r>
        <w:rPr>
          <w:rFonts w:asciiTheme="minorHAnsi" w:hAnsiTheme="minorHAnsi"/>
          <w:b/>
          <w:lang w:val="en-US"/>
        </w:rPr>
        <w:t xml:space="preserve">4.1. </w:t>
      </w:r>
      <w:r w:rsidRPr="005012C3">
        <w:rPr>
          <w:rFonts w:ascii="Calibri" w:hAnsi="Calibri"/>
          <w:b/>
          <w:lang w:val="en-US"/>
        </w:rPr>
        <w:t xml:space="preserve">The succession of Special Frameworks for Spatial Planning of Tourism </w:t>
      </w:r>
      <w:r w:rsidRPr="005012C3">
        <w:rPr>
          <w:rFonts w:ascii="Calibri" w:hAnsi="Calibri"/>
          <w:lang w:val="en-US"/>
        </w:rPr>
        <w:t xml:space="preserve">(KYA </w:t>
      </w:r>
      <w:r w:rsidRPr="005012C3">
        <w:rPr>
          <w:rFonts w:asciiTheme="minorHAnsi" w:hAnsiTheme="minorHAnsi"/>
          <w:lang w:val="en-US"/>
        </w:rPr>
        <w:t xml:space="preserve">24208/2009 </w:t>
      </w:r>
      <w:r w:rsidRPr="005012C3">
        <w:rPr>
          <w:rFonts w:ascii="Calibri" w:hAnsi="Calibri"/>
          <w:lang w:val="en-US"/>
        </w:rPr>
        <w:t>FEK</w:t>
      </w:r>
      <w:hyperlink r:id="rId11" w:tgtFrame="_blank" w:history="1">
        <w:r w:rsidRPr="005012C3">
          <w:rPr>
            <w:rStyle w:val="-"/>
            <w:rFonts w:ascii="Calibri" w:hAnsi="Calibri"/>
            <w:color w:val="auto"/>
            <w:u w:val="none"/>
            <w:lang w:val="en-US"/>
          </w:rPr>
          <w:t xml:space="preserve"> 1138 </w:t>
        </w:r>
        <w:r w:rsidRPr="005012C3">
          <w:rPr>
            <w:rStyle w:val="-"/>
            <w:rFonts w:ascii="Calibri" w:hAnsi="Calibri"/>
            <w:color w:val="auto"/>
            <w:u w:val="none"/>
          </w:rPr>
          <w:t>Β</w:t>
        </w:r>
        <w:r w:rsidRPr="005012C3">
          <w:rPr>
            <w:rStyle w:val="-"/>
            <w:rFonts w:ascii="Calibri" w:hAnsi="Calibri"/>
            <w:color w:val="auto"/>
            <w:u w:val="none"/>
            <w:lang w:val="en-US"/>
          </w:rPr>
          <w:t>/11.06.2009</w:t>
        </w:r>
      </w:hyperlink>
      <w:r w:rsidRPr="005012C3">
        <w:rPr>
          <w:rStyle w:val="-"/>
          <w:rFonts w:ascii="Calibri" w:hAnsi="Calibri"/>
          <w:color w:val="auto"/>
          <w:u w:val="none"/>
          <w:lang w:val="en-US"/>
        </w:rPr>
        <w:t>, and KYA 67659/2013 FEK 3155 B/12.12.2013)</w:t>
      </w:r>
    </w:p>
    <w:p w:rsidR="001B5C06" w:rsidRDefault="001B5C06" w:rsidP="001B5C06">
      <w:pPr>
        <w:spacing w:after="120"/>
        <w:jc w:val="both"/>
        <w:rPr>
          <w:rFonts w:ascii="Calibri" w:hAnsi="Calibri"/>
          <w:lang w:val="en-US"/>
        </w:rPr>
      </w:pPr>
      <w:r w:rsidRPr="00E518F0">
        <w:rPr>
          <w:rFonts w:ascii="Calibri" w:hAnsi="Calibri"/>
          <w:lang w:val="en-US"/>
        </w:rPr>
        <w:t xml:space="preserve">The </w:t>
      </w:r>
      <w:r>
        <w:rPr>
          <w:rFonts w:ascii="Calibri" w:hAnsi="Calibri"/>
          <w:lang w:val="en-US"/>
        </w:rPr>
        <w:t xml:space="preserve">most recent </w:t>
      </w:r>
      <w:r w:rsidRPr="00E518F0">
        <w:rPr>
          <w:rFonts w:ascii="Calibri" w:hAnsi="Calibri"/>
          <w:lang w:val="en-US"/>
        </w:rPr>
        <w:t>Special Framework for Tourism</w:t>
      </w:r>
      <w:r>
        <w:rPr>
          <w:rFonts w:ascii="Calibri" w:hAnsi="Calibri"/>
          <w:lang w:val="en-US"/>
        </w:rPr>
        <w:t xml:space="preserve"> </w:t>
      </w:r>
      <w:r w:rsidRPr="00A318A4">
        <w:rPr>
          <w:rFonts w:ascii="Calibri" w:hAnsi="Calibri"/>
          <w:lang w:val="en-US"/>
        </w:rPr>
        <w:t>(</w:t>
      </w:r>
      <w:r w:rsidRPr="00A318A4">
        <w:rPr>
          <w:rStyle w:val="-"/>
          <w:rFonts w:ascii="Calibri" w:hAnsi="Calibri"/>
          <w:color w:val="auto"/>
          <w:u w:val="none"/>
          <w:lang w:val="en-US"/>
        </w:rPr>
        <w:t>KYA 67659/2013 FEK 3155 B/12.12.2013)</w:t>
      </w:r>
      <w:r w:rsidRPr="00E518F0">
        <w:rPr>
          <w:rFonts w:ascii="Calibri" w:hAnsi="Calibri"/>
          <w:lang w:val="en-US"/>
        </w:rPr>
        <w:t xml:space="preserve">, which is a </w:t>
      </w:r>
      <w:r w:rsidR="00DD1D6F" w:rsidRPr="00E518F0">
        <w:rPr>
          <w:rFonts w:ascii="Calibri" w:hAnsi="Calibri"/>
          <w:lang w:val="en-US"/>
        </w:rPr>
        <w:t>sectorial</w:t>
      </w:r>
      <w:r w:rsidRPr="00E518F0">
        <w:rPr>
          <w:rFonts w:ascii="Calibri" w:hAnsi="Calibri"/>
          <w:lang w:val="en-US"/>
        </w:rPr>
        <w:t xml:space="preserve"> plan at the national level, has been discussed in the National Parliament, and was finally approved after t</w:t>
      </w:r>
      <w:r>
        <w:rPr>
          <w:rFonts w:ascii="Calibri" w:hAnsi="Calibri"/>
          <w:lang w:val="en-US"/>
        </w:rPr>
        <w:t>hree</w:t>
      </w:r>
      <w:r w:rsidRPr="00E518F0">
        <w:rPr>
          <w:rFonts w:ascii="Calibri" w:hAnsi="Calibri"/>
          <w:lang w:val="en-US"/>
        </w:rPr>
        <w:t xml:space="preserve"> major revisions. It is very much related to coastal management, since tourism in Greece is mostly concentrated in coastal areas. According to it, the national area is </w:t>
      </w:r>
      <w:r>
        <w:rPr>
          <w:rFonts w:ascii="Calibri" w:hAnsi="Calibri"/>
          <w:lang w:val="en-US"/>
        </w:rPr>
        <w:t xml:space="preserve">categorized according to three criteria: a. </w:t>
      </w:r>
      <w:r w:rsidRPr="00E518F0">
        <w:rPr>
          <w:rFonts w:ascii="Calibri" w:hAnsi="Calibri"/>
          <w:lang w:val="en-US"/>
        </w:rPr>
        <w:t xml:space="preserve">the </w:t>
      </w:r>
      <w:r>
        <w:rPr>
          <w:rFonts w:ascii="Calibri" w:hAnsi="Calibri"/>
          <w:lang w:val="en-US"/>
        </w:rPr>
        <w:t xml:space="preserve">intensity of the </w:t>
      </w:r>
      <w:r w:rsidRPr="00E518F0">
        <w:rPr>
          <w:rFonts w:ascii="Calibri" w:hAnsi="Calibri"/>
          <w:lang w:val="en-US"/>
        </w:rPr>
        <w:t xml:space="preserve">tourist activity </w:t>
      </w:r>
      <w:r>
        <w:rPr>
          <w:rFonts w:ascii="Calibri" w:hAnsi="Calibri"/>
          <w:lang w:val="en-US"/>
        </w:rPr>
        <w:t xml:space="preserve">which </w:t>
      </w:r>
      <w:r w:rsidRPr="00E518F0">
        <w:rPr>
          <w:rFonts w:ascii="Calibri" w:hAnsi="Calibri"/>
          <w:lang w:val="en-US"/>
        </w:rPr>
        <w:t>they accommodate</w:t>
      </w:r>
      <w:r>
        <w:rPr>
          <w:rFonts w:ascii="Calibri" w:hAnsi="Calibri"/>
          <w:lang w:val="en-US"/>
        </w:rPr>
        <w:t xml:space="preserve"> (three main categories), b. </w:t>
      </w:r>
      <w:r w:rsidRPr="00E518F0">
        <w:rPr>
          <w:rFonts w:ascii="Calibri" w:hAnsi="Calibri"/>
          <w:lang w:val="en-US"/>
        </w:rPr>
        <w:t>their geomorphology</w:t>
      </w:r>
      <w:r>
        <w:rPr>
          <w:rFonts w:ascii="Calibri" w:hAnsi="Calibri"/>
          <w:lang w:val="en-US"/>
        </w:rPr>
        <w:t xml:space="preserve"> (three main categories), and c. </w:t>
      </w:r>
      <w:r w:rsidRPr="00E518F0">
        <w:rPr>
          <w:rFonts w:ascii="Calibri" w:hAnsi="Calibri"/>
          <w:lang w:val="en-US"/>
        </w:rPr>
        <w:t>the vulnerability of the natural resources of each area</w:t>
      </w:r>
      <w:r>
        <w:rPr>
          <w:rFonts w:ascii="Calibri" w:hAnsi="Calibri"/>
          <w:lang w:val="en-US"/>
        </w:rPr>
        <w:t xml:space="preserve"> (four main categories). Coastal areas and islands are directly referred to, in the categorization according to geomorphological criteria, and are further subdivided in islands with highly developed or developing tourism, small islands with problems in their development (demographic, lack of infrastructure etc.), deserted or uninhabited islands, and coastal areas of the main land. Coastal areas of the main land are defined as the zones extending 350 m. from the seashore to the inland. Concerning directions and guidelines for tourist development in islands and coastal areas, there is encouragement for the development of organized and planned areas for touristic </w:t>
      </w:r>
      <w:r>
        <w:rPr>
          <w:rFonts w:ascii="Calibri" w:hAnsi="Calibri"/>
          <w:lang w:val="en-US"/>
        </w:rPr>
        <w:lastRenderedPageBreak/>
        <w:t>uses and for upgrading the quality of the hotel infrastructure. There is also encouragement for the provision and modernization of infrastructure aimed to serve types of tourism such as maritime tourism, d</w:t>
      </w:r>
      <w:r w:rsidRPr="00E518F0">
        <w:rPr>
          <w:rFonts w:ascii="Calibri" w:hAnsi="Calibri"/>
          <w:lang w:val="en-US"/>
        </w:rPr>
        <w:t>iving</w:t>
      </w:r>
      <w:r>
        <w:rPr>
          <w:rFonts w:ascii="Calibri" w:hAnsi="Calibri"/>
          <w:lang w:val="en-US"/>
        </w:rPr>
        <w:t>, cruise</w:t>
      </w:r>
      <w:r w:rsidRPr="0008127E">
        <w:rPr>
          <w:rFonts w:ascii="Calibri" w:hAnsi="Calibri"/>
          <w:lang w:val="en-US"/>
        </w:rPr>
        <w:t xml:space="preserve">, </w:t>
      </w:r>
      <w:r>
        <w:rPr>
          <w:rFonts w:ascii="Calibri" w:hAnsi="Calibri"/>
          <w:lang w:val="en-US"/>
        </w:rPr>
        <w:t>yachting, fishing, and e</w:t>
      </w:r>
      <w:r w:rsidRPr="00E518F0">
        <w:rPr>
          <w:rFonts w:ascii="Calibri" w:hAnsi="Calibri"/>
          <w:lang w:val="en-US"/>
        </w:rPr>
        <w:t>cotourism</w:t>
      </w:r>
      <w:r>
        <w:rPr>
          <w:rFonts w:ascii="Calibri" w:hAnsi="Calibri"/>
          <w:lang w:val="en-US"/>
        </w:rPr>
        <w:t xml:space="preserve">, and restrictions concerning densities (visitors/available space) in tourist areas. Finally, directions are given for revising the legislative framework of spatial planning towards greater efficiency and harmonization with the needs of “modern” tourism. </w:t>
      </w:r>
    </w:p>
    <w:p w:rsidR="001B5C06" w:rsidRDefault="001B5C06" w:rsidP="001B5C06">
      <w:pPr>
        <w:spacing w:after="120"/>
        <w:jc w:val="both"/>
        <w:rPr>
          <w:rFonts w:ascii="Calibri" w:hAnsi="Calibri"/>
          <w:lang w:val="en-US"/>
        </w:rPr>
      </w:pPr>
      <w:r>
        <w:rPr>
          <w:rFonts w:ascii="Calibri" w:hAnsi="Calibri"/>
          <w:lang w:val="en-US"/>
        </w:rPr>
        <w:t xml:space="preserve">It is quite obvious that the general objectives of the above Special Framework are influenced by the conditions of the severe economic crisis of the last four years in Greece. Thus, economic development, recovery, and exploitation of the potential of tourism as a “steam engine” pulling the country to progress are high in its hierarchy of priorities. At the same time, sustainable development and protection of coastal zones from the invasion of massive, intense, and uncontrolled </w:t>
      </w:r>
      <w:r w:rsidR="00DD1D6F">
        <w:rPr>
          <w:rFonts w:ascii="Calibri" w:hAnsi="Calibri"/>
          <w:lang w:val="en-US"/>
        </w:rPr>
        <w:t>tourism</w:t>
      </w:r>
      <w:r>
        <w:rPr>
          <w:rFonts w:ascii="Calibri" w:hAnsi="Calibri"/>
          <w:lang w:val="en-US"/>
        </w:rPr>
        <w:t xml:space="preserve"> seem to subside. </w:t>
      </w:r>
    </w:p>
    <w:p w:rsidR="001B5C06" w:rsidRPr="00E518F0" w:rsidRDefault="001B5C06" w:rsidP="001B5C06">
      <w:pPr>
        <w:spacing w:after="120"/>
        <w:jc w:val="both"/>
        <w:rPr>
          <w:rFonts w:ascii="Calibri" w:hAnsi="Calibri"/>
          <w:lang w:val="en-US"/>
        </w:rPr>
      </w:pPr>
      <w:r>
        <w:rPr>
          <w:rFonts w:ascii="Calibri" w:hAnsi="Calibri"/>
          <w:lang w:val="en-US"/>
        </w:rPr>
        <w:t xml:space="preserve">Here it is worth mentioning that the present framework came as a third revision of previous ones, which were much criticized as favouring mass tourism  and creating serious threats for the environment. The previous </w:t>
      </w:r>
      <w:r w:rsidRPr="00E518F0">
        <w:rPr>
          <w:rFonts w:ascii="Calibri" w:hAnsi="Calibri"/>
          <w:lang w:val="en-US"/>
        </w:rPr>
        <w:t xml:space="preserve">Special Framework for Spatial Planning of Tourism </w:t>
      </w:r>
      <w:r>
        <w:rPr>
          <w:rFonts w:ascii="Calibri" w:hAnsi="Calibri"/>
          <w:lang w:val="en-US"/>
        </w:rPr>
        <w:t xml:space="preserve">was </w:t>
      </w:r>
      <w:r w:rsidR="00DC6EC2">
        <w:rPr>
          <w:rFonts w:ascii="Calibri" w:hAnsi="Calibri"/>
          <w:lang w:val="en-US"/>
        </w:rPr>
        <w:t>approved</w:t>
      </w:r>
      <w:bookmarkStart w:id="0" w:name="_GoBack"/>
      <w:bookmarkEnd w:id="0"/>
      <w:r>
        <w:rPr>
          <w:rFonts w:ascii="Calibri" w:hAnsi="Calibri"/>
          <w:lang w:val="en-US"/>
        </w:rPr>
        <w:t xml:space="preserve"> despite the fact that it was rejected by the majority of the Committee of Government Policy in the Sector of Spatial Planning and Sustainable Development at the consultation process. Among its provisions were that i</w:t>
      </w:r>
      <w:r w:rsidRPr="00E518F0">
        <w:rPr>
          <w:rFonts w:ascii="Calibri" w:hAnsi="Calibri"/>
          <w:lang w:val="en-US"/>
        </w:rPr>
        <w:t>t increase</w:t>
      </w:r>
      <w:r>
        <w:rPr>
          <w:rFonts w:ascii="Calibri" w:hAnsi="Calibri"/>
          <w:lang w:val="en-US"/>
        </w:rPr>
        <w:t>d</w:t>
      </w:r>
      <w:r w:rsidRPr="00E518F0">
        <w:rPr>
          <w:rFonts w:ascii="Calibri" w:hAnsi="Calibri"/>
          <w:lang w:val="en-US"/>
        </w:rPr>
        <w:t xml:space="preserve"> the minimum distance between the zone of constructions and the seashore from 50m to </w:t>
      </w:r>
      <w:smartTag w:uri="urn:schemas-microsoft-com:office:smarttags" w:element="metricconverter">
        <w:smartTagPr>
          <w:attr w:name="ProductID" w:val="100 m"/>
        </w:smartTagPr>
        <w:r w:rsidRPr="00E518F0">
          <w:rPr>
            <w:rFonts w:ascii="Calibri" w:hAnsi="Calibri"/>
            <w:lang w:val="en-US"/>
          </w:rPr>
          <w:t>100 m</w:t>
        </w:r>
      </w:smartTag>
      <w:r w:rsidRPr="00E518F0">
        <w:rPr>
          <w:rFonts w:ascii="Calibri" w:hAnsi="Calibri"/>
          <w:lang w:val="en-US"/>
        </w:rPr>
        <w:t>, and in every plan for tourist development, 30% of building stock ha</w:t>
      </w:r>
      <w:r>
        <w:rPr>
          <w:rFonts w:ascii="Calibri" w:hAnsi="Calibri"/>
          <w:lang w:val="en-US"/>
        </w:rPr>
        <w:t>d</w:t>
      </w:r>
      <w:r w:rsidRPr="00E518F0">
        <w:rPr>
          <w:rFonts w:ascii="Calibri" w:hAnsi="Calibri"/>
          <w:lang w:val="en-US"/>
        </w:rPr>
        <w:t xml:space="preserve"> to be for holiday houses. Criticism focused in the lack of integrated planning for tourism, and the excessive provision for holiday houses, while the sustainability principles were too weak. Great opposition was expressed against articles 9 and 10, concerning financial incentives for the construction of tourist residences in rural and coastal areas, something which would overload coastal areas with constructions beyond any means of maximum capacity.</w:t>
      </w:r>
    </w:p>
    <w:p w:rsidR="001B5C06" w:rsidRDefault="001B5C06" w:rsidP="001B5C06">
      <w:pPr>
        <w:spacing w:after="120"/>
        <w:jc w:val="both"/>
        <w:rPr>
          <w:rFonts w:ascii="Calibri" w:hAnsi="Calibri"/>
          <w:lang w:val="en-US"/>
        </w:rPr>
      </w:pPr>
      <w:r>
        <w:rPr>
          <w:rFonts w:asciiTheme="minorHAnsi" w:hAnsiTheme="minorHAnsi"/>
          <w:lang w:val="en-US"/>
        </w:rPr>
        <w:t>Although t</w:t>
      </w:r>
      <w:r w:rsidRPr="00E518F0">
        <w:rPr>
          <w:rFonts w:asciiTheme="minorHAnsi" w:hAnsiTheme="minorHAnsi"/>
          <w:lang w:val="en-US"/>
        </w:rPr>
        <w:t>h</w:t>
      </w:r>
      <w:r>
        <w:rPr>
          <w:rFonts w:asciiTheme="minorHAnsi" w:hAnsiTheme="minorHAnsi"/>
          <w:lang w:val="en-US"/>
        </w:rPr>
        <w:t>is</w:t>
      </w:r>
      <w:r w:rsidRPr="00E518F0">
        <w:rPr>
          <w:rFonts w:asciiTheme="minorHAnsi" w:hAnsiTheme="minorHAnsi"/>
          <w:lang w:val="en-US"/>
        </w:rPr>
        <w:t xml:space="preserve"> Special Framework for Tourism came into force with a Common Ministerial Agreement (KYA 24208/2009</w:t>
      </w:r>
      <w:r>
        <w:rPr>
          <w:rFonts w:asciiTheme="minorHAnsi" w:hAnsiTheme="minorHAnsi"/>
          <w:lang w:val="en-US"/>
        </w:rPr>
        <w:t>)</w:t>
      </w:r>
      <w:r w:rsidRPr="00E518F0">
        <w:rPr>
          <w:rFonts w:asciiTheme="minorHAnsi" w:hAnsiTheme="minorHAnsi"/>
          <w:lang w:val="en-US"/>
        </w:rPr>
        <w:t xml:space="preserve">, it was </w:t>
      </w:r>
      <w:r>
        <w:rPr>
          <w:rFonts w:asciiTheme="minorHAnsi" w:hAnsiTheme="minorHAnsi"/>
          <w:lang w:val="en-US"/>
        </w:rPr>
        <w:t xml:space="preserve">heavily criticized </w:t>
      </w:r>
      <w:r w:rsidRPr="00E518F0">
        <w:rPr>
          <w:rFonts w:asciiTheme="minorHAnsi" w:hAnsiTheme="minorHAnsi"/>
          <w:lang w:val="en-US"/>
        </w:rPr>
        <w:t>right from the beginning of its implementation</w:t>
      </w:r>
      <w:r>
        <w:rPr>
          <w:rFonts w:asciiTheme="minorHAnsi" w:hAnsiTheme="minorHAnsi"/>
          <w:lang w:val="en-US"/>
        </w:rPr>
        <w:t>, and</w:t>
      </w:r>
      <w:r w:rsidRPr="00E518F0">
        <w:rPr>
          <w:rFonts w:asciiTheme="minorHAnsi" w:hAnsiTheme="minorHAnsi"/>
          <w:lang w:val="en-US"/>
        </w:rPr>
        <w:t xml:space="preserve"> it </w:t>
      </w:r>
      <w:r>
        <w:rPr>
          <w:rFonts w:asciiTheme="minorHAnsi" w:hAnsiTheme="minorHAnsi"/>
          <w:lang w:val="en-US"/>
        </w:rPr>
        <w:t>was</w:t>
      </w:r>
      <w:r w:rsidRPr="00E518F0">
        <w:rPr>
          <w:rFonts w:asciiTheme="minorHAnsi" w:hAnsiTheme="minorHAnsi"/>
          <w:lang w:val="en-US"/>
        </w:rPr>
        <w:t xml:space="preserve"> n</w:t>
      </w:r>
      <w:r>
        <w:rPr>
          <w:rFonts w:asciiTheme="minorHAnsi" w:hAnsiTheme="minorHAnsi"/>
          <w:lang w:val="en-US"/>
        </w:rPr>
        <w:t>ever really implemented. P</w:t>
      </w:r>
      <w:r w:rsidRPr="00E518F0">
        <w:rPr>
          <w:rFonts w:asciiTheme="minorHAnsi" w:hAnsiTheme="minorHAnsi"/>
          <w:lang w:val="en-US"/>
        </w:rPr>
        <w:t xml:space="preserve">residential decrees and/or ministerial decisions for implementation of its clauses </w:t>
      </w:r>
      <w:r>
        <w:rPr>
          <w:rFonts w:asciiTheme="minorHAnsi" w:hAnsiTheme="minorHAnsi"/>
          <w:lang w:val="en-US"/>
        </w:rPr>
        <w:t>were</w:t>
      </w:r>
      <w:r w:rsidRPr="00E518F0">
        <w:rPr>
          <w:rFonts w:asciiTheme="minorHAnsi" w:hAnsiTheme="minorHAnsi"/>
          <w:lang w:val="en-US"/>
        </w:rPr>
        <w:t xml:space="preserve"> not issued.</w:t>
      </w:r>
      <w:r>
        <w:rPr>
          <w:rFonts w:asciiTheme="minorHAnsi" w:hAnsiTheme="minorHAnsi"/>
          <w:lang w:val="en-US"/>
        </w:rPr>
        <w:t xml:space="preserve"> Finally, </w:t>
      </w:r>
      <w:r w:rsidRPr="00E518F0">
        <w:rPr>
          <w:rFonts w:asciiTheme="minorHAnsi" w:hAnsiTheme="minorHAnsi"/>
          <w:lang w:val="en-US"/>
        </w:rPr>
        <w:t xml:space="preserve">some months later, </w:t>
      </w:r>
      <w:r>
        <w:rPr>
          <w:rFonts w:asciiTheme="minorHAnsi" w:hAnsiTheme="minorHAnsi"/>
          <w:lang w:val="en-US"/>
        </w:rPr>
        <w:t>at</w:t>
      </w:r>
      <w:r w:rsidRPr="00E518F0">
        <w:rPr>
          <w:rFonts w:asciiTheme="minorHAnsi" w:hAnsiTheme="minorHAnsi"/>
          <w:lang w:val="en-US"/>
        </w:rPr>
        <w:t xml:space="preserve"> the end of 2009, there was a change of government and the new minister was keen on modifying it. Thus, a year after its enactment, </w:t>
      </w:r>
      <w:r>
        <w:rPr>
          <w:rFonts w:asciiTheme="minorHAnsi" w:hAnsiTheme="minorHAnsi"/>
          <w:lang w:val="en-US"/>
        </w:rPr>
        <w:t xml:space="preserve">the current </w:t>
      </w:r>
      <w:r w:rsidRPr="00E518F0">
        <w:rPr>
          <w:rFonts w:asciiTheme="minorHAnsi" w:hAnsiTheme="minorHAnsi"/>
          <w:lang w:val="en-US"/>
        </w:rPr>
        <w:t>special framework for tourism started being elaborated. Th</w:t>
      </w:r>
      <w:r>
        <w:rPr>
          <w:rFonts w:asciiTheme="minorHAnsi" w:hAnsiTheme="minorHAnsi"/>
          <w:lang w:val="en-US"/>
        </w:rPr>
        <w:t>e</w:t>
      </w:r>
      <w:r w:rsidRPr="00E518F0">
        <w:rPr>
          <w:rFonts w:asciiTheme="minorHAnsi" w:hAnsiTheme="minorHAnsi"/>
          <w:lang w:val="en-US"/>
        </w:rPr>
        <w:t xml:space="preserve"> new framework was </w:t>
      </w:r>
      <w:r>
        <w:rPr>
          <w:rFonts w:asciiTheme="minorHAnsi" w:hAnsiTheme="minorHAnsi"/>
          <w:lang w:val="en-US"/>
        </w:rPr>
        <w:t xml:space="preserve">approved </w:t>
      </w:r>
      <w:r w:rsidRPr="00E518F0">
        <w:rPr>
          <w:rFonts w:asciiTheme="minorHAnsi" w:hAnsiTheme="minorHAnsi"/>
          <w:lang w:val="en-US"/>
        </w:rPr>
        <w:t xml:space="preserve">at the </w:t>
      </w:r>
      <w:r>
        <w:rPr>
          <w:rFonts w:asciiTheme="minorHAnsi" w:hAnsiTheme="minorHAnsi"/>
          <w:lang w:val="en-US"/>
        </w:rPr>
        <w:t>end</w:t>
      </w:r>
      <w:r w:rsidRPr="00E518F0">
        <w:rPr>
          <w:rFonts w:asciiTheme="minorHAnsi" w:hAnsiTheme="minorHAnsi"/>
          <w:lang w:val="en-US"/>
        </w:rPr>
        <w:t xml:space="preserve"> of 2013 </w:t>
      </w:r>
      <w:r>
        <w:rPr>
          <w:rFonts w:asciiTheme="minorHAnsi" w:hAnsiTheme="minorHAnsi"/>
          <w:lang w:val="en-US"/>
        </w:rPr>
        <w:t>(</w:t>
      </w:r>
      <w:r w:rsidRPr="008D2BAD">
        <w:rPr>
          <w:rStyle w:val="-"/>
          <w:rFonts w:ascii="Calibri" w:hAnsi="Calibri"/>
          <w:color w:val="auto"/>
          <w:u w:val="none"/>
          <w:lang w:val="en-US"/>
        </w:rPr>
        <w:t>KYA 67659/2013 FEK 3155 B/12.12.2013</w:t>
      </w:r>
      <w:r>
        <w:rPr>
          <w:rStyle w:val="-"/>
          <w:rFonts w:ascii="Calibri" w:hAnsi="Calibri"/>
          <w:color w:val="auto"/>
          <w:u w:val="none"/>
          <w:lang w:val="en-US"/>
        </w:rPr>
        <w:t xml:space="preserve">) </w:t>
      </w:r>
      <w:r w:rsidRPr="00E518F0">
        <w:rPr>
          <w:rFonts w:asciiTheme="minorHAnsi" w:hAnsiTheme="minorHAnsi"/>
          <w:lang w:val="en-US"/>
        </w:rPr>
        <w:t>and</w:t>
      </w:r>
      <w:r>
        <w:rPr>
          <w:rFonts w:asciiTheme="minorHAnsi" w:hAnsiTheme="minorHAnsi"/>
          <w:lang w:val="en-US"/>
        </w:rPr>
        <w:t xml:space="preserve"> elements such as the </w:t>
      </w:r>
      <w:r w:rsidRPr="00E518F0">
        <w:rPr>
          <w:rFonts w:ascii="Calibri" w:hAnsi="Calibri"/>
          <w:lang w:val="en-US"/>
        </w:rPr>
        <w:t>increase</w:t>
      </w:r>
      <w:r>
        <w:rPr>
          <w:rFonts w:ascii="Calibri" w:hAnsi="Calibri"/>
          <w:lang w:val="en-US"/>
        </w:rPr>
        <w:t xml:space="preserve"> of</w:t>
      </w:r>
      <w:r w:rsidRPr="00E518F0">
        <w:rPr>
          <w:rFonts w:ascii="Calibri" w:hAnsi="Calibri"/>
          <w:lang w:val="en-US"/>
        </w:rPr>
        <w:t xml:space="preserve"> the minimum distance between the zone of constructions and the seashore</w:t>
      </w:r>
      <w:r>
        <w:rPr>
          <w:rFonts w:ascii="Calibri" w:hAnsi="Calibri"/>
          <w:lang w:val="en-US"/>
        </w:rPr>
        <w:t xml:space="preserve">, </w:t>
      </w:r>
      <w:r w:rsidRPr="00E518F0">
        <w:rPr>
          <w:rFonts w:ascii="Calibri" w:hAnsi="Calibri"/>
          <w:lang w:val="en-US"/>
        </w:rPr>
        <w:t>the excessive provision for holiday houses</w:t>
      </w:r>
      <w:r>
        <w:rPr>
          <w:rFonts w:ascii="Calibri" w:hAnsi="Calibri"/>
          <w:lang w:val="en-US"/>
        </w:rPr>
        <w:t>, and the</w:t>
      </w:r>
      <w:r w:rsidRPr="00E518F0">
        <w:rPr>
          <w:rFonts w:ascii="Calibri" w:hAnsi="Calibri"/>
          <w:lang w:val="en-US"/>
        </w:rPr>
        <w:t xml:space="preserve"> financial incentives for the construction of tourist residences in rural and coastal areas</w:t>
      </w:r>
      <w:r>
        <w:rPr>
          <w:rFonts w:ascii="Calibri" w:hAnsi="Calibri"/>
          <w:lang w:val="en-US"/>
        </w:rPr>
        <w:t>, were not included among its clauses.</w:t>
      </w:r>
    </w:p>
    <w:p w:rsidR="001B5C06" w:rsidRDefault="001B5C06" w:rsidP="009920CF">
      <w:pPr>
        <w:spacing w:after="120"/>
        <w:jc w:val="both"/>
        <w:rPr>
          <w:rFonts w:asciiTheme="minorHAnsi" w:hAnsiTheme="minorHAnsi"/>
          <w:b/>
          <w:lang w:val="en-US"/>
        </w:rPr>
      </w:pPr>
    </w:p>
    <w:p w:rsidR="009920CF" w:rsidRDefault="001B5C06" w:rsidP="009920CF">
      <w:pPr>
        <w:spacing w:after="120"/>
        <w:jc w:val="both"/>
        <w:rPr>
          <w:rFonts w:asciiTheme="minorHAnsi" w:hAnsiTheme="minorHAnsi"/>
          <w:b/>
          <w:lang w:val="en-US"/>
        </w:rPr>
      </w:pPr>
      <w:r>
        <w:rPr>
          <w:rFonts w:asciiTheme="minorHAnsi" w:hAnsiTheme="minorHAnsi"/>
          <w:b/>
          <w:lang w:val="en-US"/>
        </w:rPr>
        <w:t xml:space="preserve">4.2. </w:t>
      </w:r>
      <w:r w:rsidR="009920CF" w:rsidRPr="001B5C06">
        <w:rPr>
          <w:rFonts w:asciiTheme="minorHAnsi" w:hAnsiTheme="minorHAnsi"/>
          <w:b/>
          <w:lang w:val="en-US"/>
        </w:rPr>
        <w:t xml:space="preserve">Illegal </w:t>
      </w:r>
      <w:r w:rsidR="006713F0" w:rsidRPr="001B5C06">
        <w:rPr>
          <w:rFonts w:asciiTheme="minorHAnsi" w:hAnsiTheme="minorHAnsi"/>
          <w:b/>
          <w:lang w:val="en-US"/>
        </w:rPr>
        <w:t>constructions</w:t>
      </w:r>
      <w:r w:rsidR="009920CF" w:rsidRPr="001B5C06">
        <w:rPr>
          <w:rFonts w:asciiTheme="minorHAnsi" w:hAnsiTheme="minorHAnsi"/>
          <w:b/>
          <w:lang w:val="en-US"/>
        </w:rPr>
        <w:t xml:space="preserve"> in Greece and the</w:t>
      </w:r>
      <w:r w:rsidR="002154E8" w:rsidRPr="001B5C06">
        <w:rPr>
          <w:rFonts w:asciiTheme="minorHAnsi" w:hAnsiTheme="minorHAnsi"/>
          <w:b/>
          <w:lang w:val="en-US"/>
        </w:rPr>
        <w:t xml:space="preserve"> latest piece of a succession of related laws</w:t>
      </w:r>
    </w:p>
    <w:p w:rsidR="009920CF" w:rsidRPr="001B5C06" w:rsidRDefault="009920CF" w:rsidP="009920CF">
      <w:pPr>
        <w:spacing w:after="120"/>
        <w:jc w:val="both"/>
        <w:rPr>
          <w:rFonts w:asciiTheme="minorHAnsi" w:hAnsiTheme="minorHAnsi"/>
          <w:lang w:val="en-US"/>
        </w:rPr>
      </w:pPr>
      <w:r w:rsidRPr="001B5C06">
        <w:rPr>
          <w:rFonts w:asciiTheme="minorHAnsi" w:hAnsiTheme="minorHAnsi"/>
          <w:lang w:val="en-US"/>
        </w:rPr>
        <w:t>Urban and rural areas throughout the country have bee</w:t>
      </w:r>
      <w:r w:rsidR="0016397F" w:rsidRPr="001B5C06">
        <w:rPr>
          <w:rFonts w:asciiTheme="minorHAnsi" w:hAnsiTheme="minorHAnsi"/>
          <w:lang w:val="en-US"/>
        </w:rPr>
        <w:t>n suffering by the old and wide</w:t>
      </w:r>
      <w:r w:rsidRPr="001B5C06">
        <w:rPr>
          <w:rFonts w:asciiTheme="minorHAnsi" w:hAnsiTheme="minorHAnsi"/>
          <w:lang w:val="en-US"/>
        </w:rPr>
        <w:t>spread phenomenon of</w:t>
      </w:r>
      <w:r w:rsidR="0016397F" w:rsidRPr="001B5C06">
        <w:rPr>
          <w:rFonts w:asciiTheme="minorHAnsi" w:hAnsiTheme="minorHAnsi"/>
          <w:lang w:val="en-US"/>
        </w:rPr>
        <w:t xml:space="preserve"> illegal constructions</w:t>
      </w:r>
      <w:r w:rsidR="008B18FD" w:rsidRPr="001B5C06">
        <w:rPr>
          <w:rFonts w:asciiTheme="minorHAnsi" w:hAnsiTheme="minorHAnsi"/>
          <w:lang w:val="en-US"/>
        </w:rPr>
        <w:t xml:space="preserve">. </w:t>
      </w:r>
      <w:r w:rsidRPr="001B5C06">
        <w:rPr>
          <w:rFonts w:asciiTheme="minorHAnsi" w:hAnsiTheme="minorHAnsi"/>
          <w:lang w:val="en-US"/>
        </w:rPr>
        <w:t xml:space="preserve">This has been the main and most </w:t>
      </w:r>
      <w:r w:rsidRPr="001B5C06">
        <w:rPr>
          <w:rFonts w:asciiTheme="minorHAnsi" w:hAnsiTheme="minorHAnsi"/>
          <w:lang w:val="en-US"/>
        </w:rPr>
        <w:lastRenderedPageBreak/>
        <w:t xml:space="preserve">visible factor of </w:t>
      </w:r>
      <w:r w:rsidR="0016397F" w:rsidRPr="001B5C06">
        <w:rPr>
          <w:rFonts w:asciiTheme="minorHAnsi" w:hAnsiTheme="minorHAnsi"/>
          <w:lang w:val="en-US"/>
        </w:rPr>
        <w:t xml:space="preserve">leading to </w:t>
      </w:r>
      <w:r w:rsidRPr="001B5C06">
        <w:rPr>
          <w:rFonts w:asciiTheme="minorHAnsi" w:hAnsiTheme="minorHAnsi"/>
          <w:lang w:val="en-US"/>
        </w:rPr>
        <w:t>env</w:t>
      </w:r>
      <w:r w:rsidR="0016397F" w:rsidRPr="001B5C06">
        <w:rPr>
          <w:rFonts w:asciiTheme="minorHAnsi" w:hAnsiTheme="minorHAnsi"/>
          <w:lang w:val="en-US"/>
        </w:rPr>
        <w:t>ironmental degradation. Some 93</w:t>
      </w:r>
      <w:r w:rsidR="008B18FD" w:rsidRPr="001B5C06">
        <w:rPr>
          <w:rFonts w:asciiTheme="minorHAnsi" w:hAnsiTheme="minorHAnsi"/>
          <w:lang w:val="en-US"/>
        </w:rPr>
        <w:t>,</w:t>
      </w:r>
      <w:r w:rsidR="0016397F" w:rsidRPr="001B5C06">
        <w:rPr>
          <w:rFonts w:asciiTheme="minorHAnsi" w:hAnsiTheme="minorHAnsi"/>
          <w:lang w:val="en-US"/>
        </w:rPr>
        <w:t>000 legal and 31</w:t>
      </w:r>
      <w:r w:rsidR="008B18FD" w:rsidRPr="001B5C06">
        <w:rPr>
          <w:rFonts w:asciiTheme="minorHAnsi" w:hAnsiTheme="minorHAnsi"/>
          <w:lang w:val="en-US"/>
        </w:rPr>
        <w:t>,</w:t>
      </w:r>
      <w:r w:rsidRPr="001B5C06">
        <w:rPr>
          <w:rFonts w:asciiTheme="minorHAnsi" w:hAnsiTheme="minorHAnsi"/>
          <w:lang w:val="en-US"/>
        </w:rPr>
        <w:t>000 illegal houses and apartments were constructed each year in Greece between 1991 and 2001. Most of them were in Attica and along the coastline (Technical Chamber of Greece, 2004).</w:t>
      </w:r>
      <w:r w:rsidR="00932C08" w:rsidRPr="001B5C06">
        <w:rPr>
          <w:rFonts w:asciiTheme="minorHAnsi" w:hAnsiTheme="minorHAnsi"/>
          <w:lang w:val="en-US"/>
        </w:rPr>
        <w:t xml:space="preserve"> </w:t>
      </w:r>
    </w:p>
    <w:p w:rsidR="009920CF" w:rsidRPr="00E518F0" w:rsidRDefault="00932C08" w:rsidP="00D124C6">
      <w:pPr>
        <w:spacing w:after="120"/>
        <w:rPr>
          <w:rFonts w:ascii="Calibri" w:hAnsi="Calibri"/>
          <w:lang w:val="en-US"/>
        </w:rPr>
      </w:pPr>
      <w:r w:rsidRPr="001B5C06">
        <w:rPr>
          <w:rFonts w:asciiTheme="minorHAnsi" w:hAnsiTheme="minorHAnsi"/>
          <w:lang w:val="en-US"/>
        </w:rPr>
        <w:t xml:space="preserve">The basis for the various laws </w:t>
      </w:r>
      <w:r w:rsidR="00D81FB0" w:rsidRPr="001B5C06">
        <w:rPr>
          <w:rFonts w:asciiTheme="minorHAnsi" w:hAnsiTheme="minorHAnsi"/>
          <w:lang w:val="en-US"/>
        </w:rPr>
        <w:t xml:space="preserve">concerning illegal constructions was Law 1337/1983, which was also the basis for the contemporary urban planning legislation in Greece. </w:t>
      </w:r>
      <w:r w:rsidR="00DD1D6F" w:rsidRPr="001B5C06">
        <w:rPr>
          <w:rFonts w:asciiTheme="minorHAnsi" w:hAnsiTheme="minorHAnsi"/>
          <w:lang w:val="en-US"/>
        </w:rPr>
        <w:t xml:space="preserve">As seen above, this law provided for a legalization process of illegal constructions, it distinguished the types of illegal </w:t>
      </w:r>
      <w:r w:rsidR="00DD1D6F">
        <w:rPr>
          <w:rFonts w:asciiTheme="minorHAnsi" w:hAnsiTheme="minorHAnsi"/>
          <w:lang w:val="en-US"/>
        </w:rPr>
        <w:t>constructions which would be excluded</w:t>
      </w:r>
      <w:r w:rsidR="00DD1D6F" w:rsidRPr="001B5C06">
        <w:rPr>
          <w:rFonts w:asciiTheme="minorHAnsi" w:hAnsiTheme="minorHAnsi"/>
          <w:lang w:val="en-US"/>
        </w:rPr>
        <w:t xml:space="preserve"> –the ones in public land, forests, seashores, archaeological sites etc.- and it clearly set that illegal structures made after 1983 should be demolished. </w:t>
      </w:r>
      <w:r w:rsidR="00D81FB0" w:rsidRPr="001B5C06">
        <w:rPr>
          <w:rFonts w:asciiTheme="minorHAnsi" w:hAnsiTheme="minorHAnsi"/>
          <w:lang w:val="en-US"/>
        </w:rPr>
        <w:t xml:space="preserve">This was also embodied to the 1985 revision of the Constitution. Since then, though, various related laws were introduced, describing various cases in which demolition would not take place. </w:t>
      </w:r>
      <w:r w:rsidR="007B35A4" w:rsidRPr="001B5C06">
        <w:rPr>
          <w:rFonts w:asciiTheme="minorHAnsi" w:hAnsiTheme="minorHAnsi"/>
          <w:lang w:val="en-US"/>
        </w:rPr>
        <w:t xml:space="preserve">The legislation which is in effect at the present in Greece, is </w:t>
      </w:r>
      <w:r w:rsidR="009920CF" w:rsidRPr="001B5C06">
        <w:rPr>
          <w:rFonts w:asciiTheme="minorHAnsi" w:hAnsiTheme="minorHAnsi"/>
          <w:lang w:val="en-US"/>
        </w:rPr>
        <w:t>Law 4</w:t>
      </w:r>
      <w:r w:rsidR="002154E8" w:rsidRPr="001B5C06">
        <w:rPr>
          <w:rFonts w:asciiTheme="minorHAnsi" w:hAnsiTheme="minorHAnsi"/>
          <w:lang w:val="en-US"/>
        </w:rPr>
        <w:t>178/2013</w:t>
      </w:r>
      <w:r w:rsidR="007B35A4" w:rsidRPr="001B5C06">
        <w:rPr>
          <w:rFonts w:asciiTheme="minorHAnsi" w:hAnsiTheme="minorHAnsi"/>
          <w:lang w:val="en-US"/>
        </w:rPr>
        <w:t xml:space="preserve">. </w:t>
      </w:r>
      <w:r w:rsidR="009920CF" w:rsidRPr="001B5C06">
        <w:rPr>
          <w:rFonts w:asciiTheme="minorHAnsi" w:hAnsiTheme="minorHAnsi"/>
          <w:lang w:val="en-US"/>
        </w:rPr>
        <w:t xml:space="preserve">According to its provisions, </w:t>
      </w:r>
      <w:r w:rsidR="00D124C6" w:rsidRPr="001B5C06">
        <w:rPr>
          <w:rFonts w:asciiTheme="minorHAnsi" w:hAnsiTheme="minorHAnsi"/>
          <w:lang w:val="en-US"/>
        </w:rPr>
        <w:t>acts of law</w:t>
      </w:r>
      <w:r w:rsidR="00D124C6" w:rsidRPr="00E518F0">
        <w:rPr>
          <w:rFonts w:asciiTheme="minorHAnsi" w:hAnsiTheme="minorHAnsi"/>
          <w:lang w:val="en-US"/>
        </w:rPr>
        <w:t xml:space="preserve"> directly or indirectly granting property rights on immobile property containing or consisting of illegal constructions, are forbidden or –if conducted- automatically nullified.</w:t>
      </w:r>
      <w:r w:rsidR="00D124C6">
        <w:rPr>
          <w:rFonts w:asciiTheme="minorHAnsi" w:hAnsiTheme="minorHAnsi"/>
          <w:lang w:val="en-US"/>
        </w:rPr>
        <w:t xml:space="preserve"> The law </w:t>
      </w:r>
      <w:r w:rsidR="00AD7581">
        <w:rPr>
          <w:rFonts w:ascii="Calibri" w:hAnsi="Calibri"/>
          <w:lang w:val="en-US"/>
        </w:rPr>
        <w:t xml:space="preserve">also describes cases for which, there are exceptions to the above rule. Types of illegal constructions </w:t>
      </w:r>
      <w:r w:rsidR="00AD7581" w:rsidRPr="00AD7581">
        <w:rPr>
          <w:rFonts w:ascii="Calibri" w:hAnsi="Calibri"/>
          <w:lang w:val="en-US"/>
        </w:rPr>
        <w:t>–</w:t>
      </w:r>
      <w:r w:rsidR="00AD7581">
        <w:rPr>
          <w:rFonts w:ascii="Calibri" w:hAnsi="Calibri"/>
          <w:lang w:val="en-US"/>
        </w:rPr>
        <w:t xml:space="preserve">characterized as “arbitrary”- excluded </w:t>
      </w:r>
      <w:r w:rsidR="000D2396">
        <w:rPr>
          <w:rFonts w:ascii="Calibri" w:hAnsi="Calibri"/>
          <w:lang w:val="en-US"/>
        </w:rPr>
        <w:t>from the exceptions are the following</w:t>
      </w:r>
      <w:r w:rsidR="005360DC" w:rsidRPr="00E518F0">
        <w:rPr>
          <w:rFonts w:ascii="Calibri" w:hAnsi="Calibri"/>
          <w:lang w:val="en-US"/>
        </w:rPr>
        <w:t xml:space="preserve">: </w:t>
      </w:r>
      <w:r w:rsidR="009920CF" w:rsidRPr="00E518F0">
        <w:rPr>
          <w:rFonts w:ascii="Calibri" w:hAnsi="Calibri"/>
          <w:lang w:val="en-US"/>
        </w:rPr>
        <w:t xml:space="preserve"> </w:t>
      </w:r>
    </w:p>
    <w:p w:rsidR="009920CF" w:rsidRDefault="000D2396" w:rsidP="009920CF">
      <w:pPr>
        <w:pStyle w:val="ad"/>
        <w:numPr>
          <w:ilvl w:val="0"/>
          <w:numId w:val="26"/>
        </w:numPr>
        <w:rPr>
          <w:b w:val="0"/>
          <w:lang w:val="en-US"/>
        </w:rPr>
      </w:pPr>
      <w:r>
        <w:rPr>
          <w:b w:val="0"/>
          <w:lang w:val="en-US"/>
        </w:rPr>
        <w:t>Illegal b</w:t>
      </w:r>
      <w:r w:rsidR="009920CF" w:rsidRPr="00E518F0">
        <w:rPr>
          <w:b w:val="0"/>
          <w:lang w:val="en-US"/>
        </w:rPr>
        <w:t>uildings or structures built on public property</w:t>
      </w:r>
      <w:r w:rsidR="00D124C6">
        <w:rPr>
          <w:b w:val="0"/>
          <w:lang w:val="en-US"/>
        </w:rPr>
        <w:t>, and on open/public spaces</w:t>
      </w:r>
      <w:r w:rsidR="009920CF" w:rsidRPr="00E518F0">
        <w:rPr>
          <w:b w:val="0"/>
          <w:lang w:val="en-US"/>
        </w:rPr>
        <w:t xml:space="preserve">. </w:t>
      </w:r>
    </w:p>
    <w:p w:rsidR="000D2396" w:rsidRPr="00E518F0" w:rsidRDefault="000D2396" w:rsidP="009920CF">
      <w:pPr>
        <w:pStyle w:val="ad"/>
        <w:numPr>
          <w:ilvl w:val="0"/>
          <w:numId w:val="26"/>
        </w:numPr>
        <w:rPr>
          <w:b w:val="0"/>
          <w:lang w:val="en-US"/>
        </w:rPr>
      </w:pPr>
      <w:r>
        <w:rPr>
          <w:b w:val="0"/>
          <w:lang w:val="en-US"/>
        </w:rPr>
        <w:t xml:space="preserve">Illegal buildings or structures in </w:t>
      </w:r>
      <w:r w:rsidR="00D124C6">
        <w:rPr>
          <w:b w:val="0"/>
          <w:lang w:val="en-US"/>
        </w:rPr>
        <w:t xml:space="preserve">preexisting </w:t>
      </w:r>
      <w:r>
        <w:rPr>
          <w:b w:val="0"/>
          <w:lang w:val="en-US"/>
        </w:rPr>
        <w:t>adits/galleries</w:t>
      </w:r>
      <w:r w:rsidR="00D124C6">
        <w:rPr>
          <w:b w:val="0"/>
          <w:lang w:val="en-US"/>
        </w:rPr>
        <w:t xml:space="preserve">. </w:t>
      </w:r>
    </w:p>
    <w:p w:rsidR="009920CF" w:rsidRDefault="00D124C6" w:rsidP="009920CF">
      <w:pPr>
        <w:pStyle w:val="ad"/>
        <w:numPr>
          <w:ilvl w:val="0"/>
          <w:numId w:val="26"/>
        </w:numPr>
        <w:rPr>
          <w:b w:val="0"/>
          <w:lang w:val="en-US"/>
        </w:rPr>
      </w:pPr>
      <w:r>
        <w:rPr>
          <w:b w:val="0"/>
          <w:lang w:val="en-US"/>
        </w:rPr>
        <w:t>Illegal b</w:t>
      </w:r>
      <w:r w:rsidR="009920CF" w:rsidRPr="00E518F0">
        <w:rPr>
          <w:b w:val="0"/>
          <w:lang w:val="en-US"/>
        </w:rPr>
        <w:t>uildings that have been built on or too close to roads or streets and therefore pose a safety hazard to transport.</w:t>
      </w:r>
    </w:p>
    <w:p w:rsidR="009920CF" w:rsidRPr="00D124C6" w:rsidRDefault="00D124C6" w:rsidP="009920CF">
      <w:pPr>
        <w:pStyle w:val="ad"/>
        <w:numPr>
          <w:ilvl w:val="0"/>
          <w:numId w:val="26"/>
        </w:numPr>
        <w:rPr>
          <w:b w:val="0"/>
          <w:lang w:val="en-US"/>
        </w:rPr>
      </w:pPr>
      <w:r w:rsidRPr="00D124C6">
        <w:rPr>
          <w:b w:val="0"/>
          <w:lang w:val="en-US"/>
        </w:rPr>
        <w:t xml:space="preserve">Illegal buildings or structures </w:t>
      </w:r>
      <w:r w:rsidR="009920CF" w:rsidRPr="00D124C6">
        <w:rPr>
          <w:b w:val="0"/>
          <w:lang w:val="en-US"/>
        </w:rPr>
        <w:t xml:space="preserve">on forestry land, </w:t>
      </w:r>
      <w:r>
        <w:rPr>
          <w:b w:val="0"/>
          <w:lang w:val="en-US"/>
        </w:rPr>
        <w:t xml:space="preserve">seashores, </w:t>
      </w:r>
      <w:r w:rsidR="009920CF" w:rsidRPr="00D124C6">
        <w:rPr>
          <w:b w:val="0"/>
          <w:lang w:val="en-US"/>
        </w:rPr>
        <w:t>beaches, or too close to coastlines, or riverbeds.</w:t>
      </w:r>
    </w:p>
    <w:p w:rsidR="009920CF" w:rsidRPr="00085CAF" w:rsidRDefault="00D124C6" w:rsidP="009920CF">
      <w:pPr>
        <w:pStyle w:val="ad"/>
        <w:numPr>
          <w:ilvl w:val="0"/>
          <w:numId w:val="25"/>
        </w:numPr>
        <w:spacing w:after="120"/>
        <w:ind w:left="714" w:hanging="357"/>
        <w:rPr>
          <w:rFonts w:asciiTheme="minorHAnsi" w:hAnsiTheme="minorHAnsi"/>
          <w:b w:val="0"/>
          <w:lang w:val="en-US"/>
        </w:rPr>
      </w:pPr>
      <w:r>
        <w:rPr>
          <w:b w:val="0"/>
          <w:lang w:val="en-US"/>
        </w:rPr>
        <w:t>Illegal b</w:t>
      </w:r>
      <w:r w:rsidR="009920CF" w:rsidRPr="00E518F0">
        <w:rPr>
          <w:b w:val="0"/>
          <w:lang w:val="en-US"/>
        </w:rPr>
        <w:t xml:space="preserve">uildings in other protected areas i.e. archaeological sites, historical </w:t>
      </w:r>
      <w:r w:rsidR="009920CF" w:rsidRPr="00085CAF">
        <w:rPr>
          <w:rFonts w:asciiTheme="minorHAnsi" w:hAnsiTheme="minorHAnsi"/>
          <w:b w:val="0"/>
          <w:lang w:val="en-US"/>
        </w:rPr>
        <w:t>sites, traditional UNESCO villages, NATURA areas, national parks etc.</w:t>
      </w:r>
    </w:p>
    <w:p w:rsidR="00860497" w:rsidRPr="00085CAF" w:rsidRDefault="00860497" w:rsidP="006C64D7">
      <w:pPr>
        <w:spacing w:after="120"/>
        <w:jc w:val="both"/>
        <w:rPr>
          <w:rFonts w:asciiTheme="minorHAnsi" w:hAnsiTheme="minorHAnsi"/>
          <w:lang w:val="en-US"/>
        </w:rPr>
      </w:pPr>
      <w:r w:rsidRPr="00085CAF">
        <w:rPr>
          <w:rFonts w:asciiTheme="minorHAnsi" w:hAnsiTheme="minorHAnsi"/>
          <w:lang w:val="en-US"/>
        </w:rPr>
        <w:t xml:space="preserve">Penalties and punishments are described, in the forms of fines, imprisonment, and </w:t>
      </w:r>
      <w:r w:rsidR="002353BA" w:rsidRPr="00085CAF">
        <w:rPr>
          <w:rFonts w:asciiTheme="minorHAnsi" w:hAnsiTheme="minorHAnsi"/>
          <w:lang w:val="en-US"/>
        </w:rPr>
        <w:t>expulsion from professional bodies,</w:t>
      </w:r>
      <w:r w:rsidRPr="00085CAF">
        <w:rPr>
          <w:rFonts w:asciiTheme="minorHAnsi" w:hAnsiTheme="minorHAnsi"/>
          <w:lang w:val="en-US"/>
        </w:rPr>
        <w:t xml:space="preserve"> for the owner of the illegal structure but also for the engineers involved in their study and/or construction, the workers working in them, </w:t>
      </w:r>
      <w:r w:rsidR="002353BA" w:rsidRPr="00085CAF">
        <w:rPr>
          <w:rFonts w:asciiTheme="minorHAnsi" w:hAnsiTheme="minorHAnsi"/>
          <w:lang w:val="en-US"/>
        </w:rPr>
        <w:t xml:space="preserve">and </w:t>
      </w:r>
      <w:r w:rsidRPr="00085CAF">
        <w:rPr>
          <w:rFonts w:asciiTheme="minorHAnsi" w:hAnsiTheme="minorHAnsi"/>
          <w:lang w:val="en-US"/>
        </w:rPr>
        <w:t>the notary publics issuing legal acts granting property rights</w:t>
      </w:r>
      <w:r w:rsidR="002353BA" w:rsidRPr="00085CAF">
        <w:rPr>
          <w:rFonts w:asciiTheme="minorHAnsi" w:hAnsiTheme="minorHAnsi"/>
          <w:lang w:val="en-US"/>
        </w:rPr>
        <w:t xml:space="preserve">. </w:t>
      </w:r>
      <w:r w:rsidR="006C64D7" w:rsidRPr="00085CAF">
        <w:rPr>
          <w:rFonts w:asciiTheme="minorHAnsi" w:hAnsiTheme="minorHAnsi"/>
          <w:lang w:val="en-US"/>
        </w:rPr>
        <w:t>Also, r</w:t>
      </w:r>
      <w:r w:rsidRPr="00085CAF">
        <w:rPr>
          <w:rFonts w:asciiTheme="minorHAnsi" w:hAnsiTheme="minorHAnsi"/>
          <w:lang w:val="en-US"/>
        </w:rPr>
        <w:t>egarding the Environmental Authorization of works and activities, this Law proceeds in the formation of the Central Council of Environmental Terms and Conditions, aiming to consult on the outcome of Environmental Impact Assessments studies on specific cases.</w:t>
      </w:r>
    </w:p>
    <w:p w:rsidR="009920CF" w:rsidRPr="00E518F0" w:rsidRDefault="006C64D7" w:rsidP="009920CF">
      <w:pPr>
        <w:spacing w:after="120"/>
        <w:jc w:val="both"/>
        <w:rPr>
          <w:rFonts w:ascii="Calibri" w:hAnsi="Calibri"/>
          <w:lang w:val="en-US"/>
        </w:rPr>
      </w:pPr>
      <w:r w:rsidRPr="00085CAF">
        <w:rPr>
          <w:rFonts w:asciiTheme="minorHAnsi" w:hAnsiTheme="minorHAnsi"/>
          <w:lang w:val="en-US"/>
        </w:rPr>
        <w:t>It is worth mentioning that L. 4178/2013 was introduced in haste, since in April 2013, the Council of the State ruled that the previous law (Law 4014/2011) was unconstitutional in specific</w:t>
      </w:r>
      <w:r w:rsidRPr="00E518F0">
        <w:rPr>
          <w:rFonts w:ascii="Calibri" w:hAnsi="Calibri"/>
          <w:lang w:val="en-US"/>
        </w:rPr>
        <w:t xml:space="preserve"> articles and in its whole</w:t>
      </w:r>
      <w:r>
        <w:rPr>
          <w:rFonts w:ascii="Calibri" w:hAnsi="Calibri"/>
          <w:lang w:val="en-US"/>
        </w:rPr>
        <w:t>, and thus, it had to be replaced</w:t>
      </w:r>
      <w:r w:rsidRPr="00E518F0">
        <w:rPr>
          <w:rFonts w:ascii="Calibri" w:hAnsi="Calibri"/>
          <w:lang w:val="en-US"/>
        </w:rPr>
        <w:t>.</w:t>
      </w:r>
      <w:r>
        <w:rPr>
          <w:rFonts w:ascii="Calibri" w:hAnsi="Calibri"/>
          <w:lang w:val="en-US"/>
        </w:rPr>
        <w:t xml:space="preserve"> L. 4014/2011 </w:t>
      </w:r>
      <w:r w:rsidR="002154E8" w:rsidRPr="00E518F0">
        <w:rPr>
          <w:rFonts w:ascii="Calibri" w:hAnsi="Calibri"/>
          <w:lang w:val="en-US"/>
        </w:rPr>
        <w:t xml:space="preserve">introduced the absurd term, “regularization”, meaning that many categories of illegal constructions can be allowed to be used as legal for the next 30 years, provided that a penalty was deposited for this purpose. </w:t>
      </w:r>
      <w:r>
        <w:rPr>
          <w:rFonts w:ascii="Calibri" w:hAnsi="Calibri"/>
          <w:lang w:val="en-US"/>
        </w:rPr>
        <w:t xml:space="preserve">This was a bypass </w:t>
      </w:r>
      <w:r w:rsidR="00932C08">
        <w:rPr>
          <w:rFonts w:ascii="Calibri" w:hAnsi="Calibri"/>
          <w:lang w:val="en-US"/>
        </w:rPr>
        <w:t>to the constitutional rule that i</w:t>
      </w:r>
      <w:r w:rsidR="002154E8" w:rsidRPr="00E518F0">
        <w:rPr>
          <w:rFonts w:ascii="Calibri" w:hAnsi="Calibri"/>
          <w:lang w:val="en-US"/>
        </w:rPr>
        <w:t>llegal constructions cannot be permanently legalized</w:t>
      </w:r>
      <w:r w:rsidR="00932C08">
        <w:rPr>
          <w:rFonts w:ascii="Calibri" w:hAnsi="Calibri"/>
          <w:lang w:val="en-US"/>
        </w:rPr>
        <w:t xml:space="preserve"> after the implementation of Law 1337/1983, which set the –supposed- final procedures for legalization. </w:t>
      </w:r>
      <w:r w:rsidR="002154E8" w:rsidRPr="00E518F0">
        <w:rPr>
          <w:rFonts w:ascii="Calibri" w:hAnsi="Calibri"/>
          <w:lang w:val="en-US"/>
        </w:rPr>
        <w:t xml:space="preserve">In fact, the objectives of </w:t>
      </w:r>
      <w:r w:rsidR="00932C08">
        <w:rPr>
          <w:rFonts w:ascii="Calibri" w:hAnsi="Calibri"/>
          <w:lang w:val="en-US"/>
        </w:rPr>
        <w:t>L</w:t>
      </w:r>
      <w:r w:rsidR="002154E8" w:rsidRPr="00E518F0">
        <w:rPr>
          <w:rFonts w:ascii="Calibri" w:hAnsi="Calibri"/>
          <w:lang w:val="en-US"/>
        </w:rPr>
        <w:t xml:space="preserve">aw </w:t>
      </w:r>
      <w:r w:rsidR="00932C08">
        <w:rPr>
          <w:rFonts w:ascii="Calibri" w:hAnsi="Calibri"/>
          <w:lang w:val="en-US"/>
        </w:rPr>
        <w:t xml:space="preserve">4014/2011 </w:t>
      </w:r>
      <w:r w:rsidR="002154E8" w:rsidRPr="00E518F0">
        <w:rPr>
          <w:rFonts w:ascii="Calibri" w:hAnsi="Calibri"/>
          <w:lang w:val="en-US"/>
        </w:rPr>
        <w:t xml:space="preserve">–given the economic crisis in Greece- </w:t>
      </w:r>
      <w:r w:rsidR="00932C08">
        <w:rPr>
          <w:rFonts w:ascii="Calibri" w:hAnsi="Calibri"/>
          <w:lang w:val="en-US"/>
        </w:rPr>
        <w:t>we</w:t>
      </w:r>
      <w:r w:rsidR="002154E8" w:rsidRPr="00E518F0">
        <w:rPr>
          <w:rFonts w:ascii="Calibri" w:hAnsi="Calibri"/>
          <w:lang w:val="en-US"/>
        </w:rPr>
        <w:t xml:space="preserve">re directed towards fine collections, rather than </w:t>
      </w:r>
      <w:r w:rsidR="002154E8" w:rsidRPr="00E518F0">
        <w:rPr>
          <w:rFonts w:ascii="Calibri" w:hAnsi="Calibri"/>
          <w:lang w:val="en-US"/>
        </w:rPr>
        <w:lastRenderedPageBreak/>
        <w:t xml:space="preserve">dealing decisively with illegal construction. </w:t>
      </w:r>
      <w:r w:rsidR="00932C08">
        <w:rPr>
          <w:rFonts w:ascii="Calibri" w:hAnsi="Calibri"/>
          <w:lang w:val="en-US"/>
        </w:rPr>
        <w:t xml:space="preserve">And this is also obvious to the objectives of the new legislation, although the very striking elements of the previous law were omitted. </w:t>
      </w:r>
      <w:r w:rsidR="002154E8" w:rsidRPr="00E518F0">
        <w:rPr>
          <w:rFonts w:ascii="Calibri" w:hAnsi="Calibri"/>
          <w:lang w:val="en-US"/>
        </w:rPr>
        <w:t xml:space="preserve"> </w:t>
      </w:r>
    </w:p>
    <w:p w:rsidR="005C4ECE" w:rsidRPr="00E518F0" w:rsidRDefault="005C4ECE" w:rsidP="006170C6">
      <w:pPr>
        <w:spacing w:after="120"/>
        <w:jc w:val="both"/>
        <w:rPr>
          <w:rFonts w:ascii="Calibri" w:hAnsi="Calibri"/>
          <w:b/>
          <w:u w:val="single"/>
          <w:lang w:val="en-US"/>
        </w:rPr>
      </w:pPr>
    </w:p>
    <w:p w:rsidR="00AD6B43" w:rsidRPr="005012C3" w:rsidRDefault="00C54ED1" w:rsidP="006170C6">
      <w:pPr>
        <w:spacing w:after="120"/>
        <w:jc w:val="both"/>
        <w:rPr>
          <w:rFonts w:ascii="Calibri" w:hAnsi="Calibri"/>
          <w:b/>
          <w:u w:val="single"/>
          <w:lang w:val="en-US"/>
        </w:rPr>
      </w:pPr>
      <w:r w:rsidRPr="005012C3">
        <w:rPr>
          <w:rFonts w:ascii="Calibri" w:hAnsi="Calibri"/>
          <w:b/>
          <w:u w:val="single"/>
          <w:lang w:val="en-US"/>
        </w:rPr>
        <w:t>5.</w:t>
      </w:r>
      <w:r w:rsidR="00CE1842" w:rsidRPr="005012C3">
        <w:rPr>
          <w:rFonts w:ascii="Calibri" w:hAnsi="Calibri"/>
          <w:b/>
          <w:u w:val="single"/>
          <w:lang w:val="en-US"/>
        </w:rPr>
        <w:t xml:space="preserve"> </w:t>
      </w:r>
      <w:r w:rsidR="000B0C72" w:rsidRPr="005012C3">
        <w:rPr>
          <w:rFonts w:ascii="Calibri" w:hAnsi="Calibri"/>
          <w:b/>
          <w:u w:val="single"/>
          <w:lang w:val="en-US"/>
        </w:rPr>
        <w:t>Judicial Remedies -</w:t>
      </w:r>
      <w:r w:rsidR="00456A09" w:rsidRPr="005012C3">
        <w:rPr>
          <w:rFonts w:ascii="Calibri" w:hAnsi="Calibri"/>
          <w:b/>
          <w:u w:val="single"/>
          <w:lang w:val="en-US"/>
        </w:rPr>
        <w:t xml:space="preserve">The Decisions of the Council of </w:t>
      </w:r>
      <w:r w:rsidR="007D0343" w:rsidRPr="005012C3">
        <w:rPr>
          <w:rFonts w:ascii="Calibri" w:hAnsi="Calibri"/>
          <w:b/>
          <w:u w:val="single"/>
          <w:lang w:val="en-US"/>
        </w:rPr>
        <w:t xml:space="preserve">the </w:t>
      </w:r>
      <w:r w:rsidR="00456A09" w:rsidRPr="005012C3">
        <w:rPr>
          <w:rFonts w:ascii="Calibri" w:hAnsi="Calibri"/>
          <w:b/>
          <w:u w:val="single"/>
          <w:lang w:val="en-US"/>
        </w:rPr>
        <w:t xml:space="preserve">State </w:t>
      </w:r>
    </w:p>
    <w:p w:rsidR="00290F79" w:rsidRPr="00E518F0" w:rsidRDefault="00290F79" w:rsidP="006170C6">
      <w:pPr>
        <w:spacing w:after="120"/>
        <w:jc w:val="both"/>
        <w:rPr>
          <w:rFonts w:ascii="Calibri" w:hAnsi="Calibri"/>
          <w:lang w:val="en-US"/>
        </w:rPr>
      </w:pPr>
      <w:r w:rsidRPr="00E518F0">
        <w:rPr>
          <w:rFonts w:ascii="Calibri" w:hAnsi="Calibri"/>
          <w:lang w:val="en-US"/>
        </w:rPr>
        <w:t xml:space="preserve">In the existing </w:t>
      </w:r>
      <w:r w:rsidR="00644767" w:rsidRPr="00E518F0">
        <w:rPr>
          <w:rFonts w:ascii="Calibri" w:hAnsi="Calibri"/>
          <w:lang w:val="en-US"/>
        </w:rPr>
        <w:t xml:space="preserve">jurisprudence </w:t>
      </w:r>
      <w:r w:rsidRPr="00E518F0">
        <w:rPr>
          <w:rFonts w:ascii="Calibri" w:hAnsi="Calibri"/>
          <w:lang w:val="en-US"/>
        </w:rPr>
        <w:t xml:space="preserve">in Greece, the sea and the coastal areas are dealt as a </w:t>
      </w:r>
      <w:r w:rsidR="00332AC1" w:rsidRPr="00E518F0">
        <w:rPr>
          <w:rFonts w:ascii="Calibri" w:hAnsi="Calibri"/>
          <w:lang w:val="en-US"/>
        </w:rPr>
        <w:t>unified</w:t>
      </w:r>
      <w:r w:rsidRPr="00E518F0">
        <w:rPr>
          <w:rFonts w:ascii="Calibri" w:hAnsi="Calibri"/>
          <w:lang w:val="en-US"/>
        </w:rPr>
        <w:t xml:space="preserve"> </w:t>
      </w:r>
      <w:r w:rsidR="00332AC1" w:rsidRPr="00E518F0">
        <w:rPr>
          <w:rFonts w:ascii="Calibri" w:hAnsi="Calibri"/>
          <w:lang w:val="en-US"/>
        </w:rPr>
        <w:t xml:space="preserve">area </w:t>
      </w:r>
      <w:r w:rsidRPr="00E518F0">
        <w:rPr>
          <w:rFonts w:ascii="Calibri" w:hAnsi="Calibri"/>
          <w:lang w:val="en-US"/>
        </w:rPr>
        <w:t>of protection</w:t>
      </w:r>
      <w:r w:rsidR="000A25A0" w:rsidRPr="00E518F0">
        <w:rPr>
          <w:rFonts w:ascii="Calibri" w:hAnsi="Calibri"/>
          <w:lang w:val="en-US"/>
        </w:rPr>
        <w:t xml:space="preserve">. </w:t>
      </w:r>
      <w:r w:rsidRPr="00E518F0">
        <w:rPr>
          <w:rFonts w:ascii="Calibri" w:hAnsi="Calibri"/>
          <w:lang w:val="en-US"/>
        </w:rPr>
        <w:t>They are chara</w:t>
      </w:r>
      <w:r w:rsidR="000A25A0" w:rsidRPr="00E518F0">
        <w:rPr>
          <w:rFonts w:ascii="Calibri" w:hAnsi="Calibri"/>
          <w:lang w:val="en-US"/>
        </w:rPr>
        <w:t>cterized as a fragile ecosystem</w:t>
      </w:r>
      <w:r w:rsidRPr="00E518F0">
        <w:rPr>
          <w:rFonts w:ascii="Calibri" w:hAnsi="Calibri"/>
          <w:lang w:val="en-US"/>
        </w:rPr>
        <w:t xml:space="preserve">, the protection of which is </w:t>
      </w:r>
      <w:r w:rsidR="000A25A0" w:rsidRPr="00E518F0">
        <w:rPr>
          <w:rFonts w:ascii="Calibri" w:hAnsi="Calibri"/>
          <w:lang w:val="en-US"/>
        </w:rPr>
        <w:t>provided</w:t>
      </w:r>
      <w:r w:rsidRPr="00E518F0">
        <w:rPr>
          <w:rFonts w:ascii="Calibri" w:hAnsi="Calibri"/>
          <w:lang w:val="en-US"/>
        </w:rPr>
        <w:t xml:space="preserve"> by Article 24 of the </w:t>
      </w:r>
      <w:r w:rsidR="00E265B9" w:rsidRPr="00E518F0">
        <w:rPr>
          <w:rFonts w:ascii="Calibri" w:hAnsi="Calibri"/>
          <w:lang w:val="en-US"/>
        </w:rPr>
        <w:t xml:space="preserve">Greek </w:t>
      </w:r>
      <w:r w:rsidRPr="00E518F0">
        <w:rPr>
          <w:rFonts w:ascii="Calibri" w:hAnsi="Calibri"/>
          <w:lang w:val="en-US"/>
        </w:rPr>
        <w:t>Constitution.</w:t>
      </w:r>
    </w:p>
    <w:p w:rsidR="002B3867" w:rsidRPr="00E518F0" w:rsidRDefault="007D0343" w:rsidP="006170C6">
      <w:pPr>
        <w:spacing w:after="120"/>
        <w:jc w:val="both"/>
        <w:rPr>
          <w:rFonts w:ascii="Calibri" w:hAnsi="Calibri"/>
          <w:lang w:val="en-US"/>
        </w:rPr>
      </w:pPr>
      <w:r w:rsidRPr="00E518F0">
        <w:rPr>
          <w:rFonts w:ascii="Calibri" w:hAnsi="Calibri"/>
          <w:lang w:val="en-US"/>
        </w:rPr>
        <w:t xml:space="preserve">As legal circles claim, the Council </w:t>
      </w:r>
      <w:r w:rsidR="002B3867" w:rsidRPr="00E518F0">
        <w:rPr>
          <w:rFonts w:ascii="Calibri" w:hAnsi="Calibri"/>
          <w:lang w:val="en-US"/>
        </w:rPr>
        <w:t>of the State, through its decisions, is correcting, complementing, revising, harmonizing with E.U. directives, or nullifying pieces of legislation produced by government units and characterized by w</w:t>
      </w:r>
      <w:r w:rsidR="006749D6" w:rsidRPr="00E518F0">
        <w:rPr>
          <w:rFonts w:ascii="Calibri" w:hAnsi="Calibri"/>
          <w:lang w:val="en-US"/>
        </w:rPr>
        <w:t>eakness</w:t>
      </w:r>
      <w:r w:rsidR="00BD3599" w:rsidRPr="00E518F0">
        <w:rPr>
          <w:rFonts w:ascii="Calibri" w:hAnsi="Calibri"/>
          <w:lang w:val="en-US"/>
        </w:rPr>
        <w:t>es</w:t>
      </w:r>
      <w:r w:rsidR="006749D6" w:rsidRPr="00E518F0">
        <w:rPr>
          <w:rFonts w:ascii="Calibri" w:hAnsi="Calibri"/>
          <w:lang w:val="en-US"/>
        </w:rPr>
        <w:t xml:space="preserve">, gaps, </w:t>
      </w:r>
      <w:r w:rsidR="002B3867" w:rsidRPr="00E518F0">
        <w:rPr>
          <w:rFonts w:ascii="Calibri" w:hAnsi="Calibri"/>
          <w:lang w:val="en-US"/>
        </w:rPr>
        <w:t xml:space="preserve">and </w:t>
      </w:r>
      <w:r w:rsidR="006749D6" w:rsidRPr="00E518F0">
        <w:rPr>
          <w:rFonts w:ascii="Calibri" w:hAnsi="Calibri"/>
          <w:lang w:val="en-US"/>
        </w:rPr>
        <w:t>fragmentation</w:t>
      </w:r>
      <w:r w:rsidR="002B3867" w:rsidRPr="00E518F0">
        <w:rPr>
          <w:rFonts w:ascii="Calibri" w:hAnsi="Calibri"/>
          <w:lang w:val="en-US"/>
        </w:rPr>
        <w:t xml:space="preserve">. This has also been the case about coastal protection and management. </w:t>
      </w:r>
    </w:p>
    <w:p w:rsidR="00064645" w:rsidRPr="00E518F0" w:rsidRDefault="00064645" w:rsidP="006170C6">
      <w:pPr>
        <w:spacing w:after="120"/>
        <w:jc w:val="both"/>
        <w:rPr>
          <w:rFonts w:ascii="Calibri" w:hAnsi="Calibri"/>
          <w:lang w:val="en-US"/>
        </w:rPr>
      </w:pPr>
      <w:r w:rsidRPr="00E518F0">
        <w:rPr>
          <w:rFonts w:ascii="Calibri" w:hAnsi="Calibri"/>
          <w:lang w:val="en-US"/>
        </w:rPr>
        <w:t xml:space="preserve">From </w:t>
      </w:r>
      <w:r w:rsidR="00736C88" w:rsidRPr="00E518F0">
        <w:rPr>
          <w:rFonts w:ascii="Calibri" w:hAnsi="Calibri"/>
          <w:lang w:val="en-US"/>
        </w:rPr>
        <w:t xml:space="preserve">the enactment of </w:t>
      </w:r>
      <w:r w:rsidRPr="00E518F0">
        <w:rPr>
          <w:rFonts w:ascii="Calibri" w:hAnsi="Calibri"/>
          <w:lang w:val="en-US"/>
        </w:rPr>
        <w:t xml:space="preserve">L. 2344/1940 until now, </w:t>
      </w:r>
      <w:r w:rsidR="00736C88" w:rsidRPr="00E518F0">
        <w:rPr>
          <w:rFonts w:ascii="Calibri" w:hAnsi="Calibri"/>
          <w:lang w:val="en-US"/>
        </w:rPr>
        <w:t xml:space="preserve">the jurisprudence of the </w:t>
      </w:r>
      <w:r w:rsidR="009D2DE6" w:rsidRPr="00E518F0">
        <w:rPr>
          <w:rFonts w:ascii="Calibri" w:hAnsi="Calibri"/>
          <w:lang w:val="en-US"/>
        </w:rPr>
        <w:t>Council of State</w:t>
      </w:r>
      <w:r w:rsidR="009D2DE6" w:rsidRPr="00E518F0">
        <w:rPr>
          <w:rFonts w:ascii="Calibri" w:hAnsi="Calibri"/>
          <w:b/>
          <w:lang w:val="en-US"/>
        </w:rPr>
        <w:t xml:space="preserve"> </w:t>
      </w:r>
      <w:r w:rsidR="00736C88" w:rsidRPr="00E518F0">
        <w:rPr>
          <w:rFonts w:ascii="Calibri" w:hAnsi="Calibri"/>
          <w:lang w:val="en-US"/>
        </w:rPr>
        <w:t xml:space="preserve">has been differentiated. </w:t>
      </w:r>
      <w:r w:rsidR="009D2DE6" w:rsidRPr="00E518F0">
        <w:rPr>
          <w:rFonts w:ascii="Calibri" w:hAnsi="Calibri"/>
          <w:lang w:val="en-US"/>
        </w:rPr>
        <w:t xml:space="preserve">In </w:t>
      </w:r>
      <w:r w:rsidR="00736C88" w:rsidRPr="00E518F0">
        <w:rPr>
          <w:rFonts w:ascii="Calibri" w:hAnsi="Calibri"/>
          <w:lang w:val="en-US"/>
        </w:rPr>
        <w:t>its first stage the general jurisprudence connect</w:t>
      </w:r>
      <w:r w:rsidRPr="00E518F0">
        <w:rPr>
          <w:rFonts w:ascii="Calibri" w:hAnsi="Calibri"/>
          <w:lang w:val="en-US"/>
        </w:rPr>
        <w:t>ed</w:t>
      </w:r>
      <w:r w:rsidR="00736C88" w:rsidRPr="00E518F0">
        <w:rPr>
          <w:rFonts w:ascii="Calibri" w:hAnsi="Calibri"/>
          <w:lang w:val="en-US"/>
        </w:rPr>
        <w:t xml:space="preserve"> the residential development with the coastal area, </w:t>
      </w:r>
      <w:r w:rsidRPr="00E518F0">
        <w:rPr>
          <w:rFonts w:ascii="Calibri" w:hAnsi="Calibri"/>
          <w:lang w:val="en-US"/>
        </w:rPr>
        <w:t xml:space="preserve">since </w:t>
      </w:r>
      <w:r w:rsidR="00736C88" w:rsidRPr="00E518F0">
        <w:rPr>
          <w:rFonts w:ascii="Calibri" w:hAnsi="Calibri"/>
          <w:lang w:val="en-US"/>
        </w:rPr>
        <w:t xml:space="preserve">the </w:t>
      </w:r>
      <w:r w:rsidRPr="00E518F0">
        <w:rPr>
          <w:rFonts w:ascii="Calibri" w:hAnsi="Calibri"/>
          <w:lang w:val="en-US"/>
        </w:rPr>
        <w:t xml:space="preserve">then </w:t>
      </w:r>
      <w:r w:rsidR="00736C88" w:rsidRPr="00E518F0">
        <w:rPr>
          <w:rFonts w:ascii="Calibri" w:hAnsi="Calibri"/>
          <w:lang w:val="en-US"/>
        </w:rPr>
        <w:t xml:space="preserve">legislation didn’t include provisions about environmental protection. </w:t>
      </w:r>
      <w:r w:rsidRPr="00E518F0">
        <w:rPr>
          <w:rFonts w:ascii="Calibri" w:hAnsi="Calibri"/>
          <w:lang w:val="en-US"/>
        </w:rPr>
        <w:t xml:space="preserve">Its decisions mainly dealt with the article 24, of L. 2344/1940 and later on, it </w:t>
      </w:r>
      <w:r w:rsidR="00736C88" w:rsidRPr="00E518F0">
        <w:rPr>
          <w:rFonts w:ascii="Calibri" w:hAnsi="Calibri"/>
          <w:lang w:val="en-US"/>
        </w:rPr>
        <w:t xml:space="preserve">dealt with the </w:t>
      </w:r>
      <w:r w:rsidRPr="00E518F0">
        <w:rPr>
          <w:rFonts w:ascii="Calibri" w:hAnsi="Calibri"/>
          <w:lang w:val="en-US"/>
        </w:rPr>
        <w:t xml:space="preserve">provisions of </w:t>
      </w:r>
      <w:r w:rsidR="00736C88" w:rsidRPr="00E518F0">
        <w:rPr>
          <w:rFonts w:ascii="Calibri" w:hAnsi="Calibri"/>
          <w:lang w:val="en-US"/>
        </w:rPr>
        <w:t>L</w:t>
      </w:r>
      <w:r w:rsidR="009D2DE6" w:rsidRPr="00E518F0">
        <w:rPr>
          <w:rFonts w:ascii="Calibri" w:hAnsi="Calibri"/>
          <w:lang w:val="en-US"/>
        </w:rPr>
        <w:t>.</w:t>
      </w:r>
      <w:r w:rsidR="00736C88" w:rsidRPr="00E518F0">
        <w:rPr>
          <w:rFonts w:ascii="Calibri" w:hAnsi="Calibri"/>
          <w:lang w:val="en-US"/>
        </w:rPr>
        <w:t xml:space="preserve"> 1337/1983</w:t>
      </w:r>
      <w:r w:rsidRPr="00E518F0">
        <w:rPr>
          <w:rFonts w:ascii="Calibri" w:hAnsi="Calibri"/>
          <w:lang w:val="en-US"/>
        </w:rPr>
        <w:t xml:space="preserve">. </w:t>
      </w:r>
      <w:r w:rsidR="00736C88" w:rsidRPr="00E518F0">
        <w:rPr>
          <w:rFonts w:ascii="Calibri" w:hAnsi="Calibri"/>
          <w:lang w:val="en-US"/>
        </w:rPr>
        <w:t xml:space="preserve"> </w:t>
      </w:r>
    </w:p>
    <w:p w:rsidR="00A820FE" w:rsidRPr="00E518F0" w:rsidRDefault="00064645" w:rsidP="006170C6">
      <w:pPr>
        <w:spacing w:after="120"/>
        <w:jc w:val="both"/>
        <w:rPr>
          <w:rFonts w:ascii="Calibri" w:hAnsi="Calibri"/>
          <w:lang w:val="en-US"/>
        </w:rPr>
      </w:pPr>
      <w:r w:rsidRPr="00E518F0">
        <w:rPr>
          <w:rFonts w:ascii="Calibri" w:hAnsi="Calibri"/>
          <w:lang w:val="en-US"/>
        </w:rPr>
        <w:t>As indicative examples are mentioned</w:t>
      </w:r>
      <w:r w:rsidR="00CB06F4" w:rsidRPr="00E518F0">
        <w:rPr>
          <w:rFonts w:ascii="Calibri" w:hAnsi="Calibri"/>
          <w:lang w:val="en-US"/>
        </w:rPr>
        <w:t xml:space="preserve"> t</w:t>
      </w:r>
      <w:r w:rsidR="00EA479B" w:rsidRPr="00E518F0">
        <w:rPr>
          <w:rFonts w:ascii="Calibri" w:hAnsi="Calibri"/>
          <w:lang w:val="en-US"/>
        </w:rPr>
        <w:t xml:space="preserve">he decisions of the </w:t>
      </w:r>
      <w:r w:rsidR="003F3E5D" w:rsidRPr="00E518F0">
        <w:rPr>
          <w:rFonts w:ascii="Calibri" w:hAnsi="Calibri"/>
          <w:lang w:val="en-US"/>
        </w:rPr>
        <w:t>Council of State</w:t>
      </w:r>
      <w:r w:rsidR="003F3E5D" w:rsidRPr="00E518F0">
        <w:rPr>
          <w:rFonts w:ascii="Calibri" w:hAnsi="Calibri"/>
          <w:b/>
          <w:lang w:val="en-US"/>
        </w:rPr>
        <w:t xml:space="preserve"> </w:t>
      </w:r>
      <w:r w:rsidRPr="00E518F0">
        <w:rPr>
          <w:rFonts w:ascii="Calibri" w:hAnsi="Calibri"/>
          <w:lang w:val="en-US"/>
        </w:rPr>
        <w:t xml:space="preserve">concerning </w:t>
      </w:r>
      <w:r w:rsidR="00EA479B" w:rsidRPr="00E518F0">
        <w:rPr>
          <w:rFonts w:ascii="Calibri" w:hAnsi="Calibri"/>
          <w:lang w:val="en-US"/>
        </w:rPr>
        <w:t xml:space="preserve">the distance between the buildings and the seashore line, the </w:t>
      </w:r>
      <w:r w:rsidRPr="00E518F0">
        <w:rPr>
          <w:rFonts w:ascii="Calibri" w:hAnsi="Calibri"/>
          <w:lang w:val="en-US"/>
        </w:rPr>
        <w:t xml:space="preserve">access roads to </w:t>
      </w:r>
      <w:r w:rsidR="00EA479B" w:rsidRPr="00E518F0">
        <w:rPr>
          <w:rFonts w:ascii="Calibri" w:hAnsi="Calibri"/>
          <w:lang w:val="en-US"/>
        </w:rPr>
        <w:t xml:space="preserve">the coasts and </w:t>
      </w:r>
      <w:r w:rsidR="00A820FE" w:rsidRPr="00E518F0">
        <w:rPr>
          <w:rFonts w:ascii="Calibri" w:hAnsi="Calibri"/>
          <w:lang w:val="en-US"/>
        </w:rPr>
        <w:t xml:space="preserve">the </w:t>
      </w:r>
      <w:r w:rsidRPr="00E518F0">
        <w:rPr>
          <w:rFonts w:ascii="Calibri" w:hAnsi="Calibri"/>
          <w:lang w:val="en-US"/>
        </w:rPr>
        <w:t xml:space="preserve">prohibition of </w:t>
      </w:r>
      <w:r w:rsidR="00A820FE" w:rsidRPr="00E518F0">
        <w:rPr>
          <w:rFonts w:ascii="Calibri" w:hAnsi="Calibri"/>
          <w:lang w:val="en-US"/>
        </w:rPr>
        <w:t xml:space="preserve">fencing of coastal properties and building plots which are out of </w:t>
      </w:r>
      <w:r w:rsidR="003F3E5D" w:rsidRPr="00E518F0">
        <w:rPr>
          <w:rFonts w:ascii="Calibri" w:hAnsi="Calibri"/>
          <w:lang w:val="en-US"/>
        </w:rPr>
        <w:t xml:space="preserve">planned areas </w:t>
      </w:r>
      <w:r w:rsidR="00A820FE" w:rsidRPr="00E518F0">
        <w:rPr>
          <w:rFonts w:ascii="Calibri" w:hAnsi="Calibri"/>
          <w:lang w:val="en-US"/>
        </w:rPr>
        <w:t xml:space="preserve">and settlement zones </w:t>
      </w:r>
      <w:r w:rsidRPr="00E518F0">
        <w:rPr>
          <w:rFonts w:ascii="Calibri" w:hAnsi="Calibri"/>
          <w:lang w:val="en-US"/>
        </w:rPr>
        <w:t xml:space="preserve">in a distance of </w:t>
      </w:r>
      <w:smartTag w:uri="urn:schemas-microsoft-com:office:smarttags" w:element="metricconverter">
        <w:smartTagPr>
          <w:attr w:name="ProductID" w:val="500 m"/>
        </w:smartTagPr>
        <w:r w:rsidR="00A820FE" w:rsidRPr="00E518F0">
          <w:rPr>
            <w:rFonts w:ascii="Calibri" w:hAnsi="Calibri"/>
            <w:lang w:val="en-US"/>
          </w:rPr>
          <w:t>500</w:t>
        </w:r>
        <w:r w:rsidR="003F3E5D" w:rsidRPr="00E518F0">
          <w:rPr>
            <w:rFonts w:ascii="Calibri" w:hAnsi="Calibri"/>
            <w:lang w:val="en-US"/>
          </w:rPr>
          <w:t xml:space="preserve"> </w:t>
        </w:r>
        <w:r w:rsidR="00A820FE" w:rsidRPr="00E518F0">
          <w:rPr>
            <w:rFonts w:ascii="Calibri" w:hAnsi="Calibri"/>
            <w:lang w:val="en-US"/>
          </w:rPr>
          <w:t>m</w:t>
        </w:r>
      </w:smartTag>
      <w:r w:rsidR="00A820FE" w:rsidRPr="00E518F0">
        <w:rPr>
          <w:rFonts w:ascii="Calibri" w:hAnsi="Calibri"/>
          <w:lang w:val="en-US"/>
        </w:rPr>
        <w:t xml:space="preserve"> from the coast.</w:t>
      </w:r>
    </w:p>
    <w:p w:rsidR="00312301" w:rsidRPr="00E518F0" w:rsidRDefault="00A820FE" w:rsidP="006170C6">
      <w:pPr>
        <w:spacing w:after="120"/>
        <w:jc w:val="both"/>
        <w:rPr>
          <w:rFonts w:ascii="Calibri" w:hAnsi="Calibri"/>
          <w:lang w:val="en-US"/>
        </w:rPr>
      </w:pPr>
      <w:r w:rsidRPr="00E518F0">
        <w:rPr>
          <w:rFonts w:ascii="Calibri" w:hAnsi="Calibri"/>
          <w:lang w:val="en-US"/>
        </w:rPr>
        <w:t>In all these cases, the Cou</w:t>
      </w:r>
      <w:r w:rsidR="00995E95" w:rsidRPr="00E518F0">
        <w:rPr>
          <w:rFonts w:ascii="Calibri" w:hAnsi="Calibri"/>
          <w:lang w:val="en-US"/>
        </w:rPr>
        <w:t>ncil of the State</w:t>
      </w:r>
      <w:r w:rsidRPr="00E518F0">
        <w:rPr>
          <w:rFonts w:ascii="Calibri" w:hAnsi="Calibri"/>
          <w:lang w:val="en-US"/>
        </w:rPr>
        <w:t xml:space="preserve"> </w:t>
      </w:r>
      <w:r w:rsidR="001D0E49" w:rsidRPr="00E518F0">
        <w:rPr>
          <w:rFonts w:ascii="Calibri" w:hAnsi="Calibri"/>
          <w:lang w:val="en-US"/>
        </w:rPr>
        <w:t xml:space="preserve">set </w:t>
      </w:r>
      <w:r w:rsidRPr="00E518F0">
        <w:rPr>
          <w:rFonts w:ascii="Calibri" w:hAnsi="Calibri"/>
          <w:lang w:val="en-US"/>
        </w:rPr>
        <w:t xml:space="preserve">the distances </w:t>
      </w:r>
      <w:r w:rsidR="001D0E49" w:rsidRPr="00E518F0">
        <w:rPr>
          <w:rFonts w:ascii="Calibri" w:hAnsi="Calibri"/>
          <w:lang w:val="en-US"/>
        </w:rPr>
        <w:t xml:space="preserve">of constructions </w:t>
      </w:r>
      <w:r w:rsidRPr="00E518F0">
        <w:rPr>
          <w:rFonts w:ascii="Calibri" w:hAnsi="Calibri"/>
          <w:lang w:val="en-US"/>
        </w:rPr>
        <w:t xml:space="preserve">from the seashore line </w:t>
      </w:r>
      <w:r w:rsidR="001D0E49" w:rsidRPr="00E518F0">
        <w:rPr>
          <w:rFonts w:ascii="Calibri" w:hAnsi="Calibri"/>
          <w:lang w:val="en-US"/>
        </w:rPr>
        <w:t xml:space="preserve">in higher values than the ones provided by the legislation. It also passed a judgment about demolition of illegal constructions </w:t>
      </w:r>
      <w:r w:rsidRPr="00E518F0">
        <w:rPr>
          <w:rFonts w:ascii="Calibri" w:hAnsi="Calibri"/>
          <w:lang w:val="en-US"/>
        </w:rPr>
        <w:t>since they hindered the unimpeded access to</w:t>
      </w:r>
      <w:r w:rsidR="00312301" w:rsidRPr="00E518F0">
        <w:rPr>
          <w:rFonts w:ascii="Calibri" w:hAnsi="Calibri"/>
          <w:lang w:val="en-US"/>
        </w:rPr>
        <w:t xml:space="preserve"> the coast.  </w:t>
      </w:r>
    </w:p>
    <w:p w:rsidR="00312301" w:rsidRPr="00E518F0" w:rsidRDefault="001D0E49" w:rsidP="006170C6">
      <w:pPr>
        <w:spacing w:after="120"/>
        <w:jc w:val="both"/>
        <w:rPr>
          <w:rFonts w:ascii="Calibri" w:hAnsi="Calibri"/>
          <w:lang w:val="en-US"/>
        </w:rPr>
      </w:pPr>
      <w:r w:rsidRPr="00E518F0">
        <w:rPr>
          <w:rFonts w:ascii="Calibri" w:hAnsi="Calibri"/>
          <w:lang w:val="en-US"/>
        </w:rPr>
        <w:t xml:space="preserve">In </w:t>
      </w:r>
      <w:r w:rsidR="00312301" w:rsidRPr="00E518F0">
        <w:rPr>
          <w:rFonts w:ascii="Calibri" w:hAnsi="Calibri"/>
          <w:lang w:val="en-US"/>
        </w:rPr>
        <w:t>1975</w:t>
      </w:r>
      <w:r w:rsidRPr="00E518F0">
        <w:rPr>
          <w:rFonts w:ascii="Calibri" w:hAnsi="Calibri"/>
          <w:lang w:val="en-US"/>
        </w:rPr>
        <w:t xml:space="preserve">, </w:t>
      </w:r>
      <w:r w:rsidR="00312301" w:rsidRPr="00E518F0">
        <w:rPr>
          <w:rFonts w:ascii="Calibri" w:hAnsi="Calibri"/>
          <w:lang w:val="en-US"/>
        </w:rPr>
        <w:t xml:space="preserve">the article 24 of </w:t>
      </w:r>
      <w:r w:rsidR="003F3E5D" w:rsidRPr="00E518F0">
        <w:rPr>
          <w:rFonts w:ascii="Calibri" w:hAnsi="Calibri"/>
          <w:lang w:val="en-US"/>
        </w:rPr>
        <w:t xml:space="preserve">the Greek </w:t>
      </w:r>
      <w:r w:rsidR="00312301" w:rsidRPr="00E518F0">
        <w:rPr>
          <w:rFonts w:ascii="Calibri" w:hAnsi="Calibri"/>
          <w:lang w:val="en-US"/>
        </w:rPr>
        <w:t>Constitution was put into force, according to which seashore</w:t>
      </w:r>
      <w:r w:rsidRPr="00E518F0">
        <w:rPr>
          <w:rFonts w:ascii="Calibri" w:hAnsi="Calibri"/>
          <w:lang w:val="en-US"/>
        </w:rPr>
        <w:t>s</w:t>
      </w:r>
      <w:r w:rsidR="00312301" w:rsidRPr="00E518F0">
        <w:rPr>
          <w:rFonts w:ascii="Calibri" w:hAnsi="Calibri"/>
          <w:lang w:val="en-US"/>
        </w:rPr>
        <w:t xml:space="preserve"> and beach</w:t>
      </w:r>
      <w:r w:rsidRPr="00E518F0">
        <w:rPr>
          <w:rFonts w:ascii="Calibri" w:hAnsi="Calibri"/>
          <w:lang w:val="en-US"/>
        </w:rPr>
        <w:t>es</w:t>
      </w:r>
      <w:r w:rsidR="00312301" w:rsidRPr="00E518F0">
        <w:rPr>
          <w:rFonts w:ascii="Calibri" w:hAnsi="Calibri"/>
          <w:lang w:val="en-US"/>
        </w:rPr>
        <w:t xml:space="preserve"> were </w:t>
      </w:r>
      <w:r w:rsidRPr="00E518F0">
        <w:rPr>
          <w:rFonts w:ascii="Calibri" w:hAnsi="Calibri"/>
          <w:lang w:val="en-US"/>
        </w:rPr>
        <w:t xml:space="preserve">subjects of </w:t>
      </w:r>
      <w:r w:rsidR="00312301" w:rsidRPr="00E518F0">
        <w:rPr>
          <w:rFonts w:ascii="Calibri" w:hAnsi="Calibri"/>
          <w:lang w:val="en-US"/>
        </w:rPr>
        <w:t>special protection</w:t>
      </w:r>
      <w:r w:rsidRPr="00E518F0">
        <w:rPr>
          <w:rFonts w:ascii="Calibri" w:hAnsi="Calibri"/>
          <w:lang w:val="en-US"/>
        </w:rPr>
        <w:t xml:space="preserve">. </w:t>
      </w:r>
      <w:r w:rsidR="00995E95" w:rsidRPr="00E518F0">
        <w:rPr>
          <w:rFonts w:ascii="Calibri" w:hAnsi="Calibri"/>
          <w:lang w:val="en-US"/>
        </w:rPr>
        <w:t>T</w:t>
      </w:r>
      <w:r w:rsidR="00312301" w:rsidRPr="00E518F0">
        <w:rPr>
          <w:rFonts w:ascii="Calibri" w:hAnsi="Calibri"/>
          <w:lang w:val="en-US"/>
        </w:rPr>
        <w:t>he Cou</w:t>
      </w:r>
      <w:r w:rsidR="00995E95" w:rsidRPr="00E518F0">
        <w:rPr>
          <w:rFonts w:ascii="Calibri" w:hAnsi="Calibri"/>
          <w:lang w:val="en-US"/>
        </w:rPr>
        <w:t xml:space="preserve">ncil of the State </w:t>
      </w:r>
      <w:r w:rsidR="00312301" w:rsidRPr="00E518F0">
        <w:rPr>
          <w:rFonts w:ascii="Calibri" w:hAnsi="Calibri"/>
          <w:lang w:val="en-US"/>
        </w:rPr>
        <w:t>accepted that the coasts constitute a vulnerable ecosystem and any construction on them deteriorated the natural environment. (Council of State</w:t>
      </w:r>
      <w:r w:rsidR="003F3E5D" w:rsidRPr="00E518F0">
        <w:rPr>
          <w:rFonts w:ascii="Calibri" w:hAnsi="Calibri"/>
          <w:lang w:val="en-GB"/>
        </w:rPr>
        <w:t xml:space="preserve">: </w:t>
      </w:r>
      <w:r w:rsidR="00312301" w:rsidRPr="00E518F0">
        <w:rPr>
          <w:rFonts w:ascii="Calibri" w:hAnsi="Calibri"/>
          <w:lang w:val="en-US"/>
        </w:rPr>
        <w:t xml:space="preserve">3146/1998, 327/1999).  Afterwards, the Court accepted that citizens should be given a free access to them and that whatever disturbs their natural destination </w:t>
      </w:r>
      <w:r w:rsidR="00995E95" w:rsidRPr="00E518F0">
        <w:rPr>
          <w:rFonts w:ascii="Calibri" w:hAnsi="Calibri"/>
          <w:lang w:val="en-US"/>
        </w:rPr>
        <w:t>is</w:t>
      </w:r>
      <w:r w:rsidR="00312301" w:rsidRPr="00E518F0">
        <w:rPr>
          <w:rFonts w:ascii="Calibri" w:hAnsi="Calibri"/>
          <w:lang w:val="en-US"/>
        </w:rPr>
        <w:t xml:space="preserve"> against the constitutional orders of article 24 (Council of State</w:t>
      </w:r>
      <w:r w:rsidR="003F3E5D" w:rsidRPr="00E518F0">
        <w:rPr>
          <w:rFonts w:ascii="Calibri" w:hAnsi="Calibri"/>
          <w:lang w:val="en-GB"/>
        </w:rPr>
        <w:t>:</w:t>
      </w:r>
      <w:r w:rsidR="00312301" w:rsidRPr="00E518F0">
        <w:rPr>
          <w:rFonts w:ascii="Calibri" w:hAnsi="Calibri"/>
          <w:lang w:val="en-US"/>
        </w:rPr>
        <w:t xml:space="preserve"> 1585/1990).</w:t>
      </w:r>
    </w:p>
    <w:p w:rsidR="00B432CA" w:rsidRPr="00E518F0" w:rsidRDefault="005E49CA" w:rsidP="006170C6">
      <w:pPr>
        <w:spacing w:after="120"/>
        <w:jc w:val="both"/>
        <w:rPr>
          <w:rFonts w:ascii="Calibri" w:hAnsi="Calibri"/>
          <w:lang w:val="en-US"/>
        </w:rPr>
      </w:pPr>
      <w:r w:rsidRPr="00E518F0">
        <w:rPr>
          <w:rFonts w:ascii="Calibri" w:hAnsi="Calibri"/>
          <w:lang w:val="en-US"/>
        </w:rPr>
        <w:t>Regarding the</w:t>
      </w:r>
      <w:r w:rsidR="00995E95" w:rsidRPr="00E518F0">
        <w:rPr>
          <w:rFonts w:ascii="Calibri" w:hAnsi="Calibri"/>
          <w:lang w:val="en-US"/>
        </w:rPr>
        <w:t xml:space="preserve"> </w:t>
      </w:r>
      <w:r w:rsidR="00312301" w:rsidRPr="00E518F0">
        <w:rPr>
          <w:rFonts w:ascii="Calibri" w:hAnsi="Calibri"/>
          <w:lang w:val="en-US"/>
        </w:rPr>
        <w:t>seashore</w:t>
      </w:r>
      <w:r w:rsidR="00995E95" w:rsidRPr="00E518F0">
        <w:rPr>
          <w:rFonts w:ascii="Calibri" w:hAnsi="Calibri"/>
          <w:lang w:val="en-US"/>
        </w:rPr>
        <w:t>s</w:t>
      </w:r>
      <w:r w:rsidR="00312301" w:rsidRPr="00E518F0">
        <w:rPr>
          <w:rFonts w:ascii="Calibri" w:hAnsi="Calibri"/>
          <w:lang w:val="en-US"/>
        </w:rPr>
        <w:t xml:space="preserve">, the jurisprudence accepted that it is a </w:t>
      </w:r>
      <w:r w:rsidR="003F3E5D" w:rsidRPr="00E518F0">
        <w:rPr>
          <w:rFonts w:ascii="Calibri" w:hAnsi="Calibri"/>
          <w:lang w:val="en-US"/>
        </w:rPr>
        <w:t>“</w:t>
      </w:r>
      <w:r w:rsidR="00312301" w:rsidRPr="00E518F0">
        <w:rPr>
          <w:rFonts w:ascii="Calibri" w:hAnsi="Calibri"/>
          <w:lang w:val="en-US"/>
        </w:rPr>
        <w:t>public good</w:t>
      </w:r>
      <w:r w:rsidR="003F3E5D" w:rsidRPr="00E518F0">
        <w:rPr>
          <w:rFonts w:ascii="Calibri" w:hAnsi="Calibri"/>
          <w:lang w:val="en-US"/>
        </w:rPr>
        <w:t>”</w:t>
      </w:r>
      <w:r w:rsidR="00312301" w:rsidRPr="00E518F0">
        <w:rPr>
          <w:rFonts w:ascii="Calibri" w:hAnsi="Calibri"/>
          <w:lang w:val="en-US"/>
        </w:rPr>
        <w:t xml:space="preserve"> and it </w:t>
      </w:r>
      <w:r w:rsidR="00A64BA3" w:rsidRPr="00E518F0">
        <w:rPr>
          <w:rFonts w:ascii="Calibri" w:hAnsi="Calibri"/>
          <w:lang w:val="en-US"/>
        </w:rPr>
        <w:t xml:space="preserve">facilitates the </w:t>
      </w:r>
      <w:r w:rsidR="00B432CA" w:rsidRPr="00E518F0">
        <w:rPr>
          <w:rFonts w:ascii="Calibri" w:hAnsi="Calibri"/>
          <w:lang w:val="en-US"/>
        </w:rPr>
        <w:t xml:space="preserve">human contact with the sea and the enjoyment of </w:t>
      </w:r>
      <w:r w:rsidR="00BB5EA4" w:rsidRPr="00E518F0">
        <w:rPr>
          <w:rFonts w:ascii="Calibri" w:hAnsi="Calibri"/>
          <w:lang w:val="en-US"/>
        </w:rPr>
        <w:t xml:space="preserve">all other sea uses. </w:t>
      </w:r>
      <w:r w:rsidR="00B432CA" w:rsidRPr="00E518F0">
        <w:rPr>
          <w:rFonts w:ascii="Calibri" w:hAnsi="Calibri"/>
          <w:lang w:val="en-US"/>
        </w:rPr>
        <w:t>(Council of State</w:t>
      </w:r>
      <w:r w:rsidR="003F3E5D" w:rsidRPr="00E518F0">
        <w:rPr>
          <w:rFonts w:ascii="Calibri" w:hAnsi="Calibri"/>
          <w:lang w:val="en-GB"/>
        </w:rPr>
        <w:t>:</w:t>
      </w:r>
      <w:r w:rsidR="00B432CA" w:rsidRPr="00E518F0">
        <w:rPr>
          <w:rFonts w:ascii="Calibri" w:hAnsi="Calibri"/>
          <w:lang w:val="en-US"/>
        </w:rPr>
        <w:t xml:space="preserve"> 1585/1990, 3094/1989, 115/1987).</w:t>
      </w:r>
    </w:p>
    <w:p w:rsidR="00303EAB" w:rsidRPr="00E518F0" w:rsidRDefault="00B432CA" w:rsidP="006170C6">
      <w:pPr>
        <w:spacing w:after="120"/>
        <w:jc w:val="both"/>
        <w:rPr>
          <w:rFonts w:ascii="Calibri" w:hAnsi="Calibri"/>
          <w:lang w:val="en-US"/>
        </w:rPr>
      </w:pPr>
      <w:r w:rsidRPr="00E518F0">
        <w:rPr>
          <w:rFonts w:ascii="Calibri" w:hAnsi="Calibri"/>
          <w:lang w:val="en-US"/>
        </w:rPr>
        <w:t>Moreover,</w:t>
      </w:r>
      <w:r w:rsidR="00A008D4" w:rsidRPr="00E518F0">
        <w:rPr>
          <w:rFonts w:ascii="Calibri" w:hAnsi="Calibri"/>
          <w:lang w:val="en-GB"/>
        </w:rPr>
        <w:t xml:space="preserve"> </w:t>
      </w:r>
      <w:r w:rsidR="00B82515" w:rsidRPr="00E518F0">
        <w:rPr>
          <w:rFonts w:ascii="Calibri" w:hAnsi="Calibri"/>
          <w:lang w:val="en-GB"/>
        </w:rPr>
        <w:t xml:space="preserve">the </w:t>
      </w:r>
      <w:r w:rsidRPr="00E518F0">
        <w:rPr>
          <w:rFonts w:ascii="Calibri" w:hAnsi="Calibri"/>
          <w:lang w:val="en-US"/>
        </w:rPr>
        <w:t xml:space="preserve">2993/1998 </w:t>
      </w:r>
      <w:r w:rsidR="00A008D4" w:rsidRPr="00E518F0">
        <w:rPr>
          <w:rFonts w:ascii="Calibri" w:hAnsi="Calibri"/>
          <w:lang w:val="en-US"/>
        </w:rPr>
        <w:t>d</w:t>
      </w:r>
      <w:r w:rsidRPr="00E518F0">
        <w:rPr>
          <w:rFonts w:ascii="Calibri" w:hAnsi="Calibri"/>
          <w:lang w:val="en-US"/>
        </w:rPr>
        <w:t>ecision accepted that</w:t>
      </w:r>
      <w:r w:rsidR="00A008D4" w:rsidRPr="00E518F0">
        <w:rPr>
          <w:rFonts w:ascii="Calibri" w:hAnsi="Calibri"/>
          <w:lang w:val="en-US"/>
        </w:rPr>
        <w:t xml:space="preserve"> </w:t>
      </w:r>
      <w:r w:rsidRPr="00E518F0">
        <w:rPr>
          <w:rFonts w:ascii="Calibri" w:hAnsi="Calibri"/>
          <w:i/>
          <w:lang w:val="en-US"/>
        </w:rPr>
        <w:t>“the construction</w:t>
      </w:r>
      <w:r w:rsidR="00BB5EA4" w:rsidRPr="00E518F0">
        <w:rPr>
          <w:rFonts w:ascii="Calibri" w:hAnsi="Calibri"/>
          <w:i/>
          <w:lang w:val="en-US"/>
        </w:rPr>
        <w:t xml:space="preserve"> </w:t>
      </w:r>
      <w:r w:rsidR="00115AF2" w:rsidRPr="00E518F0">
        <w:rPr>
          <w:rFonts w:ascii="Calibri" w:hAnsi="Calibri"/>
          <w:i/>
          <w:lang w:val="en-US"/>
        </w:rPr>
        <w:t xml:space="preserve">of a </w:t>
      </w:r>
      <w:r w:rsidR="00BB5EA4" w:rsidRPr="00E518F0">
        <w:rPr>
          <w:rFonts w:ascii="Calibri" w:hAnsi="Calibri"/>
          <w:i/>
          <w:lang w:val="en-US"/>
        </w:rPr>
        <w:t xml:space="preserve">platform </w:t>
      </w:r>
      <w:r w:rsidR="00115AF2" w:rsidRPr="00E518F0">
        <w:rPr>
          <w:rFonts w:ascii="Calibri" w:hAnsi="Calibri"/>
          <w:i/>
          <w:lang w:val="en-US"/>
        </w:rPr>
        <w:t xml:space="preserve">on the coast </w:t>
      </w:r>
      <w:r w:rsidR="00BB5EA4" w:rsidRPr="00E518F0">
        <w:rPr>
          <w:rFonts w:ascii="Calibri" w:hAnsi="Calibri"/>
          <w:i/>
          <w:lang w:val="en-US"/>
        </w:rPr>
        <w:t xml:space="preserve">to be used </w:t>
      </w:r>
      <w:r w:rsidRPr="00E518F0">
        <w:rPr>
          <w:rFonts w:ascii="Calibri" w:hAnsi="Calibri"/>
          <w:i/>
          <w:lang w:val="en-US"/>
        </w:rPr>
        <w:t>by power boats</w:t>
      </w:r>
      <w:r w:rsidR="00115AF2" w:rsidRPr="00E518F0">
        <w:rPr>
          <w:rFonts w:ascii="Calibri" w:hAnsi="Calibri"/>
          <w:i/>
          <w:lang w:val="en-US"/>
        </w:rPr>
        <w:t xml:space="preserve"> is illegal</w:t>
      </w:r>
      <w:r w:rsidR="00BB5EA4" w:rsidRPr="00E518F0">
        <w:rPr>
          <w:rFonts w:ascii="Calibri" w:hAnsi="Calibri"/>
          <w:i/>
          <w:lang w:val="en-US"/>
        </w:rPr>
        <w:t xml:space="preserve">, since its </w:t>
      </w:r>
      <w:r w:rsidR="00115AF2" w:rsidRPr="00E518F0">
        <w:rPr>
          <w:rFonts w:ascii="Calibri" w:hAnsi="Calibri"/>
          <w:i/>
          <w:lang w:val="en-US"/>
        </w:rPr>
        <w:t xml:space="preserve">exploitation </w:t>
      </w:r>
      <w:r w:rsidR="00BB5EA4" w:rsidRPr="00E518F0">
        <w:rPr>
          <w:rFonts w:ascii="Calibri" w:hAnsi="Calibri"/>
          <w:i/>
          <w:lang w:val="en-US"/>
        </w:rPr>
        <w:t>is part of a b</w:t>
      </w:r>
      <w:r w:rsidRPr="00E518F0">
        <w:rPr>
          <w:rFonts w:ascii="Calibri" w:hAnsi="Calibri"/>
          <w:i/>
          <w:lang w:val="en-US"/>
        </w:rPr>
        <w:t xml:space="preserve">usiness activity </w:t>
      </w:r>
      <w:r w:rsidR="00BB5EA4" w:rsidRPr="00E518F0">
        <w:rPr>
          <w:rFonts w:ascii="Calibri" w:hAnsi="Calibri"/>
          <w:i/>
          <w:lang w:val="en-US"/>
        </w:rPr>
        <w:t xml:space="preserve">and </w:t>
      </w:r>
      <w:r w:rsidRPr="00E518F0">
        <w:rPr>
          <w:rFonts w:ascii="Calibri" w:hAnsi="Calibri"/>
          <w:i/>
          <w:lang w:val="en-US"/>
        </w:rPr>
        <w:t>this activity</w:t>
      </w:r>
      <w:r w:rsidR="00115AF2" w:rsidRPr="00E518F0">
        <w:rPr>
          <w:rFonts w:ascii="Calibri" w:hAnsi="Calibri"/>
          <w:i/>
          <w:lang w:val="en-US"/>
        </w:rPr>
        <w:t xml:space="preserve"> </w:t>
      </w:r>
      <w:r w:rsidR="00BB5EA4" w:rsidRPr="00E518F0">
        <w:rPr>
          <w:rFonts w:ascii="Calibri" w:hAnsi="Calibri"/>
          <w:i/>
          <w:lang w:val="en-US"/>
        </w:rPr>
        <w:t xml:space="preserve">is in contrast to </w:t>
      </w:r>
      <w:r w:rsidRPr="00E518F0">
        <w:rPr>
          <w:rFonts w:ascii="Calibri" w:hAnsi="Calibri"/>
          <w:i/>
          <w:lang w:val="en-US"/>
        </w:rPr>
        <w:t>th</w:t>
      </w:r>
      <w:r w:rsidR="00115AF2" w:rsidRPr="00E518F0">
        <w:rPr>
          <w:rFonts w:ascii="Calibri" w:hAnsi="Calibri"/>
          <w:i/>
          <w:lang w:val="en-US"/>
        </w:rPr>
        <w:t xml:space="preserve">e public </w:t>
      </w:r>
      <w:r w:rsidR="00BB5EA4" w:rsidRPr="00E518F0">
        <w:rPr>
          <w:rFonts w:ascii="Calibri" w:hAnsi="Calibri"/>
          <w:i/>
          <w:lang w:val="en-US"/>
        </w:rPr>
        <w:t>good, and the enjoyment of the sea by the public without noise obstructions.</w:t>
      </w:r>
      <w:r w:rsidR="00115AF2" w:rsidRPr="00E518F0">
        <w:rPr>
          <w:rFonts w:ascii="Calibri" w:hAnsi="Calibri"/>
          <w:i/>
          <w:lang w:val="en-US"/>
        </w:rPr>
        <w:t>”</w:t>
      </w:r>
      <w:r w:rsidR="00115AF2" w:rsidRPr="00E518F0">
        <w:rPr>
          <w:rFonts w:ascii="Calibri" w:hAnsi="Calibri"/>
          <w:lang w:val="en-US"/>
        </w:rPr>
        <w:t xml:space="preserve">. </w:t>
      </w:r>
    </w:p>
    <w:p w:rsidR="006B23BC" w:rsidRPr="00E518F0" w:rsidRDefault="00A008D4" w:rsidP="006170C6">
      <w:pPr>
        <w:spacing w:after="120"/>
        <w:jc w:val="both"/>
        <w:rPr>
          <w:rFonts w:asciiTheme="minorHAnsi" w:hAnsiTheme="minorHAnsi"/>
          <w:lang w:val="en-US"/>
        </w:rPr>
      </w:pPr>
      <w:r w:rsidRPr="00E518F0">
        <w:rPr>
          <w:rFonts w:asciiTheme="minorHAnsi" w:hAnsiTheme="minorHAnsi"/>
          <w:lang w:val="en-US"/>
        </w:rPr>
        <w:lastRenderedPageBreak/>
        <w:t xml:space="preserve">Also, </w:t>
      </w:r>
      <w:r w:rsidR="00303EAB" w:rsidRPr="00E518F0">
        <w:rPr>
          <w:rFonts w:asciiTheme="minorHAnsi" w:hAnsiTheme="minorHAnsi"/>
          <w:lang w:val="en-US"/>
        </w:rPr>
        <w:t xml:space="preserve">the Council of </w:t>
      </w:r>
      <w:r w:rsidR="000110AE" w:rsidRPr="00E518F0">
        <w:rPr>
          <w:rFonts w:asciiTheme="minorHAnsi" w:hAnsiTheme="minorHAnsi"/>
          <w:lang w:val="en-US"/>
        </w:rPr>
        <w:t xml:space="preserve">the </w:t>
      </w:r>
      <w:r w:rsidR="00303EAB" w:rsidRPr="00E518F0">
        <w:rPr>
          <w:rFonts w:asciiTheme="minorHAnsi" w:hAnsiTheme="minorHAnsi"/>
          <w:lang w:val="en-US"/>
        </w:rPr>
        <w:t xml:space="preserve">State prohibited </w:t>
      </w:r>
      <w:r w:rsidR="00BB5EA4" w:rsidRPr="00E518F0">
        <w:rPr>
          <w:rFonts w:asciiTheme="minorHAnsi" w:hAnsiTheme="minorHAnsi"/>
          <w:lang w:val="en-US"/>
        </w:rPr>
        <w:t xml:space="preserve">urban planning by the private sector in the </w:t>
      </w:r>
      <w:r w:rsidR="00AC74B6" w:rsidRPr="00E518F0">
        <w:rPr>
          <w:rFonts w:asciiTheme="minorHAnsi" w:hAnsiTheme="minorHAnsi"/>
          <w:lang w:val="en-US"/>
        </w:rPr>
        <w:t>islands</w:t>
      </w:r>
      <w:r w:rsidR="00BB5EA4" w:rsidRPr="00E518F0">
        <w:rPr>
          <w:rFonts w:asciiTheme="minorHAnsi" w:hAnsiTheme="minorHAnsi"/>
          <w:lang w:val="en-US"/>
        </w:rPr>
        <w:t>,</w:t>
      </w:r>
      <w:r w:rsidR="00AC74B6" w:rsidRPr="00E518F0">
        <w:rPr>
          <w:rFonts w:asciiTheme="minorHAnsi" w:hAnsiTheme="minorHAnsi"/>
          <w:lang w:val="en-US"/>
        </w:rPr>
        <w:t xml:space="preserve"> and </w:t>
      </w:r>
      <w:r w:rsidR="00303EAB" w:rsidRPr="00E518F0">
        <w:rPr>
          <w:rFonts w:asciiTheme="minorHAnsi" w:hAnsiTheme="minorHAnsi"/>
          <w:lang w:val="en-US"/>
        </w:rPr>
        <w:t xml:space="preserve">the </w:t>
      </w:r>
      <w:r w:rsidR="00BB5EA4" w:rsidRPr="00E518F0">
        <w:rPr>
          <w:rFonts w:asciiTheme="minorHAnsi" w:hAnsiTheme="minorHAnsi"/>
          <w:lang w:val="en-US"/>
        </w:rPr>
        <w:t xml:space="preserve">transformation of </w:t>
      </w:r>
      <w:r w:rsidR="00303EAB" w:rsidRPr="00E518F0">
        <w:rPr>
          <w:rFonts w:asciiTheme="minorHAnsi" w:hAnsiTheme="minorHAnsi"/>
          <w:lang w:val="en-US"/>
        </w:rPr>
        <w:t>a public space to private property</w:t>
      </w:r>
      <w:r w:rsidR="000C40C3" w:rsidRPr="00E518F0">
        <w:rPr>
          <w:rStyle w:val="a4"/>
          <w:rFonts w:asciiTheme="minorHAnsi" w:hAnsiTheme="minorHAnsi"/>
          <w:lang w:val="en-US"/>
        </w:rPr>
        <w:footnoteReference w:id="7"/>
      </w:r>
      <w:r w:rsidR="00303EAB" w:rsidRPr="00E518F0">
        <w:rPr>
          <w:rFonts w:asciiTheme="minorHAnsi" w:hAnsiTheme="minorHAnsi"/>
          <w:lang w:val="en-US"/>
        </w:rPr>
        <w:t>.</w:t>
      </w:r>
    </w:p>
    <w:p w:rsidR="000F0665" w:rsidRPr="00E518F0" w:rsidRDefault="000F0665" w:rsidP="006170C6">
      <w:pPr>
        <w:spacing w:after="120"/>
        <w:jc w:val="both"/>
        <w:rPr>
          <w:rFonts w:asciiTheme="minorHAnsi" w:hAnsiTheme="minorHAnsi"/>
          <w:lang w:val="en-US"/>
        </w:rPr>
      </w:pPr>
      <w:r w:rsidRPr="00E518F0">
        <w:rPr>
          <w:rFonts w:asciiTheme="minorHAnsi" w:hAnsiTheme="minorHAnsi"/>
          <w:lang w:val="en-US"/>
        </w:rPr>
        <w:t xml:space="preserve">Here it has to be noted that the Council of the State has ruled differently than the law -towards greater width of zone prohibiting buildings- in specific cases, with special characteristics. In these individual cases, the decisions of the Council of the State have to be followed. On the other hand, Law 2971/2001 has not been ruled as unconstitutional in its totality by the Council of the State, so it is still in force. </w:t>
      </w:r>
      <w:r w:rsidR="00931B77" w:rsidRPr="00E518F0">
        <w:rPr>
          <w:rFonts w:asciiTheme="minorHAnsi" w:hAnsiTheme="minorHAnsi"/>
          <w:lang w:val="en-US"/>
        </w:rPr>
        <w:t xml:space="preserve">Furthermore, </w:t>
      </w:r>
      <w:r w:rsidRPr="00E518F0">
        <w:rPr>
          <w:rFonts w:asciiTheme="minorHAnsi" w:hAnsiTheme="minorHAnsi"/>
          <w:lang w:val="en-US"/>
        </w:rPr>
        <w:t xml:space="preserve">in 1975, the article 24 of the Greek Constitution was put into force, according to which seashores and beaches were subjects of </w:t>
      </w:r>
      <w:r w:rsidR="00931B77" w:rsidRPr="00E518F0">
        <w:rPr>
          <w:rFonts w:asciiTheme="minorHAnsi" w:hAnsiTheme="minorHAnsi"/>
          <w:lang w:val="en-US"/>
        </w:rPr>
        <w:t>special </w:t>
      </w:r>
      <w:r w:rsidRPr="00E518F0">
        <w:rPr>
          <w:rFonts w:asciiTheme="minorHAnsi" w:hAnsiTheme="minorHAnsi"/>
          <w:lang w:val="en-US"/>
        </w:rPr>
        <w:t xml:space="preserve">protection. The Council of the State accepted that the coasts constitute a vulnerable ecosystem and any construction on </w:t>
      </w:r>
      <w:r w:rsidR="00931B77" w:rsidRPr="00E518F0">
        <w:rPr>
          <w:rFonts w:asciiTheme="minorHAnsi" w:hAnsiTheme="minorHAnsi"/>
          <w:lang w:val="en-US"/>
        </w:rPr>
        <w:t>them </w:t>
      </w:r>
      <w:r w:rsidRPr="00E518F0">
        <w:rPr>
          <w:rFonts w:asciiTheme="minorHAnsi" w:hAnsiTheme="minorHAnsi"/>
          <w:lang w:val="en-US"/>
        </w:rPr>
        <w:t>deteri</w:t>
      </w:r>
      <w:r w:rsidR="00931B77" w:rsidRPr="00E518F0">
        <w:rPr>
          <w:rFonts w:asciiTheme="minorHAnsi" w:hAnsiTheme="minorHAnsi"/>
          <w:lang w:val="en-US"/>
        </w:rPr>
        <w:t xml:space="preserve">orated the natural environment. </w:t>
      </w:r>
      <w:r w:rsidRPr="00E518F0">
        <w:rPr>
          <w:rFonts w:asciiTheme="minorHAnsi" w:hAnsiTheme="minorHAnsi"/>
          <w:lang w:val="en-US"/>
        </w:rPr>
        <w:t xml:space="preserve">(Council of State: 3146/1998, 327/1999).  Afterwards, the Court accepted that citizens should be given a free access to them and that whatever disturbs </w:t>
      </w:r>
      <w:r w:rsidR="00931B77" w:rsidRPr="00E518F0">
        <w:rPr>
          <w:rFonts w:asciiTheme="minorHAnsi" w:hAnsiTheme="minorHAnsi"/>
          <w:lang w:val="en-US"/>
        </w:rPr>
        <w:t>their natural </w:t>
      </w:r>
      <w:r w:rsidRPr="00E518F0">
        <w:rPr>
          <w:rFonts w:asciiTheme="minorHAnsi" w:hAnsiTheme="minorHAnsi"/>
          <w:lang w:val="en-US"/>
        </w:rPr>
        <w:t>destination is against the constitutional orders of article 24</w:t>
      </w:r>
      <w:r w:rsidR="00DD1D6F" w:rsidRPr="00E518F0">
        <w:rPr>
          <w:rFonts w:asciiTheme="minorHAnsi" w:hAnsiTheme="minorHAnsi"/>
          <w:lang w:val="en-US"/>
        </w:rPr>
        <w:t> (</w:t>
      </w:r>
      <w:r w:rsidRPr="00E518F0">
        <w:rPr>
          <w:rFonts w:asciiTheme="minorHAnsi" w:hAnsiTheme="minorHAnsi"/>
          <w:lang w:val="en-US"/>
        </w:rPr>
        <w:t>Council of State:</w:t>
      </w:r>
      <w:r w:rsidR="00931B77" w:rsidRPr="00E518F0">
        <w:rPr>
          <w:rFonts w:asciiTheme="minorHAnsi" w:hAnsiTheme="minorHAnsi"/>
          <w:lang w:val="en-US"/>
        </w:rPr>
        <w:t xml:space="preserve"> 1585/1990).</w:t>
      </w:r>
    </w:p>
    <w:p w:rsidR="003F751C" w:rsidRPr="00E518F0" w:rsidRDefault="00303EAB" w:rsidP="006170C6">
      <w:pPr>
        <w:spacing w:after="120"/>
        <w:jc w:val="both"/>
        <w:rPr>
          <w:rFonts w:asciiTheme="minorHAnsi" w:hAnsiTheme="minorHAnsi"/>
          <w:lang w:val="en-US"/>
        </w:rPr>
      </w:pPr>
      <w:r w:rsidRPr="00E518F0">
        <w:rPr>
          <w:rFonts w:asciiTheme="minorHAnsi" w:hAnsiTheme="minorHAnsi"/>
          <w:lang w:val="en-US"/>
        </w:rPr>
        <w:t xml:space="preserve">This short report to the rich jurisprudence leads to the </w:t>
      </w:r>
      <w:r w:rsidR="00BB5EA4" w:rsidRPr="00E518F0">
        <w:rPr>
          <w:rFonts w:asciiTheme="minorHAnsi" w:hAnsiTheme="minorHAnsi"/>
          <w:lang w:val="en-US"/>
        </w:rPr>
        <w:t xml:space="preserve">conclusion that the Council of the State supports </w:t>
      </w:r>
      <w:r w:rsidR="00F472E2" w:rsidRPr="00E518F0">
        <w:rPr>
          <w:rFonts w:asciiTheme="minorHAnsi" w:hAnsiTheme="minorHAnsi"/>
          <w:lang w:val="en-US"/>
        </w:rPr>
        <w:t>full protection of the coastal areas. Seashore</w:t>
      </w:r>
      <w:r w:rsidR="00BB5EA4" w:rsidRPr="00E518F0">
        <w:rPr>
          <w:rFonts w:asciiTheme="minorHAnsi" w:hAnsiTheme="minorHAnsi"/>
          <w:lang w:val="en-US"/>
        </w:rPr>
        <w:t>s</w:t>
      </w:r>
      <w:r w:rsidR="00F472E2" w:rsidRPr="00E518F0">
        <w:rPr>
          <w:rFonts w:asciiTheme="minorHAnsi" w:hAnsiTheme="minorHAnsi"/>
          <w:lang w:val="en-US"/>
        </w:rPr>
        <w:t xml:space="preserve"> and beach</w:t>
      </w:r>
      <w:r w:rsidR="00BB5EA4" w:rsidRPr="00E518F0">
        <w:rPr>
          <w:rFonts w:asciiTheme="minorHAnsi" w:hAnsiTheme="minorHAnsi"/>
          <w:lang w:val="en-US"/>
        </w:rPr>
        <w:t>es</w:t>
      </w:r>
      <w:r w:rsidR="00F472E2" w:rsidRPr="00E518F0">
        <w:rPr>
          <w:rFonts w:asciiTheme="minorHAnsi" w:hAnsiTheme="minorHAnsi"/>
          <w:lang w:val="en-US"/>
        </w:rPr>
        <w:t xml:space="preserve"> constitute public good</w:t>
      </w:r>
      <w:r w:rsidR="00BB5EA4" w:rsidRPr="00E518F0">
        <w:rPr>
          <w:rFonts w:asciiTheme="minorHAnsi" w:hAnsiTheme="minorHAnsi"/>
          <w:lang w:val="en-US"/>
        </w:rPr>
        <w:t>s</w:t>
      </w:r>
      <w:r w:rsidR="00F472E2" w:rsidRPr="00E518F0">
        <w:rPr>
          <w:rFonts w:asciiTheme="minorHAnsi" w:hAnsiTheme="minorHAnsi"/>
          <w:lang w:val="en-US"/>
        </w:rPr>
        <w:t xml:space="preserve"> </w:t>
      </w:r>
      <w:r w:rsidR="00BB5EA4" w:rsidRPr="00E518F0">
        <w:rPr>
          <w:rFonts w:asciiTheme="minorHAnsi" w:hAnsiTheme="minorHAnsi"/>
          <w:lang w:val="en-US"/>
        </w:rPr>
        <w:t xml:space="preserve">of high environmental value </w:t>
      </w:r>
      <w:r w:rsidR="00F472E2" w:rsidRPr="00E518F0">
        <w:rPr>
          <w:rFonts w:asciiTheme="minorHAnsi" w:hAnsiTheme="minorHAnsi"/>
          <w:lang w:val="en-US"/>
        </w:rPr>
        <w:t xml:space="preserve">and any hindrance to their usage is </w:t>
      </w:r>
      <w:r w:rsidR="00703386" w:rsidRPr="00E518F0">
        <w:rPr>
          <w:rFonts w:asciiTheme="minorHAnsi" w:hAnsiTheme="minorHAnsi"/>
          <w:lang w:val="en-US"/>
        </w:rPr>
        <w:t>un</w:t>
      </w:r>
      <w:r w:rsidR="00F472E2" w:rsidRPr="00E518F0">
        <w:rPr>
          <w:rFonts w:asciiTheme="minorHAnsi" w:hAnsiTheme="minorHAnsi"/>
          <w:lang w:val="en-US"/>
        </w:rPr>
        <w:t>constitutional.</w:t>
      </w:r>
      <w:r w:rsidR="00931B77" w:rsidRPr="00E518F0">
        <w:rPr>
          <w:rFonts w:asciiTheme="minorHAnsi" w:hAnsiTheme="minorHAnsi"/>
          <w:lang w:val="en-US"/>
        </w:rPr>
        <w:t xml:space="preserve"> As it is implied from what </w:t>
      </w:r>
      <w:r w:rsidR="00FB25E8" w:rsidRPr="00E518F0">
        <w:rPr>
          <w:rFonts w:asciiTheme="minorHAnsi" w:hAnsiTheme="minorHAnsi"/>
          <w:lang w:val="en-US"/>
        </w:rPr>
        <w:t>has been described above, a law is declared as </w:t>
      </w:r>
      <w:r w:rsidR="00931B77" w:rsidRPr="00E518F0">
        <w:rPr>
          <w:rFonts w:asciiTheme="minorHAnsi" w:hAnsiTheme="minorHAnsi"/>
          <w:lang w:val="en-US"/>
        </w:rPr>
        <w:t>unconstitutional by the Counc</w:t>
      </w:r>
      <w:r w:rsidR="00FB25E8" w:rsidRPr="00E518F0">
        <w:rPr>
          <w:rFonts w:asciiTheme="minorHAnsi" w:hAnsiTheme="minorHAnsi"/>
          <w:lang w:val="en-US"/>
        </w:rPr>
        <w:t>il of the State only if the </w:t>
      </w:r>
      <w:r w:rsidR="00931B77" w:rsidRPr="00E518F0">
        <w:rPr>
          <w:rFonts w:asciiTheme="minorHAnsi" w:hAnsiTheme="minorHAnsi"/>
          <w:lang w:val="en-US"/>
        </w:rPr>
        <w:t>ruling/decision of the Council concerns</w:t>
      </w:r>
      <w:r w:rsidR="00FB25E8" w:rsidRPr="00E518F0">
        <w:rPr>
          <w:rFonts w:asciiTheme="minorHAnsi" w:hAnsiTheme="minorHAnsi"/>
          <w:lang w:val="en-US"/>
        </w:rPr>
        <w:t xml:space="preserve"> the law in total. In these </w:t>
      </w:r>
      <w:r w:rsidR="00931B77" w:rsidRPr="00E518F0">
        <w:rPr>
          <w:rFonts w:asciiTheme="minorHAnsi" w:hAnsiTheme="minorHAnsi"/>
          <w:lang w:val="en-US"/>
        </w:rPr>
        <w:t>cases, the government has the obligation</w:t>
      </w:r>
      <w:r w:rsidR="00FB25E8" w:rsidRPr="00E518F0">
        <w:rPr>
          <w:rFonts w:asciiTheme="minorHAnsi" w:hAnsiTheme="minorHAnsi"/>
          <w:lang w:val="en-US"/>
        </w:rPr>
        <w:t xml:space="preserve"> to stop the implementation </w:t>
      </w:r>
      <w:r w:rsidR="00931B77" w:rsidRPr="00E518F0">
        <w:rPr>
          <w:rFonts w:asciiTheme="minorHAnsi" w:hAnsiTheme="minorHAnsi"/>
          <w:lang w:val="en-US"/>
        </w:rPr>
        <w:t xml:space="preserve">of the law and nullify it immediately. </w:t>
      </w:r>
      <w:r w:rsidR="00FB25E8" w:rsidRPr="00E518F0">
        <w:rPr>
          <w:rFonts w:asciiTheme="minorHAnsi" w:hAnsiTheme="minorHAnsi"/>
          <w:lang w:val="en-US"/>
        </w:rPr>
        <w:t>There are many other cases, </w:t>
      </w:r>
      <w:r w:rsidR="00931B77" w:rsidRPr="00E518F0">
        <w:rPr>
          <w:rFonts w:asciiTheme="minorHAnsi" w:hAnsiTheme="minorHAnsi"/>
          <w:lang w:val="en-US"/>
        </w:rPr>
        <w:t>though, that the Council of the State iss</w:t>
      </w:r>
      <w:r w:rsidR="00FB25E8" w:rsidRPr="00E518F0">
        <w:rPr>
          <w:rFonts w:asciiTheme="minorHAnsi" w:hAnsiTheme="minorHAnsi"/>
          <w:lang w:val="en-US"/>
        </w:rPr>
        <w:t>ues a decision concerning a </w:t>
      </w:r>
      <w:r w:rsidR="00931B77" w:rsidRPr="00E518F0">
        <w:rPr>
          <w:rFonts w:asciiTheme="minorHAnsi" w:hAnsiTheme="minorHAnsi"/>
          <w:lang w:val="en-US"/>
        </w:rPr>
        <w:t xml:space="preserve">specific case of implementation of a law, and it bases </w:t>
      </w:r>
      <w:r w:rsidR="00FB25E8" w:rsidRPr="00E518F0">
        <w:rPr>
          <w:rFonts w:asciiTheme="minorHAnsi" w:hAnsiTheme="minorHAnsi"/>
          <w:lang w:val="en-US"/>
        </w:rPr>
        <w:t>its decision </w:t>
      </w:r>
      <w:r w:rsidR="00931B77" w:rsidRPr="00E518F0">
        <w:rPr>
          <w:rFonts w:asciiTheme="minorHAnsi" w:hAnsiTheme="minorHAnsi"/>
          <w:lang w:val="en-US"/>
        </w:rPr>
        <w:t>in unconstitutionality of elements o</w:t>
      </w:r>
      <w:r w:rsidR="00FB25E8" w:rsidRPr="00E518F0">
        <w:rPr>
          <w:rFonts w:asciiTheme="minorHAnsi" w:hAnsiTheme="minorHAnsi"/>
          <w:lang w:val="en-US"/>
        </w:rPr>
        <w:t>f the related law. In these </w:t>
      </w:r>
      <w:r w:rsidR="00931B77" w:rsidRPr="00E518F0">
        <w:rPr>
          <w:rFonts w:asciiTheme="minorHAnsi" w:hAnsiTheme="minorHAnsi"/>
          <w:lang w:val="en-US"/>
        </w:rPr>
        <w:t xml:space="preserve">specific cases, for which the Council of </w:t>
      </w:r>
      <w:r w:rsidR="00FB25E8" w:rsidRPr="00E518F0">
        <w:rPr>
          <w:rFonts w:asciiTheme="minorHAnsi" w:hAnsiTheme="minorHAnsi"/>
          <w:lang w:val="en-US"/>
        </w:rPr>
        <w:t>the State has issued such a </w:t>
      </w:r>
      <w:r w:rsidR="00931B77" w:rsidRPr="00E518F0">
        <w:rPr>
          <w:rFonts w:asciiTheme="minorHAnsi" w:hAnsiTheme="minorHAnsi"/>
          <w:lang w:val="en-US"/>
        </w:rPr>
        <w:t>decision, the law is not implemented. The</w:t>
      </w:r>
      <w:r w:rsidR="00FB25E8" w:rsidRPr="00E518F0">
        <w:rPr>
          <w:rFonts w:asciiTheme="minorHAnsi" w:hAnsiTheme="minorHAnsi"/>
          <w:lang w:val="en-US"/>
        </w:rPr>
        <w:t>re is no, though, automatic </w:t>
      </w:r>
      <w:r w:rsidR="00931B77" w:rsidRPr="00E518F0">
        <w:rPr>
          <w:rFonts w:asciiTheme="minorHAnsi" w:hAnsiTheme="minorHAnsi"/>
          <w:lang w:val="en-US"/>
        </w:rPr>
        <w:t>mechanism of nullifying the law in</w:t>
      </w:r>
      <w:r w:rsidR="00FB25E8" w:rsidRPr="00E518F0">
        <w:rPr>
          <w:rFonts w:asciiTheme="minorHAnsi" w:hAnsiTheme="minorHAnsi"/>
          <w:lang w:val="en-US"/>
        </w:rPr>
        <w:t xml:space="preserve"> total, since the decisions </w:t>
      </w:r>
      <w:r w:rsidR="00931B77" w:rsidRPr="00E518F0">
        <w:rPr>
          <w:rFonts w:asciiTheme="minorHAnsi" w:hAnsiTheme="minorHAnsi"/>
          <w:lang w:val="en-US"/>
        </w:rPr>
        <w:t>concern only the specific cases of impl</w:t>
      </w:r>
      <w:r w:rsidR="00FB25E8" w:rsidRPr="00E518F0">
        <w:rPr>
          <w:rFonts w:asciiTheme="minorHAnsi" w:hAnsiTheme="minorHAnsi"/>
          <w:lang w:val="en-US"/>
        </w:rPr>
        <w:t>ementation, and not the law </w:t>
      </w:r>
      <w:r w:rsidR="00931B77" w:rsidRPr="00E518F0">
        <w:rPr>
          <w:rFonts w:asciiTheme="minorHAnsi" w:hAnsiTheme="minorHAnsi"/>
          <w:lang w:val="en-US"/>
        </w:rPr>
        <w:t>in total. In such cases it is up to the</w:t>
      </w:r>
      <w:r w:rsidR="00FB25E8" w:rsidRPr="00E518F0">
        <w:rPr>
          <w:rFonts w:asciiTheme="minorHAnsi" w:hAnsiTheme="minorHAnsi"/>
          <w:lang w:val="en-US"/>
        </w:rPr>
        <w:t xml:space="preserve"> related Ministry to change </w:t>
      </w:r>
      <w:r w:rsidR="00931B77" w:rsidRPr="00E518F0">
        <w:rPr>
          <w:rFonts w:asciiTheme="minorHAnsi" w:hAnsiTheme="minorHAnsi"/>
          <w:lang w:val="en-US"/>
        </w:rPr>
        <w:t>the law -although it does not have a le</w:t>
      </w:r>
      <w:r w:rsidR="00FB25E8" w:rsidRPr="00E518F0">
        <w:rPr>
          <w:rFonts w:asciiTheme="minorHAnsi" w:hAnsiTheme="minorHAnsi"/>
          <w:lang w:val="en-US"/>
        </w:rPr>
        <w:t>gal obligation to do so- so </w:t>
      </w:r>
      <w:r w:rsidR="00931B77" w:rsidRPr="00E518F0">
        <w:rPr>
          <w:rFonts w:asciiTheme="minorHAnsi" w:hAnsiTheme="minorHAnsi"/>
          <w:lang w:val="en-US"/>
        </w:rPr>
        <w:t>that individual citizens will not ha</w:t>
      </w:r>
      <w:r w:rsidR="00FB25E8" w:rsidRPr="00E518F0">
        <w:rPr>
          <w:rFonts w:asciiTheme="minorHAnsi" w:hAnsiTheme="minorHAnsi"/>
          <w:lang w:val="en-US"/>
        </w:rPr>
        <w:t>ve to go all the way to the </w:t>
      </w:r>
      <w:r w:rsidR="00931B77" w:rsidRPr="00E518F0">
        <w:rPr>
          <w:rFonts w:asciiTheme="minorHAnsi" w:hAnsiTheme="minorHAnsi"/>
          <w:lang w:val="en-US"/>
        </w:rPr>
        <w:t>Council of the State to challenge t</w:t>
      </w:r>
      <w:r w:rsidR="00FB25E8" w:rsidRPr="00E518F0">
        <w:rPr>
          <w:rFonts w:asciiTheme="minorHAnsi" w:hAnsiTheme="minorHAnsi"/>
          <w:lang w:val="en-US"/>
        </w:rPr>
        <w:t>he law for their individual </w:t>
      </w:r>
      <w:r w:rsidR="00931B77" w:rsidRPr="00E518F0">
        <w:rPr>
          <w:rFonts w:asciiTheme="minorHAnsi" w:hAnsiTheme="minorHAnsi"/>
          <w:lang w:val="en-US"/>
        </w:rPr>
        <w:t>cases. In many occasions the related Mi</w:t>
      </w:r>
      <w:r w:rsidR="00FB25E8" w:rsidRPr="00E518F0">
        <w:rPr>
          <w:rFonts w:asciiTheme="minorHAnsi" w:hAnsiTheme="minorHAnsi"/>
          <w:lang w:val="en-US"/>
        </w:rPr>
        <w:t>nistry acts accordingly and </w:t>
      </w:r>
      <w:r w:rsidR="00931B77" w:rsidRPr="00E518F0">
        <w:rPr>
          <w:rFonts w:asciiTheme="minorHAnsi" w:hAnsiTheme="minorHAnsi"/>
          <w:lang w:val="en-US"/>
        </w:rPr>
        <w:t>takes the initiative for legal revision, but in othe</w:t>
      </w:r>
      <w:r w:rsidR="00FB25E8" w:rsidRPr="00E518F0">
        <w:rPr>
          <w:rFonts w:asciiTheme="minorHAnsi" w:hAnsiTheme="minorHAnsi"/>
          <w:lang w:val="en-US"/>
        </w:rPr>
        <w:t>rs it does not, </w:t>
      </w:r>
      <w:r w:rsidR="00931B77" w:rsidRPr="00E518F0">
        <w:rPr>
          <w:rFonts w:asciiTheme="minorHAnsi" w:hAnsiTheme="minorHAnsi"/>
          <w:lang w:val="en-US"/>
        </w:rPr>
        <w:t>and proceeds in replacing an "unconst</w:t>
      </w:r>
      <w:r w:rsidR="00FB25E8" w:rsidRPr="00E518F0">
        <w:rPr>
          <w:rFonts w:asciiTheme="minorHAnsi" w:hAnsiTheme="minorHAnsi"/>
          <w:lang w:val="en-US"/>
        </w:rPr>
        <w:t>itutional" legislation only </w:t>
      </w:r>
      <w:r w:rsidR="00931B77" w:rsidRPr="00E518F0">
        <w:rPr>
          <w:rFonts w:asciiTheme="minorHAnsi" w:hAnsiTheme="minorHAnsi"/>
          <w:lang w:val="en-US"/>
        </w:rPr>
        <w:t>after a specific decision of the Coun</w:t>
      </w:r>
      <w:r w:rsidR="00FB25E8" w:rsidRPr="00E518F0">
        <w:rPr>
          <w:rFonts w:asciiTheme="minorHAnsi" w:hAnsiTheme="minorHAnsi"/>
          <w:lang w:val="en-US"/>
        </w:rPr>
        <w:t>cil of the State is issued, </w:t>
      </w:r>
      <w:r w:rsidR="00931B77" w:rsidRPr="00E518F0">
        <w:rPr>
          <w:rFonts w:asciiTheme="minorHAnsi" w:hAnsiTheme="minorHAnsi"/>
          <w:lang w:val="en-US"/>
        </w:rPr>
        <w:t>concerning the law in total. And this mig</w:t>
      </w:r>
      <w:r w:rsidR="00FB25E8" w:rsidRPr="00E518F0">
        <w:rPr>
          <w:rFonts w:asciiTheme="minorHAnsi" w:hAnsiTheme="minorHAnsi"/>
          <w:lang w:val="en-US"/>
        </w:rPr>
        <w:t>ht happen quite a long time </w:t>
      </w:r>
      <w:r w:rsidR="00931B77" w:rsidRPr="00E518F0">
        <w:rPr>
          <w:rFonts w:asciiTheme="minorHAnsi" w:hAnsiTheme="minorHAnsi"/>
          <w:lang w:val="en-US"/>
        </w:rPr>
        <w:t>after decisions of CoS for individual ca</w:t>
      </w:r>
      <w:r w:rsidR="00FB25E8" w:rsidRPr="00E518F0">
        <w:rPr>
          <w:rFonts w:asciiTheme="minorHAnsi" w:hAnsiTheme="minorHAnsi"/>
          <w:lang w:val="en-US"/>
        </w:rPr>
        <w:t>ses of implementation start </w:t>
      </w:r>
      <w:r w:rsidR="00931B77" w:rsidRPr="00E518F0">
        <w:rPr>
          <w:rFonts w:asciiTheme="minorHAnsi" w:hAnsiTheme="minorHAnsi"/>
          <w:lang w:val="en-US"/>
        </w:rPr>
        <w:t>challeng</w:t>
      </w:r>
      <w:r w:rsidR="00517BF5" w:rsidRPr="00E518F0">
        <w:rPr>
          <w:rFonts w:asciiTheme="minorHAnsi" w:hAnsiTheme="minorHAnsi"/>
          <w:lang w:val="en-US"/>
        </w:rPr>
        <w:t>ing</w:t>
      </w:r>
      <w:r w:rsidR="00931B77" w:rsidRPr="00E518F0">
        <w:rPr>
          <w:rFonts w:asciiTheme="minorHAnsi" w:hAnsiTheme="minorHAnsi"/>
          <w:lang w:val="en-US"/>
        </w:rPr>
        <w:t xml:space="preserve"> the law.</w:t>
      </w:r>
    </w:p>
    <w:p w:rsidR="00DB1F86" w:rsidRPr="00E518F0" w:rsidRDefault="00DB1F86" w:rsidP="00DB1F86">
      <w:pPr>
        <w:rPr>
          <w:rFonts w:ascii="Calibri" w:hAnsi="Calibri"/>
          <w:lang w:val="en-US"/>
        </w:rPr>
      </w:pPr>
    </w:p>
    <w:p w:rsidR="003F751C" w:rsidRPr="00E518F0" w:rsidRDefault="005012C3" w:rsidP="006170C6">
      <w:pPr>
        <w:spacing w:after="120"/>
        <w:jc w:val="both"/>
        <w:rPr>
          <w:rFonts w:ascii="Calibri" w:hAnsi="Calibri"/>
          <w:b/>
          <w:u w:val="single"/>
          <w:lang w:val="en-US"/>
        </w:rPr>
      </w:pPr>
      <w:r>
        <w:rPr>
          <w:rFonts w:ascii="Calibri" w:hAnsi="Calibri"/>
          <w:b/>
          <w:u w:val="single"/>
          <w:lang w:val="en-US"/>
        </w:rPr>
        <w:t>6</w:t>
      </w:r>
      <w:r w:rsidR="003F751C" w:rsidRPr="00E518F0">
        <w:rPr>
          <w:rFonts w:ascii="Calibri" w:hAnsi="Calibri"/>
          <w:b/>
          <w:u w:val="single"/>
          <w:lang w:val="en-US"/>
        </w:rPr>
        <w:t>.</w:t>
      </w:r>
      <w:r w:rsidR="00AC74B6" w:rsidRPr="00E518F0">
        <w:rPr>
          <w:rFonts w:ascii="Calibri" w:hAnsi="Calibri"/>
          <w:b/>
          <w:u w:val="single"/>
          <w:lang w:val="en-US"/>
        </w:rPr>
        <w:t xml:space="preserve"> </w:t>
      </w:r>
      <w:r w:rsidR="003F751C" w:rsidRPr="00E518F0">
        <w:rPr>
          <w:rFonts w:ascii="Calibri" w:hAnsi="Calibri"/>
          <w:b/>
          <w:u w:val="single"/>
          <w:lang w:val="en-US"/>
        </w:rPr>
        <w:t>Policies and program</w:t>
      </w:r>
      <w:r w:rsidR="006A436E" w:rsidRPr="00E518F0">
        <w:rPr>
          <w:rFonts w:ascii="Calibri" w:hAnsi="Calibri"/>
          <w:b/>
          <w:u w:val="single"/>
          <w:lang w:val="en-US"/>
        </w:rPr>
        <w:t>me</w:t>
      </w:r>
      <w:r w:rsidR="003F751C" w:rsidRPr="00E518F0">
        <w:rPr>
          <w:rFonts w:ascii="Calibri" w:hAnsi="Calibri"/>
          <w:b/>
          <w:u w:val="single"/>
          <w:lang w:val="en-US"/>
        </w:rPr>
        <w:t>s concerning the management of coastal zone</w:t>
      </w:r>
    </w:p>
    <w:p w:rsidR="005C2C37" w:rsidRPr="00E518F0" w:rsidRDefault="00514EBC" w:rsidP="006170C6">
      <w:pPr>
        <w:spacing w:after="120"/>
        <w:jc w:val="both"/>
        <w:rPr>
          <w:rFonts w:ascii="Calibri" w:hAnsi="Calibri"/>
          <w:lang w:val="en-US"/>
        </w:rPr>
      </w:pPr>
      <w:r w:rsidRPr="00E518F0">
        <w:rPr>
          <w:rFonts w:ascii="Calibri" w:hAnsi="Calibri"/>
          <w:lang w:val="en-US"/>
        </w:rPr>
        <w:t>Greece has ratified most</w:t>
      </w:r>
      <w:r w:rsidR="00B82515" w:rsidRPr="00E518F0">
        <w:rPr>
          <w:rFonts w:ascii="Calibri" w:hAnsi="Calibri"/>
          <w:lang w:val="en-US"/>
        </w:rPr>
        <w:t xml:space="preserve"> </w:t>
      </w:r>
      <w:r w:rsidR="00290F73" w:rsidRPr="00E518F0">
        <w:rPr>
          <w:rFonts w:ascii="Calibri" w:hAnsi="Calibri"/>
          <w:lang w:val="en-US"/>
        </w:rPr>
        <w:t>of International</w:t>
      </w:r>
      <w:r w:rsidRPr="00E518F0">
        <w:rPr>
          <w:rFonts w:ascii="Calibri" w:hAnsi="Calibri"/>
          <w:lang w:val="en-US"/>
        </w:rPr>
        <w:t xml:space="preserve"> and European Conventions for the protection of the environment and coastal zones, but </w:t>
      </w:r>
      <w:r w:rsidR="001D5063" w:rsidRPr="00E518F0">
        <w:rPr>
          <w:rFonts w:ascii="Calibri" w:hAnsi="Calibri"/>
          <w:lang w:val="en-US"/>
        </w:rPr>
        <w:t xml:space="preserve">was not successful in implementing an effective strategy for their sustainable management. It is indicative that in the implementation of programmes of urban regeneration, environmental </w:t>
      </w:r>
      <w:r w:rsidR="001D5063" w:rsidRPr="00E518F0">
        <w:rPr>
          <w:rFonts w:ascii="Calibri" w:hAnsi="Calibri"/>
          <w:lang w:val="en-US"/>
        </w:rPr>
        <w:lastRenderedPageBreak/>
        <w:t xml:space="preserve">protection etc., </w:t>
      </w:r>
      <w:r w:rsidR="00BB5E41" w:rsidRPr="00E518F0">
        <w:rPr>
          <w:rFonts w:ascii="Calibri" w:hAnsi="Calibri"/>
          <w:lang w:val="en-US"/>
        </w:rPr>
        <w:t>(</w:t>
      </w:r>
      <w:r w:rsidR="001D5063" w:rsidRPr="00E518F0">
        <w:rPr>
          <w:rFonts w:ascii="Calibri" w:hAnsi="Calibri"/>
          <w:lang w:val="en-US"/>
        </w:rPr>
        <w:t xml:space="preserve">i.e. </w:t>
      </w:r>
      <w:r w:rsidR="00BB5E41" w:rsidRPr="00E518F0">
        <w:rPr>
          <w:rFonts w:ascii="Calibri" w:hAnsi="Calibri"/>
          <w:lang w:val="en-US"/>
        </w:rPr>
        <w:t>URBAN, INTER</w:t>
      </w:r>
      <w:r w:rsidR="00776162" w:rsidRPr="00E518F0">
        <w:rPr>
          <w:rFonts w:ascii="Calibri" w:hAnsi="Calibri"/>
          <w:lang w:val="en-US"/>
        </w:rPr>
        <w:t>R</w:t>
      </w:r>
      <w:r w:rsidR="00BB5E41" w:rsidRPr="00E518F0">
        <w:rPr>
          <w:rFonts w:ascii="Calibri" w:hAnsi="Calibri"/>
          <w:lang w:val="en-US"/>
        </w:rPr>
        <w:t xml:space="preserve">EG, TERRA) </w:t>
      </w:r>
      <w:r w:rsidR="001D5063" w:rsidRPr="00E518F0">
        <w:rPr>
          <w:rFonts w:ascii="Calibri" w:hAnsi="Calibri"/>
          <w:lang w:val="en-US"/>
        </w:rPr>
        <w:t xml:space="preserve">no </w:t>
      </w:r>
      <w:r w:rsidR="00BB5E41" w:rsidRPr="00E518F0">
        <w:rPr>
          <w:rFonts w:ascii="Calibri" w:hAnsi="Calibri"/>
          <w:lang w:val="en-US"/>
        </w:rPr>
        <w:t>national directions</w:t>
      </w:r>
      <w:r w:rsidR="001D5063" w:rsidRPr="00E518F0">
        <w:rPr>
          <w:rFonts w:ascii="Calibri" w:hAnsi="Calibri"/>
          <w:lang w:val="en-US"/>
        </w:rPr>
        <w:t xml:space="preserve"> for the protection of coastal areas were issued. </w:t>
      </w:r>
      <w:r w:rsidR="00BB5E41" w:rsidRPr="00E518F0">
        <w:rPr>
          <w:rFonts w:ascii="Calibri" w:hAnsi="Calibri"/>
          <w:lang w:val="en-US"/>
        </w:rPr>
        <w:t xml:space="preserve">Moreover, the European </w:t>
      </w:r>
      <w:r w:rsidR="001D5063" w:rsidRPr="00E518F0">
        <w:rPr>
          <w:rFonts w:ascii="Calibri" w:hAnsi="Calibri"/>
          <w:lang w:val="en-US"/>
        </w:rPr>
        <w:t xml:space="preserve">directive about the integrated protection of coastal zones in Europe </w:t>
      </w:r>
      <w:r w:rsidR="00BB5E41" w:rsidRPr="00E518F0">
        <w:rPr>
          <w:rFonts w:ascii="Calibri" w:hAnsi="Calibri"/>
          <w:lang w:val="en-US"/>
        </w:rPr>
        <w:t>(</w:t>
      </w:r>
      <w:smartTag w:uri="urn:schemas-microsoft-com:office:smarttags" w:element="date">
        <w:smartTagPr>
          <w:attr w:name="Year" w:val="2002"/>
          <w:attr w:name="Day" w:val="30"/>
          <w:attr w:name="Month" w:val="5"/>
          <w:attr w:name="ls" w:val="trans"/>
        </w:smartTagPr>
        <w:r w:rsidR="00BB5E41" w:rsidRPr="00E518F0">
          <w:rPr>
            <w:rFonts w:ascii="Calibri" w:hAnsi="Calibri"/>
            <w:lang w:val="en-US"/>
          </w:rPr>
          <w:t>30.5.2002</w:t>
        </w:r>
      </w:smartTag>
      <w:r w:rsidR="00BB5E41" w:rsidRPr="00E518F0">
        <w:rPr>
          <w:rFonts w:ascii="Calibri" w:hAnsi="Calibri"/>
          <w:lang w:val="en-US"/>
        </w:rPr>
        <w:t xml:space="preserve">) </w:t>
      </w:r>
      <w:r w:rsidR="001D5063" w:rsidRPr="00E518F0">
        <w:rPr>
          <w:rFonts w:ascii="Calibri" w:hAnsi="Calibri"/>
          <w:lang w:val="en-US"/>
        </w:rPr>
        <w:t>was embodied in Greek legislation after a grave delay</w:t>
      </w:r>
      <w:r w:rsidR="00BB5E41" w:rsidRPr="00E518F0">
        <w:rPr>
          <w:rStyle w:val="a4"/>
          <w:rFonts w:ascii="Calibri" w:hAnsi="Calibri"/>
          <w:lang w:val="en-US"/>
        </w:rPr>
        <w:footnoteReference w:id="8"/>
      </w:r>
      <w:r w:rsidR="00BB5E41" w:rsidRPr="00E518F0">
        <w:rPr>
          <w:rFonts w:ascii="Calibri" w:hAnsi="Calibri"/>
          <w:lang w:val="en-US"/>
        </w:rPr>
        <w:t>.</w:t>
      </w:r>
      <w:r w:rsidR="005C2C37" w:rsidRPr="00E518F0">
        <w:rPr>
          <w:rFonts w:ascii="Calibri" w:hAnsi="Calibri"/>
          <w:lang w:val="en-US"/>
        </w:rPr>
        <w:t xml:space="preserve"> As </w:t>
      </w:r>
      <w:r w:rsidR="00081E59" w:rsidRPr="00E518F0">
        <w:rPr>
          <w:rFonts w:ascii="Calibri" w:hAnsi="Calibri"/>
          <w:lang w:val="en-US"/>
        </w:rPr>
        <w:t xml:space="preserve">has been stated </w:t>
      </w:r>
      <w:r w:rsidR="005C2C37" w:rsidRPr="00E518F0">
        <w:rPr>
          <w:rFonts w:ascii="Calibri" w:hAnsi="Calibri"/>
          <w:lang w:val="en-US"/>
        </w:rPr>
        <w:t>by the European Commi</w:t>
      </w:r>
      <w:r w:rsidR="00081E59" w:rsidRPr="00E518F0">
        <w:rPr>
          <w:rFonts w:ascii="Calibri" w:hAnsi="Calibri"/>
          <w:lang w:val="en-US"/>
        </w:rPr>
        <w:t>ssion</w:t>
      </w:r>
      <w:r w:rsidR="003175FE" w:rsidRPr="00E518F0">
        <w:rPr>
          <w:rFonts w:ascii="Calibri" w:hAnsi="Calibri"/>
          <w:lang w:val="en-US"/>
        </w:rPr>
        <w:t>, the</w:t>
      </w:r>
      <w:r w:rsidR="00081E59" w:rsidRPr="00E518F0">
        <w:rPr>
          <w:rFonts w:ascii="Calibri" w:hAnsi="Calibri"/>
          <w:lang w:val="en-US"/>
        </w:rPr>
        <w:t xml:space="preserve"> </w:t>
      </w:r>
      <w:r w:rsidR="005C2C37" w:rsidRPr="00E518F0">
        <w:rPr>
          <w:rFonts w:ascii="Calibri" w:hAnsi="Calibri"/>
          <w:lang w:val="en-US"/>
        </w:rPr>
        <w:t xml:space="preserve">European </w:t>
      </w:r>
      <w:r w:rsidR="00081E59" w:rsidRPr="00E518F0">
        <w:rPr>
          <w:rFonts w:ascii="Calibri" w:hAnsi="Calibri"/>
          <w:lang w:val="en-US"/>
        </w:rPr>
        <w:t xml:space="preserve">Organization for the </w:t>
      </w:r>
      <w:r w:rsidR="005C2C37" w:rsidRPr="00E518F0">
        <w:rPr>
          <w:rFonts w:ascii="Calibri" w:hAnsi="Calibri"/>
          <w:lang w:val="en-US"/>
        </w:rPr>
        <w:t>Environment</w:t>
      </w:r>
      <w:r w:rsidR="00C54425" w:rsidRPr="00E518F0">
        <w:rPr>
          <w:rFonts w:ascii="Calibri" w:hAnsi="Calibri"/>
          <w:lang w:val="en-US"/>
        </w:rPr>
        <w:t xml:space="preserve">, </w:t>
      </w:r>
      <w:r w:rsidR="005C2C37" w:rsidRPr="00E518F0">
        <w:rPr>
          <w:rFonts w:ascii="Calibri" w:hAnsi="Calibri"/>
          <w:lang w:val="en-US"/>
        </w:rPr>
        <w:t xml:space="preserve">the </w:t>
      </w:r>
      <w:r w:rsidR="00081E59" w:rsidRPr="00E518F0">
        <w:rPr>
          <w:rFonts w:ascii="Calibri" w:hAnsi="Calibri"/>
          <w:lang w:val="en-US"/>
        </w:rPr>
        <w:t>United Nations’ p</w:t>
      </w:r>
      <w:r w:rsidR="005C2C37" w:rsidRPr="00E518F0">
        <w:rPr>
          <w:rFonts w:ascii="Calibri" w:hAnsi="Calibri"/>
          <w:lang w:val="en-US"/>
        </w:rPr>
        <w:t>rogram</w:t>
      </w:r>
      <w:r w:rsidR="00081E59" w:rsidRPr="00E518F0">
        <w:rPr>
          <w:rFonts w:ascii="Calibri" w:hAnsi="Calibri"/>
          <w:lang w:val="en-US"/>
        </w:rPr>
        <w:t>me</w:t>
      </w:r>
      <w:r w:rsidR="005C2C37" w:rsidRPr="00E518F0">
        <w:rPr>
          <w:rFonts w:ascii="Calibri" w:hAnsi="Calibri"/>
          <w:lang w:val="en-US"/>
        </w:rPr>
        <w:t xml:space="preserve"> </w:t>
      </w:r>
      <w:r w:rsidR="00C54425" w:rsidRPr="00E518F0">
        <w:rPr>
          <w:rFonts w:ascii="Calibri" w:hAnsi="Calibri"/>
          <w:lang w:val="en-US"/>
        </w:rPr>
        <w:t>for t</w:t>
      </w:r>
      <w:r w:rsidR="005C2C37" w:rsidRPr="00E518F0">
        <w:rPr>
          <w:rFonts w:ascii="Calibri" w:hAnsi="Calibri"/>
          <w:lang w:val="en-US"/>
        </w:rPr>
        <w:t xml:space="preserve">he Environment and the Mediterranean </w:t>
      </w:r>
      <w:r w:rsidR="00C54425" w:rsidRPr="00E518F0">
        <w:rPr>
          <w:rFonts w:ascii="Calibri" w:hAnsi="Calibri"/>
          <w:lang w:val="en-US"/>
        </w:rPr>
        <w:t xml:space="preserve">Action </w:t>
      </w:r>
      <w:r w:rsidR="005C2C37" w:rsidRPr="00E518F0">
        <w:rPr>
          <w:rFonts w:ascii="Calibri" w:hAnsi="Calibri"/>
          <w:lang w:val="en-US"/>
        </w:rPr>
        <w:t>Plan (UNEP)</w:t>
      </w:r>
      <w:r w:rsidR="00C71DF2" w:rsidRPr="00E518F0">
        <w:rPr>
          <w:rFonts w:ascii="Calibri" w:hAnsi="Calibri"/>
          <w:lang w:val="en-US"/>
        </w:rPr>
        <w:t>,</w:t>
      </w:r>
      <w:r w:rsidR="005C2C37" w:rsidRPr="00E518F0">
        <w:rPr>
          <w:rFonts w:ascii="Calibri" w:hAnsi="Calibri"/>
          <w:lang w:val="en-US"/>
        </w:rPr>
        <w:t xml:space="preserve"> the coastal and </w:t>
      </w:r>
      <w:r w:rsidR="00C54425" w:rsidRPr="00E518F0">
        <w:rPr>
          <w:rFonts w:ascii="Calibri" w:hAnsi="Calibri"/>
          <w:lang w:val="en-US"/>
        </w:rPr>
        <w:t xml:space="preserve">marine natural </w:t>
      </w:r>
      <w:r w:rsidR="005C2C37" w:rsidRPr="00E518F0">
        <w:rPr>
          <w:rFonts w:ascii="Calibri" w:hAnsi="Calibri"/>
          <w:lang w:val="en-US"/>
        </w:rPr>
        <w:t>resources are continu</w:t>
      </w:r>
      <w:r w:rsidR="00C54425" w:rsidRPr="00E518F0">
        <w:rPr>
          <w:rFonts w:ascii="Calibri" w:hAnsi="Calibri"/>
          <w:lang w:val="en-US"/>
        </w:rPr>
        <w:t xml:space="preserve">ously </w:t>
      </w:r>
      <w:r w:rsidR="005C2C37" w:rsidRPr="00E518F0">
        <w:rPr>
          <w:rFonts w:ascii="Calibri" w:hAnsi="Calibri"/>
          <w:lang w:val="en-US"/>
        </w:rPr>
        <w:t>downgraded due to non-</w:t>
      </w:r>
      <w:r w:rsidR="00C54425" w:rsidRPr="00E518F0">
        <w:rPr>
          <w:rFonts w:ascii="Calibri" w:hAnsi="Calibri"/>
          <w:lang w:val="en-US"/>
        </w:rPr>
        <w:t xml:space="preserve">sustainable </w:t>
      </w:r>
      <w:r w:rsidR="005C2C37" w:rsidRPr="00E518F0">
        <w:rPr>
          <w:rFonts w:ascii="Calibri" w:hAnsi="Calibri"/>
          <w:lang w:val="en-US"/>
        </w:rPr>
        <w:t xml:space="preserve">models of development which are </w:t>
      </w:r>
      <w:r w:rsidR="00C54425" w:rsidRPr="00E518F0">
        <w:rPr>
          <w:rFonts w:ascii="Calibri" w:hAnsi="Calibri"/>
          <w:lang w:val="en-US"/>
        </w:rPr>
        <w:t>adopted</w:t>
      </w:r>
      <w:r w:rsidR="005C2C37" w:rsidRPr="00E518F0">
        <w:rPr>
          <w:rFonts w:ascii="Calibri" w:hAnsi="Calibri"/>
          <w:lang w:val="en-US"/>
        </w:rPr>
        <w:t xml:space="preserve"> in most countries.  In Greece, 30% of the coastal areas </w:t>
      </w:r>
      <w:r w:rsidR="00B82515" w:rsidRPr="00E518F0">
        <w:rPr>
          <w:rFonts w:ascii="Calibri" w:hAnsi="Calibri"/>
          <w:lang w:val="en-US"/>
        </w:rPr>
        <w:t>have</w:t>
      </w:r>
      <w:r w:rsidR="005C2C37" w:rsidRPr="00E518F0">
        <w:rPr>
          <w:rFonts w:ascii="Calibri" w:hAnsi="Calibri"/>
          <w:lang w:val="en-US"/>
        </w:rPr>
        <w:t xml:space="preserve"> been eroded to a great extent.</w:t>
      </w:r>
    </w:p>
    <w:p w:rsidR="00D819ED" w:rsidRPr="00E518F0" w:rsidRDefault="0075104B" w:rsidP="006170C6">
      <w:pPr>
        <w:spacing w:after="120"/>
        <w:jc w:val="both"/>
        <w:rPr>
          <w:rFonts w:ascii="Calibri" w:hAnsi="Calibri"/>
          <w:lang w:val="en-US"/>
        </w:rPr>
      </w:pPr>
      <w:r w:rsidRPr="00E518F0">
        <w:rPr>
          <w:rFonts w:ascii="Calibri" w:hAnsi="Calibri"/>
          <w:lang w:val="en-US"/>
        </w:rPr>
        <w:t>Finally, the financial development, the intens</w:t>
      </w:r>
      <w:r w:rsidR="006A0F8D" w:rsidRPr="00E518F0">
        <w:rPr>
          <w:rFonts w:ascii="Calibri" w:hAnsi="Calibri"/>
          <w:lang w:val="en-US"/>
        </w:rPr>
        <w:t>ive</w:t>
      </w:r>
      <w:r w:rsidRPr="00E518F0">
        <w:rPr>
          <w:rFonts w:ascii="Calibri" w:hAnsi="Calibri"/>
          <w:lang w:val="en-US"/>
        </w:rPr>
        <w:t xml:space="preserve"> construction</w:t>
      </w:r>
      <w:r w:rsidR="006A0F8D" w:rsidRPr="00E518F0">
        <w:rPr>
          <w:rFonts w:ascii="Calibri" w:hAnsi="Calibri"/>
          <w:lang w:val="en-US"/>
        </w:rPr>
        <w:t>,</w:t>
      </w:r>
      <w:r w:rsidRPr="00E518F0">
        <w:rPr>
          <w:rFonts w:ascii="Calibri" w:hAnsi="Calibri"/>
          <w:lang w:val="en-US"/>
        </w:rPr>
        <w:t xml:space="preserve"> and the political conflicts about the </w:t>
      </w:r>
      <w:r w:rsidR="00780B82" w:rsidRPr="00E518F0">
        <w:rPr>
          <w:rFonts w:ascii="Calibri" w:hAnsi="Calibri"/>
          <w:lang w:val="en-US"/>
        </w:rPr>
        <w:t xml:space="preserve">coastal areas, restrict the possibility for applying principles and policies aiming at </w:t>
      </w:r>
      <w:r w:rsidR="006A0F8D" w:rsidRPr="00E518F0">
        <w:rPr>
          <w:rFonts w:ascii="Calibri" w:hAnsi="Calibri"/>
          <w:lang w:val="en-US"/>
        </w:rPr>
        <w:t>an effective and integrated</w:t>
      </w:r>
      <w:r w:rsidR="00780B82" w:rsidRPr="00E518F0">
        <w:rPr>
          <w:rFonts w:ascii="Calibri" w:hAnsi="Calibri"/>
          <w:lang w:val="en-US"/>
        </w:rPr>
        <w:t xml:space="preserve"> management of the coastal areas. </w:t>
      </w:r>
    </w:p>
    <w:p w:rsidR="00D14AC5" w:rsidRPr="00E518F0" w:rsidRDefault="00D14AC5" w:rsidP="00D14AC5">
      <w:pPr>
        <w:autoSpaceDE w:val="0"/>
        <w:autoSpaceDN w:val="0"/>
        <w:adjustRightInd w:val="0"/>
        <w:rPr>
          <w:rFonts w:ascii="Calibri" w:hAnsi="Calibri"/>
          <w:b/>
          <w:bCs/>
          <w:lang w:val="en-US"/>
        </w:rPr>
      </w:pPr>
      <w:r w:rsidRPr="00E518F0">
        <w:rPr>
          <w:rFonts w:ascii="Calibri" w:hAnsi="Calibri"/>
          <w:b/>
          <w:bCs/>
          <w:lang w:val="en-US"/>
        </w:rPr>
        <w:t>ICZM-related projects</w:t>
      </w:r>
      <w:r w:rsidRPr="00E518F0">
        <w:rPr>
          <w:rStyle w:val="a4"/>
          <w:rFonts w:ascii="Calibri" w:hAnsi="Calibri"/>
          <w:b/>
          <w:bCs/>
          <w:lang w:val="en-US"/>
        </w:rPr>
        <w:footnoteReference w:id="9"/>
      </w:r>
      <w:r w:rsidRPr="00E518F0">
        <w:rPr>
          <w:rFonts w:ascii="Calibri" w:hAnsi="Calibri"/>
          <w:b/>
          <w:bCs/>
          <w:lang w:val="en-US"/>
        </w:rPr>
        <w:t xml:space="preserve"> </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Concerted Actions for the Management of the Strymonikos Coastal Zone</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TERRA</w:t>
      </w:r>
      <w:r w:rsidRPr="00E518F0">
        <w:rPr>
          <w:rStyle w:val="a4"/>
          <w:rFonts w:ascii="Calibri" w:hAnsi="Calibri" w:cs="TimesNewRoman"/>
          <w:lang w:val="en-US"/>
        </w:rPr>
        <w:footnoteReference w:id="10"/>
      </w:r>
      <w:r w:rsidRPr="00E518F0">
        <w:rPr>
          <w:rFonts w:ascii="Calibri" w:hAnsi="Calibri" w:cs="TimesNewRoman"/>
          <w:lang w:val="en-US"/>
        </w:rPr>
        <w:t>, 1997 – 2000</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Programme for Integrated Coastal Zone Management. The case of Cyclades-Archipelago</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LIFE</w:t>
      </w:r>
      <w:r w:rsidRPr="00E518F0">
        <w:rPr>
          <w:rStyle w:val="a4"/>
          <w:rFonts w:ascii="Calibri" w:hAnsi="Calibri" w:cs="TimesNewRoman"/>
          <w:lang w:val="en-US"/>
        </w:rPr>
        <w:footnoteReference w:id="11"/>
      </w:r>
      <w:r w:rsidRPr="00E518F0">
        <w:rPr>
          <w:rFonts w:ascii="Calibri" w:hAnsi="Calibri" w:cs="TimesNewRoman"/>
          <w:lang w:val="en-US"/>
        </w:rPr>
        <w:t>, 1997 – 2000</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Territorial Co-ordination Scheme for the Harbour System and Coast of Athens – “Posidonia Network”</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TERRA, 1997 – 2000</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Information, </w:t>
      </w:r>
      <w:r w:rsidR="00DD1D6F" w:rsidRPr="00E518F0">
        <w:rPr>
          <w:rFonts w:ascii="Calibri" w:hAnsi="Calibri" w:cs="TimesNewRoman"/>
          <w:lang w:val="en-US"/>
        </w:rPr>
        <w:t>Con</w:t>
      </w:r>
      <w:r w:rsidR="00DD1D6F">
        <w:rPr>
          <w:rFonts w:ascii="Calibri" w:hAnsi="Calibri" w:cs="TimesNewRoman"/>
          <w:lang w:val="en-US"/>
        </w:rPr>
        <w:t>sultation</w:t>
      </w:r>
      <w:r w:rsidRPr="00E518F0">
        <w:rPr>
          <w:rFonts w:ascii="Calibri" w:hAnsi="Calibri" w:cs="TimesNewRoman"/>
          <w:lang w:val="en-US"/>
        </w:rPr>
        <w:t>, Requirements for the Sustainable Development of Magnesia’s Coastal Zone</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LIFE, 1997 – 2000</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Integrated Management of the Coast of </w:t>
      </w:r>
      <w:r w:rsidR="00DD1D6F" w:rsidRPr="00E518F0">
        <w:rPr>
          <w:rFonts w:ascii="Calibri" w:hAnsi="Calibri" w:cs="TimesNewRoman"/>
          <w:lang w:val="en-US"/>
        </w:rPr>
        <w:t>Epirus</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TERRA, 1997 – 2001</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Integrated Coastal Zone Management for the Kavala Prefecture</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TERRA, 1998 – 2001</w:t>
      </w:r>
    </w:p>
    <w:p w:rsidR="00D14AC5" w:rsidRPr="00E518F0" w:rsidRDefault="00D14AC5" w:rsidP="00D14AC5">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Strategies for Management and Co-operation in the Metropolitan and Peri-urban Coastal Zones of the Saronic Gulf – Athens</w:t>
      </w:r>
    </w:p>
    <w:p w:rsidR="00D14AC5" w:rsidRPr="00E518F0" w:rsidRDefault="00D14AC5" w:rsidP="00D14AC5">
      <w:pPr>
        <w:autoSpaceDE w:val="0"/>
        <w:autoSpaceDN w:val="0"/>
        <w:adjustRightInd w:val="0"/>
        <w:ind w:left="720"/>
        <w:rPr>
          <w:rFonts w:ascii="Calibri" w:hAnsi="Calibri" w:cs="TimesNewRoman"/>
          <w:lang w:val="en-US"/>
        </w:rPr>
      </w:pPr>
      <w:r w:rsidRPr="00E518F0">
        <w:rPr>
          <w:rFonts w:ascii="Calibri" w:hAnsi="Calibri" w:cs="TimesNewRoman"/>
          <w:lang w:val="en-US"/>
        </w:rPr>
        <w:t xml:space="preserve">TERRA </w:t>
      </w:r>
    </w:p>
    <w:p w:rsidR="00D14AC5" w:rsidRPr="00E518F0" w:rsidRDefault="00D14AC5" w:rsidP="00D14AC5">
      <w:pPr>
        <w:autoSpaceDE w:val="0"/>
        <w:autoSpaceDN w:val="0"/>
        <w:adjustRightInd w:val="0"/>
        <w:rPr>
          <w:rFonts w:ascii="Calibri" w:hAnsi="Calibri" w:cs="TimesNewRoman"/>
          <w:b/>
          <w:lang w:val="en-US"/>
        </w:rPr>
      </w:pPr>
      <w:r w:rsidRPr="00E518F0">
        <w:rPr>
          <w:rFonts w:ascii="Calibri" w:hAnsi="Calibri" w:cs="TimesNewRoman"/>
          <w:b/>
          <w:lang w:val="en-US"/>
        </w:rPr>
        <w:t>EU-funded projects</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BEACHMED-</w:t>
      </w:r>
      <w:r w:rsidR="000A033C" w:rsidRPr="00E518F0">
        <w:rPr>
          <w:rFonts w:ascii="Calibri" w:hAnsi="Calibri"/>
          <w:b/>
          <w:bCs/>
          <w:i/>
          <w:iCs/>
          <w:lang w:val="en-US"/>
        </w:rPr>
        <w:t>e</w:t>
      </w:r>
      <w:r w:rsidRPr="00E518F0">
        <w:rPr>
          <w:rFonts w:ascii="Calibri" w:hAnsi="Calibri"/>
          <w:b/>
          <w:bCs/>
          <w:i/>
          <w:iCs/>
          <w:lang w:val="en-US"/>
        </w:rPr>
        <w:t xml:space="preserve"> </w:t>
      </w:r>
      <w:r w:rsidRPr="00E518F0">
        <w:rPr>
          <w:rFonts w:ascii="Calibri" w:hAnsi="Calibri" w:cs="TimesNewRoman"/>
          <w:lang w:val="en-US"/>
        </w:rPr>
        <w:t>project (France, Greece, Italy, Morocco, Spain and Tunisia)</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CADSEALAND </w:t>
      </w:r>
      <w:r w:rsidRPr="00E518F0">
        <w:rPr>
          <w:rFonts w:ascii="Calibri" w:hAnsi="Calibri" w:cs="TimesNewRoman"/>
          <w:lang w:val="en-US"/>
        </w:rPr>
        <w:t>project (Greece, Italy)</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COASTANCE </w:t>
      </w:r>
      <w:r w:rsidRPr="00E518F0">
        <w:rPr>
          <w:rFonts w:ascii="Calibri" w:hAnsi="Calibri" w:cs="TimesNewRoman"/>
          <w:lang w:val="en-US"/>
        </w:rPr>
        <w:t>project (Croatia, Cyprus, France, Italy, Greece and Spain)</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ECASA </w:t>
      </w:r>
      <w:r w:rsidRPr="00E518F0">
        <w:rPr>
          <w:rFonts w:ascii="Calibri" w:hAnsi="Calibri" w:cs="TimesNewRoman"/>
          <w:lang w:val="en-US"/>
        </w:rPr>
        <w:t>project (Croatia, France, Germany, Greece, Italy, Norway, Portugal, Slovenia,</w:t>
      </w:r>
      <w:r w:rsidR="009D7E94" w:rsidRPr="00E518F0">
        <w:rPr>
          <w:rFonts w:ascii="Calibri" w:hAnsi="Calibri" w:cs="TimesNewRoman"/>
          <w:lang w:val="en-US"/>
        </w:rPr>
        <w:t xml:space="preserve"> </w:t>
      </w:r>
      <w:r w:rsidRPr="00E518F0">
        <w:rPr>
          <w:rFonts w:ascii="Calibri" w:hAnsi="Calibri" w:cs="TimesNewRoman"/>
          <w:lang w:val="en-US"/>
        </w:rPr>
        <w:t>Spain, Sweden and the United Kingdom)</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lastRenderedPageBreak/>
        <w:t xml:space="preserve">The </w:t>
      </w:r>
      <w:r w:rsidRPr="00E518F0">
        <w:rPr>
          <w:rFonts w:ascii="Calibri" w:hAnsi="Calibri"/>
          <w:b/>
          <w:bCs/>
          <w:i/>
          <w:iCs/>
          <w:lang w:val="en-US"/>
        </w:rPr>
        <w:t>ECOSUMME</w:t>
      </w:r>
      <w:r w:rsidRPr="00E518F0">
        <w:rPr>
          <w:rFonts w:ascii="Calibri" w:hAnsi="Calibri" w:cs="TimesNewRoman"/>
          <w:b/>
          <w:i/>
          <w:lang w:val="en-US"/>
        </w:rPr>
        <w:t>R</w:t>
      </w:r>
      <w:r w:rsidRPr="00E518F0">
        <w:rPr>
          <w:rFonts w:ascii="Calibri" w:hAnsi="Calibri" w:cs="TimesNewRoman"/>
          <w:lang w:val="en-US"/>
        </w:rPr>
        <w:t xml:space="preserve"> project (Greece, Spain and the United Kingdom)</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ENCORA </w:t>
      </w:r>
      <w:r w:rsidRPr="00E518F0">
        <w:rPr>
          <w:rFonts w:ascii="Calibri" w:hAnsi="Calibri" w:cs="TimesNewRoman"/>
          <w:lang w:val="en-US"/>
        </w:rPr>
        <w:t>project (Belgium, Denmark, France, Germany, Greece, Ireland, Italy,</w:t>
      </w:r>
      <w:r w:rsidR="00C71DF2" w:rsidRPr="00E518F0">
        <w:rPr>
          <w:rFonts w:ascii="Calibri" w:hAnsi="Calibri" w:cs="TimesNewRoman"/>
          <w:lang w:val="en-US"/>
        </w:rPr>
        <w:t xml:space="preserve"> </w:t>
      </w:r>
      <w:r w:rsidRPr="00E518F0">
        <w:rPr>
          <w:rFonts w:ascii="Calibri" w:hAnsi="Calibri" w:cs="TimesNewRoman"/>
          <w:lang w:val="en-US"/>
        </w:rPr>
        <w:t>Monaco, the Netherlands, Poland, Portugal, Russia, Spain, Sweden, the United Kingdom</w:t>
      </w:r>
      <w:r w:rsidR="009D7E94" w:rsidRPr="00E518F0">
        <w:rPr>
          <w:rFonts w:ascii="Calibri" w:hAnsi="Calibri" w:cs="TimesNewRoman"/>
          <w:lang w:val="en-US"/>
        </w:rPr>
        <w:t xml:space="preserve"> </w:t>
      </w:r>
      <w:r w:rsidRPr="00E518F0">
        <w:rPr>
          <w:rFonts w:ascii="Calibri" w:hAnsi="Calibri" w:cs="TimesNewRoman"/>
          <w:lang w:val="en-US"/>
        </w:rPr>
        <w:t>and Ukraine)</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HERMES </w:t>
      </w:r>
      <w:r w:rsidRPr="00E518F0">
        <w:rPr>
          <w:rFonts w:ascii="Calibri" w:hAnsi="Calibri" w:cs="TimesNewRoman"/>
          <w:lang w:val="en-US"/>
        </w:rPr>
        <w:t>project (Belgium, France, Germany, Greece, Ireland, Italy, Kenya, Monaco,</w:t>
      </w:r>
      <w:r w:rsidR="009D7E94" w:rsidRPr="00E518F0">
        <w:rPr>
          <w:rFonts w:ascii="Calibri" w:hAnsi="Calibri" w:cs="TimesNewRoman"/>
          <w:lang w:val="en-US"/>
        </w:rPr>
        <w:t xml:space="preserve"> </w:t>
      </w:r>
      <w:r w:rsidRPr="00E518F0">
        <w:rPr>
          <w:rFonts w:ascii="Calibri" w:hAnsi="Calibri" w:cs="TimesNewRoman"/>
          <w:lang w:val="en-US"/>
        </w:rPr>
        <w:t>the Netherlands, Norway, Portugal, Romania, Russia, Spain, Sweden, Turkey, the United</w:t>
      </w:r>
      <w:r w:rsidR="009D7E94" w:rsidRPr="00E518F0">
        <w:rPr>
          <w:rFonts w:ascii="Calibri" w:hAnsi="Calibri" w:cs="TimesNewRoman"/>
          <w:lang w:val="en-US"/>
        </w:rPr>
        <w:t xml:space="preserve"> </w:t>
      </w:r>
      <w:r w:rsidRPr="00E518F0">
        <w:rPr>
          <w:rFonts w:ascii="Calibri" w:hAnsi="Calibri" w:cs="TimesNewRoman"/>
          <w:lang w:val="en-US"/>
        </w:rPr>
        <w:t>Kingdom and Ukraine)</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MedPAN </w:t>
      </w:r>
      <w:r w:rsidRPr="00E518F0">
        <w:rPr>
          <w:rFonts w:ascii="Calibri" w:hAnsi="Calibri" w:cs="TimesNewRoman"/>
          <w:lang w:val="en-US"/>
        </w:rPr>
        <w:t>project (Algeria, Croatia, France, Greece, Italy, Morocco, Malta, Slovenia,</w:t>
      </w:r>
      <w:r w:rsidR="009D7E94" w:rsidRPr="00E518F0">
        <w:rPr>
          <w:rFonts w:ascii="Calibri" w:hAnsi="Calibri" w:cs="TimesNewRoman"/>
          <w:lang w:val="en-US"/>
        </w:rPr>
        <w:t xml:space="preserve"> </w:t>
      </w:r>
      <w:r w:rsidRPr="00E518F0">
        <w:rPr>
          <w:rFonts w:ascii="Calibri" w:hAnsi="Calibri" w:cs="TimesNewRoman"/>
          <w:lang w:val="en-US"/>
        </w:rPr>
        <w:t>Spain, Tunisia and Turkey)</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PEGASO </w:t>
      </w:r>
      <w:r w:rsidRPr="00E518F0">
        <w:rPr>
          <w:rFonts w:ascii="Calibri" w:hAnsi="Calibri" w:cs="TimesNewRoman"/>
          <w:lang w:val="en-US"/>
        </w:rPr>
        <w:t>project (Algeria, Belgium, Egypt, France, Greece, Croatia, Italy, Lebanon,</w:t>
      </w:r>
      <w:r w:rsidR="00147D16" w:rsidRPr="00E518F0">
        <w:rPr>
          <w:rFonts w:ascii="Calibri" w:hAnsi="Calibri" w:cs="TimesNewRoman"/>
          <w:lang w:val="en-US"/>
        </w:rPr>
        <w:t xml:space="preserve"> </w:t>
      </w:r>
      <w:r w:rsidRPr="00E518F0">
        <w:rPr>
          <w:rFonts w:ascii="Calibri" w:hAnsi="Calibri" w:cs="TimesNewRoman"/>
          <w:lang w:val="en-US"/>
        </w:rPr>
        <w:t>Morocco, Romania, Spain, Switzerland, Tunisia, Turkey, the United Kingdom and Ukraine)</w:t>
      </w:r>
    </w:p>
    <w:p w:rsidR="00D14AC5" w:rsidRPr="00E518F0" w:rsidRDefault="00D14AC5" w:rsidP="009D7E94">
      <w:pPr>
        <w:numPr>
          <w:ilvl w:val="0"/>
          <w:numId w:val="24"/>
        </w:numPr>
        <w:autoSpaceDE w:val="0"/>
        <w:autoSpaceDN w:val="0"/>
        <w:adjustRightInd w:val="0"/>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OURCOAST </w:t>
      </w:r>
      <w:r w:rsidRPr="00E518F0">
        <w:rPr>
          <w:rFonts w:ascii="Calibri" w:hAnsi="Calibri" w:cs="TimesNewRoman"/>
          <w:lang w:val="en-US"/>
        </w:rPr>
        <w:t>project (all coastal EU countries)</w:t>
      </w:r>
    </w:p>
    <w:p w:rsidR="00D14AC5" w:rsidRPr="00E518F0" w:rsidRDefault="00D14AC5" w:rsidP="009D7E94">
      <w:pPr>
        <w:numPr>
          <w:ilvl w:val="0"/>
          <w:numId w:val="24"/>
        </w:numPr>
        <w:spacing w:after="120"/>
        <w:jc w:val="both"/>
        <w:rPr>
          <w:rFonts w:ascii="Calibri" w:hAnsi="Calibri" w:cs="TimesNewRoman"/>
          <w:lang w:val="en-US"/>
        </w:rPr>
      </w:pPr>
      <w:r w:rsidRPr="00E518F0">
        <w:rPr>
          <w:rFonts w:ascii="Calibri" w:hAnsi="Calibri" w:cs="TimesNewRoman"/>
          <w:lang w:val="en-US"/>
        </w:rPr>
        <w:t xml:space="preserve">The </w:t>
      </w:r>
      <w:r w:rsidRPr="00E518F0">
        <w:rPr>
          <w:rFonts w:ascii="Calibri" w:hAnsi="Calibri"/>
          <w:b/>
          <w:bCs/>
          <w:i/>
          <w:iCs/>
          <w:lang w:val="en-US"/>
        </w:rPr>
        <w:t xml:space="preserve">European Islands </w:t>
      </w:r>
      <w:r w:rsidRPr="00E518F0">
        <w:rPr>
          <w:rFonts w:ascii="Calibri" w:hAnsi="Calibri" w:cs="TimesNewRoman"/>
          <w:lang w:val="en-US"/>
        </w:rPr>
        <w:t>project</w:t>
      </w:r>
    </w:p>
    <w:p w:rsidR="00D819ED" w:rsidRPr="00E518F0" w:rsidRDefault="00D819ED" w:rsidP="006170C6">
      <w:pPr>
        <w:spacing w:after="120"/>
        <w:jc w:val="both"/>
        <w:rPr>
          <w:rFonts w:ascii="Calibri" w:hAnsi="Calibri"/>
          <w:lang w:val="en-US"/>
        </w:rPr>
      </w:pPr>
    </w:p>
    <w:p w:rsidR="00774548" w:rsidRPr="00E518F0" w:rsidRDefault="005012C3" w:rsidP="006170C6">
      <w:pPr>
        <w:spacing w:after="120"/>
        <w:jc w:val="both"/>
        <w:rPr>
          <w:rFonts w:ascii="Calibri" w:hAnsi="Calibri"/>
          <w:b/>
          <w:u w:val="single"/>
          <w:lang w:val="en-US"/>
        </w:rPr>
      </w:pPr>
      <w:r>
        <w:rPr>
          <w:rFonts w:ascii="Calibri" w:hAnsi="Calibri"/>
          <w:b/>
          <w:u w:val="single"/>
          <w:lang w:val="en-US"/>
        </w:rPr>
        <w:t>7</w:t>
      </w:r>
      <w:r w:rsidR="00D819ED" w:rsidRPr="00E518F0">
        <w:rPr>
          <w:rFonts w:ascii="Calibri" w:hAnsi="Calibri"/>
          <w:b/>
          <w:u w:val="single"/>
          <w:lang w:val="en-US"/>
        </w:rPr>
        <w:t>.</w:t>
      </w:r>
      <w:r w:rsidR="00462026" w:rsidRPr="00E518F0">
        <w:rPr>
          <w:rFonts w:ascii="Calibri" w:hAnsi="Calibri"/>
          <w:b/>
          <w:u w:val="single"/>
          <w:lang w:val="en-US"/>
        </w:rPr>
        <w:t xml:space="preserve"> </w:t>
      </w:r>
      <w:r w:rsidR="00D819ED" w:rsidRPr="00E518F0">
        <w:rPr>
          <w:rFonts w:ascii="Calibri" w:hAnsi="Calibri"/>
          <w:b/>
          <w:u w:val="single"/>
          <w:lang w:val="en-US"/>
        </w:rPr>
        <w:t>Conclusions</w:t>
      </w:r>
    </w:p>
    <w:p w:rsidR="008A06C3" w:rsidRPr="00E518F0" w:rsidRDefault="00774548" w:rsidP="006170C6">
      <w:pPr>
        <w:spacing w:after="120"/>
        <w:jc w:val="both"/>
        <w:rPr>
          <w:rFonts w:ascii="Calibri" w:hAnsi="Calibri"/>
          <w:lang w:val="en-US"/>
        </w:rPr>
      </w:pPr>
      <w:r w:rsidRPr="00E518F0">
        <w:rPr>
          <w:rFonts w:ascii="Calibri" w:hAnsi="Calibri"/>
          <w:lang w:val="en-US"/>
        </w:rPr>
        <w:t>The evolution of legislati</w:t>
      </w:r>
      <w:r w:rsidR="006A0F8D" w:rsidRPr="00E518F0">
        <w:rPr>
          <w:rFonts w:ascii="Calibri" w:hAnsi="Calibri"/>
          <w:lang w:val="en-US"/>
        </w:rPr>
        <w:t>on</w:t>
      </w:r>
      <w:r w:rsidRPr="00E518F0">
        <w:rPr>
          <w:rFonts w:ascii="Calibri" w:hAnsi="Calibri"/>
          <w:lang w:val="en-US"/>
        </w:rPr>
        <w:t xml:space="preserve"> concerning the seashore</w:t>
      </w:r>
      <w:r w:rsidR="006A0F8D" w:rsidRPr="00E518F0">
        <w:rPr>
          <w:rFonts w:ascii="Calibri" w:hAnsi="Calibri"/>
          <w:lang w:val="en-US"/>
        </w:rPr>
        <w:t>s</w:t>
      </w:r>
      <w:r w:rsidRPr="00E518F0">
        <w:rPr>
          <w:rFonts w:ascii="Calibri" w:hAnsi="Calibri"/>
          <w:lang w:val="en-US"/>
        </w:rPr>
        <w:t xml:space="preserve"> and beach</w:t>
      </w:r>
      <w:r w:rsidR="006A0F8D" w:rsidRPr="00E518F0">
        <w:rPr>
          <w:rFonts w:ascii="Calibri" w:hAnsi="Calibri"/>
          <w:lang w:val="en-US"/>
        </w:rPr>
        <w:t>es,</w:t>
      </w:r>
      <w:r w:rsidRPr="00E518F0">
        <w:rPr>
          <w:rFonts w:ascii="Calibri" w:hAnsi="Calibri"/>
          <w:lang w:val="en-US"/>
        </w:rPr>
        <w:t xml:space="preserve"> and the protection of the coastal areas, certainly constitutes a spatial, urban and environmental planning issue.  In all the Introductory </w:t>
      </w:r>
      <w:r w:rsidR="006A0F8D" w:rsidRPr="00E518F0">
        <w:rPr>
          <w:rFonts w:ascii="Calibri" w:hAnsi="Calibri"/>
          <w:lang w:val="en-US"/>
        </w:rPr>
        <w:t xml:space="preserve">Statements accompanying pieces of legislation since L. 2344/1940, </w:t>
      </w:r>
      <w:r w:rsidR="00706531" w:rsidRPr="00E518F0">
        <w:rPr>
          <w:rFonts w:ascii="Calibri" w:hAnsi="Calibri"/>
          <w:lang w:val="en-US"/>
        </w:rPr>
        <w:t xml:space="preserve">the significance of an effective and accurate definition of boundaries of seashores and beaches, and the protection of them as public goods of great environmental and social value is underlined. </w:t>
      </w:r>
      <w:r w:rsidR="008A06C3" w:rsidRPr="00E518F0">
        <w:rPr>
          <w:rFonts w:ascii="Calibri" w:hAnsi="Calibri"/>
          <w:lang w:val="en-US"/>
        </w:rPr>
        <w:t>However, the fragmenta</w:t>
      </w:r>
      <w:r w:rsidR="00706531" w:rsidRPr="00E518F0">
        <w:rPr>
          <w:rFonts w:ascii="Calibri" w:hAnsi="Calibri"/>
          <w:lang w:val="en-US"/>
        </w:rPr>
        <w:t xml:space="preserve">tion of legislation, the absence of rational policies, and the ineffectiveness in the operational level, fail to restrict </w:t>
      </w:r>
      <w:r w:rsidR="005538B2" w:rsidRPr="00E518F0">
        <w:rPr>
          <w:rFonts w:ascii="Calibri" w:hAnsi="Calibri"/>
          <w:lang w:val="en-US"/>
        </w:rPr>
        <w:t xml:space="preserve">illegal </w:t>
      </w:r>
      <w:r w:rsidR="008A06C3" w:rsidRPr="00E518F0">
        <w:rPr>
          <w:rFonts w:ascii="Calibri" w:hAnsi="Calibri"/>
          <w:lang w:val="en-US"/>
        </w:rPr>
        <w:t>construction and inexorable financial exploitation, by putting</w:t>
      </w:r>
      <w:r w:rsidR="00706531" w:rsidRPr="00E518F0">
        <w:rPr>
          <w:rFonts w:ascii="Calibri" w:hAnsi="Calibri"/>
          <w:lang w:val="en-US"/>
        </w:rPr>
        <w:t>, thus, at</w:t>
      </w:r>
      <w:r w:rsidR="008A06C3" w:rsidRPr="00E518F0">
        <w:rPr>
          <w:rFonts w:ascii="Calibri" w:hAnsi="Calibri"/>
          <w:lang w:val="en-US"/>
        </w:rPr>
        <w:t xml:space="preserve"> risk the protection of these vulnerable ecosystems.</w:t>
      </w:r>
    </w:p>
    <w:p w:rsidR="00EA5A50" w:rsidRPr="00E518F0" w:rsidRDefault="008A06C3" w:rsidP="006170C6">
      <w:pPr>
        <w:spacing w:after="120"/>
        <w:jc w:val="both"/>
        <w:rPr>
          <w:rFonts w:ascii="Calibri" w:hAnsi="Calibri"/>
          <w:lang w:val="en-US"/>
        </w:rPr>
      </w:pPr>
      <w:r w:rsidRPr="00E518F0">
        <w:rPr>
          <w:rFonts w:ascii="Calibri" w:hAnsi="Calibri"/>
          <w:lang w:val="en-US"/>
        </w:rPr>
        <w:t xml:space="preserve">According to the proposals made by scientists and scientific organizations, </w:t>
      </w:r>
      <w:r w:rsidR="00835879" w:rsidRPr="00E518F0">
        <w:rPr>
          <w:rFonts w:ascii="Calibri" w:hAnsi="Calibri"/>
          <w:lang w:val="en-US"/>
        </w:rPr>
        <w:t xml:space="preserve">an integrated and sustainable </w:t>
      </w:r>
      <w:r w:rsidRPr="00E518F0">
        <w:rPr>
          <w:rFonts w:ascii="Calibri" w:hAnsi="Calibri"/>
          <w:lang w:val="en-US"/>
        </w:rPr>
        <w:t xml:space="preserve">management of the </w:t>
      </w:r>
      <w:r w:rsidR="003175FE" w:rsidRPr="00E518F0">
        <w:rPr>
          <w:rFonts w:ascii="Calibri" w:hAnsi="Calibri"/>
          <w:lang w:val="en-US"/>
        </w:rPr>
        <w:t>coastal</w:t>
      </w:r>
      <w:r w:rsidRPr="00E518F0">
        <w:rPr>
          <w:rFonts w:ascii="Calibri" w:hAnsi="Calibri"/>
          <w:lang w:val="en-US"/>
        </w:rPr>
        <w:t xml:space="preserve"> area should include the following: a) securing unimpeded access to the coasts</w:t>
      </w:r>
      <w:r w:rsidR="00835879" w:rsidRPr="00E518F0">
        <w:rPr>
          <w:rFonts w:ascii="Calibri" w:hAnsi="Calibri"/>
          <w:lang w:val="en-US"/>
        </w:rPr>
        <w:t>,</w:t>
      </w:r>
      <w:r w:rsidRPr="00E518F0">
        <w:rPr>
          <w:rFonts w:ascii="Calibri" w:hAnsi="Calibri"/>
          <w:lang w:val="en-US"/>
        </w:rPr>
        <w:t xml:space="preserve"> and the viable managem</w:t>
      </w:r>
      <w:r w:rsidR="00835879" w:rsidRPr="00E518F0">
        <w:rPr>
          <w:rFonts w:ascii="Calibri" w:hAnsi="Calibri"/>
          <w:lang w:val="en-US"/>
        </w:rPr>
        <w:t xml:space="preserve">ent of the public resources, b) rational </w:t>
      </w:r>
      <w:r w:rsidRPr="00E518F0">
        <w:rPr>
          <w:rFonts w:ascii="Calibri" w:hAnsi="Calibri"/>
          <w:lang w:val="en-US"/>
        </w:rPr>
        <w:t>organization of human activities on coastal and sea area</w:t>
      </w:r>
      <w:r w:rsidR="00835879" w:rsidRPr="00E518F0">
        <w:rPr>
          <w:rFonts w:ascii="Calibri" w:hAnsi="Calibri"/>
          <w:lang w:val="en-US"/>
        </w:rPr>
        <w:t>s</w:t>
      </w:r>
      <w:r w:rsidRPr="00E518F0">
        <w:rPr>
          <w:rFonts w:ascii="Calibri" w:hAnsi="Calibri"/>
          <w:lang w:val="en-US"/>
        </w:rPr>
        <w:t xml:space="preserve"> through planning, c) </w:t>
      </w:r>
      <w:r w:rsidR="00835879" w:rsidRPr="00E518F0">
        <w:rPr>
          <w:rFonts w:ascii="Calibri" w:hAnsi="Calibri"/>
          <w:lang w:val="en-US"/>
        </w:rPr>
        <w:t xml:space="preserve">sustainable </w:t>
      </w:r>
      <w:r w:rsidRPr="00E518F0">
        <w:rPr>
          <w:rFonts w:ascii="Calibri" w:hAnsi="Calibri"/>
          <w:lang w:val="en-US"/>
        </w:rPr>
        <w:t xml:space="preserve">management of coastal natural resources and </w:t>
      </w:r>
      <w:r w:rsidR="00835879" w:rsidRPr="00E518F0">
        <w:rPr>
          <w:rFonts w:ascii="Calibri" w:hAnsi="Calibri"/>
          <w:lang w:val="en-US"/>
        </w:rPr>
        <w:t xml:space="preserve">protection of </w:t>
      </w:r>
      <w:r w:rsidRPr="00E518F0">
        <w:rPr>
          <w:rFonts w:ascii="Calibri" w:hAnsi="Calibri"/>
          <w:lang w:val="en-US"/>
        </w:rPr>
        <w:t>ecosystems, d) coordination of private and public sector for the management of coastal areas, e)</w:t>
      </w:r>
      <w:r w:rsidR="00EA5A50" w:rsidRPr="00E518F0">
        <w:rPr>
          <w:rFonts w:ascii="Calibri" w:hAnsi="Calibri"/>
          <w:lang w:val="en-US"/>
        </w:rPr>
        <w:t xml:space="preserve"> participation of the interested parties in common actions </w:t>
      </w:r>
      <w:r w:rsidR="00835879" w:rsidRPr="00E518F0">
        <w:rPr>
          <w:rFonts w:ascii="Calibri" w:hAnsi="Calibri"/>
          <w:lang w:val="en-US"/>
        </w:rPr>
        <w:t xml:space="preserve">related to </w:t>
      </w:r>
      <w:r w:rsidR="00EA5A50" w:rsidRPr="00E518F0">
        <w:rPr>
          <w:rFonts w:ascii="Calibri" w:hAnsi="Calibri"/>
          <w:lang w:val="en-US"/>
        </w:rPr>
        <w:t>the management of the coastal areas</w:t>
      </w:r>
      <w:r w:rsidR="00835879" w:rsidRPr="00E518F0">
        <w:rPr>
          <w:rFonts w:ascii="Calibri" w:hAnsi="Calibri"/>
          <w:lang w:val="en-US"/>
        </w:rPr>
        <w:t>,</w:t>
      </w:r>
      <w:r w:rsidR="00EA5A50" w:rsidRPr="00E518F0">
        <w:rPr>
          <w:rFonts w:ascii="Calibri" w:hAnsi="Calibri"/>
          <w:lang w:val="en-US"/>
        </w:rPr>
        <w:t xml:space="preserve"> in the context of a democratic planning and f) the </w:t>
      </w:r>
      <w:r w:rsidR="00835879" w:rsidRPr="00E518F0">
        <w:rPr>
          <w:rFonts w:ascii="Calibri" w:hAnsi="Calibri"/>
          <w:lang w:val="en-US"/>
        </w:rPr>
        <w:t xml:space="preserve">active involvement </w:t>
      </w:r>
      <w:r w:rsidR="00EA5A50" w:rsidRPr="00E518F0">
        <w:rPr>
          <w:rFonts w:ascii="Calibri" w:hAnsi="Calibri"/>
          <w:lang w:val="en-US"/>
        </w:rPr>
        <w:t>of the public about the ecological, social, financial and cultural value of the coastal areas.</w:t>
      </w:r>
    </w:p>
    <w:p w:rsidR="005C2C37" w:rsidRPr="00E518F0" w:rsidRDefault="00EA5A50" w:rsidP="006170C6">
      <w:pPr>
        <w:spacing w:after="120"/>
        <w:jc w:val="both"/>
        <w:rPr>
          <w:rFonts w:ascii="Calibri" w:hAnsi="Calibri"/>
          <w:lang w:val="en-US"/>
        </w:rPr>
      </w:pPr>
      <w:r w:rsidRPr="00E518F0">
        <w:rPr>
          <w:rFonts w:ascii="Calibri" w:hAnsi="Calibri"/>
          <w:lang w:val="en-US"/>
        </w:rPr>
        <w:t xml:space="preserve">Finally, there should be a cross-sectional cooperation among all the involved </w:t>
      </w:r>
      <w:r w:rsidR="00835879" w:rsidRPr="00E518F0">
        <w:rPr>
          <w:rFonts w:ascii="Calibri" w:hAnsi="Calibri"/>
          <w:lang w:val="en-US"/>
        </w:rPr>
        <w:t>organizations</w:t>
      </w:r>
      <w:r w:rsidRPr="00E518F0">
        <w:rPr>
          <w:rFonts w:ascii="Calibri" w:hAnsi="Calibri"/>
          <w:lang w:val="en-US"/>
        </w:rPr>
        <w:t xml:space="preserve"> which exert policies on the</w:t>
      </w:r>
      <w:r w:rsidR="00010A10" w:rsidRPr="00E518F0">
        <w:rPr>
          <w:rFonts w:ascii="Calibri" w:hAnsi="Calibri"/>
          <w:lang w:val="en-US"/>
        </w:rPr>
        <w:t xml:space="preserve"> coastal areas. </w:t>
      </w:r>
      <w:r w:rsidR="005538B2" w:rsidRPr="00E518F0">
        <w:rPr>
          <w:rFonts w:ascii="Calibri" w:hAnsi="Calibri"/>
          <w:lang w:val="en-US"/>
        </w:rPr>
        <w:t>T</w:t>
      </w:r>
      <w:r w:rsidR="00010A10" w:rsidRPr="00E518F0">
        <w:rPr>
          <w:rFonts w:ascii="Calibri" w:hAnsi="Calibri"/>
          <w:lang w:val="en-US"/>
        </w:rPr>
        <w:t>here should be a framework concerning the basic keynotes</w:t>
      </w:r>
      <w:r w:rsidR="00C93AFE" w:rsidRPr="00E518F0">
        <w:rPr>
          <w:rStyle w:val="a4"/>
          <w:rFonts w:ascii="Calibri" w:hAnsi="Calibri"/>
          <w:lang w:val="en-US"/>
        </w:rPr>
        <w:footnoteReference w:id="12"/>
      </w:r>
      <w:r w:rsidR="00010A10" w:rsidRPr="00E518F0">
        <w:rPr>
          <w:rFonts w:ascii="Calibri" w:hAnsi="Calibri"/>
          <w:lang w:val="en-US"/>
        </w:rPr>
        <w:t xml:space="preserve"> which will allow the interpretation of laws by </w:t>
      </w:r>
      <w:r w:rsidR="003175FE" w:rsidRPr="00E518F0">
        <w:rPr>
          <w:rFonts w:ascii="Calibri" w:hAnsi="Calibri"/>
          <w:lang w:val="en-US"/>
        </w:rPr>
        <w:t>the administration</w:t>
      </w:r>
      <w:r w:rsidR="00010A10" w:rsidRPr="00E518F0">
        <w:rPr>
          <w:rFonts w:ascii="Calibri" w:hAnsi="Calibri"/>
          <w:lang w:val="en-US"/>
        </w:rPr>
        <w:t xml:space="preserve"> in the frame of practicing its discretion.</w:t>
      </w:r>
      <w:r w:rsidR="008A06C3" w:rsidRPr="00E518F0">
        <w:rPr>
          <w:rFonts w:ascii="Calibri" w:hAnsi="Calibri"/>
          <w:lang w:val="en-US"/>
        </w:rPr>
        <w:t xml:space="preserve">  </w:t>
      </w:r>
      <w:r w:rsidR="00774548" w:rsidRPr="00E518F0">
        <w:rPr>
          <w:rFonts w:ascii="Calibri" w:hAnsi="Calibri"/>
          <w:lang w:val="en-US"/>
        </w:rPr>
        <w:t xml:space="preserve"> </w:t>
      </w:r>
      <w:r w:rsidR="005C2C37" w:rsidRPr="00E518F0">
        <w:rPr>
          <w:rFonts w:ascii="Calibri" w:hAnsi="Calibri"/>
          <w:lang w:val="en-US"/>
        </w:rPr>
        <w:t xml:space="preserve">  </w:t>
      </w:r>
    </w:p>
    <w:p w:rsidR="00E510F3" w:rsidRPr="00E518F0" w:rsidRDefault="003322D7" w:rsidP="006170C6">
      <w:pPr>
        <w:spacing w:after="120"/>
        <w:jc w:val="both"/>
        <w:rPr>
          <w:rFonts w:ascii="Calibri" w:hAnsi="Calibri"/>
          <w:b/>
          <w:u w:val="single"/>
          <w:lang w:val="en-US"/>
        </w:rPr>
      </w:pPr>
      <w:r w:rsidRPr="00E518F0">
        <w:rPr>
          <w:rFonts w:ascii="Calibri" w:hAnsi="Calibri"/>
          <w:b/>
          <w:u w:val="single"/>
          <w:lang w:val="en-US"/>
        </w:rPr>
        <w:br w:type="page"/>
      </w:r>
      <w:r w:rsidR="005012C3">
        <w:rPr>
          <w:rFonts w:ascii="Calibri" w:hAnsi="Calibri"/>
          <w:b/>
          <w:u w:val="single"/>
          <w:lang w:val="en-US"/>
        </w:rPr>
        <w:lastRenderedPageBreak/>
        <w:t>References</w:t>
      </w:r>
      <w:r w:rsidR="006A436E" w:rsidRPr="00E518F0">
        <w:rPr>
          <w:rFonts w:ascii="Calibri" w:hAnsi="Calibri"/>
          <w:b/>
          <w:u w:val="single"/>
          <w:lang w:val="en-GB"/>
        </w:rPr>
        <w:t>:</w:t>
      </w:r>
      <w:r w:rsidR="00C54ED1" w:rsidRPr="00E518F0">
        <w:rPr>
          <w:rFonts w:ascii="Calibri" w:hAnsi="Calibri"/>
          <w:b/>
          <w:u w:val="single"/>
          <w:lang w:val="en-US"/>
        </w:rPr>
        <w:t xml:space="preserve"> </w:t>
      </w:r>
    </w:p>
    <w:p w:rsidR="000434BF" w:rsidRPr="00E518F0" w:rsidRDefault="000434BF" w:rsidP="005012C3">
      <w:pPr>
        <w:spacing w:after="120"/>
        <w:jc w:val="both"/>
        <w:rPr>
          <w:rFonts w:ascii="Calibri" w:hAnsi="Calibri"/>
          <w:lang w:val="en-GB"/>
        </w:rPr>
      </w:pPr>
      <w:r w:rsidRPr="00E518F0">
        <w:rPr>
          <w:rFonts w:ascii="Calibri" w:hAnsi="Calibri"/>
          <w:lang w:val="en-GB"/>
        </w:rPr>
        <w:t xml:space="preserve">Beriatos E., (2007) "Seashore without the beach! </w:t>
      </w:r>
      <w:r w:rsidR="009A6497" w:rsidRPr="00E518F0">
        <w:rPr>
          <w:rFonts w:ascii="Calibri" w:hAnsi="Calibri"/>
          <w:lang w:val="en-GB"/>
        </w:rPr>
        <w:t>“</w:t>
      </w:r>
      <w:r w:rsidRPr="00E518F0">
        <w:rPr>
          <w:rFonts w:ascii="Calibri" w:hAnsi="Calibri"/>
          <w:lang w:val="en-GB"/>
        </w:rPr>
        <w:t>Nomos</w:t>
      </w:r>
      <w:r w:rsidR="009A6497" w:rsidRPr="00E518F0">
        <w:rPr>
          <w:rFonts w:ascii="Calibri" w:hAnsi="Calibri"/>
          <w:lang w:val="en-GB"/>
        </w:rPr>
        <w:t>p</w:t>
      </w:r>
      <w:r w:rsidRPr="00E518F0">
        <w:rPr>
          <w:rFonts w:ascii="Calibri" w:hAnsi="Calibri"/>
          <w:lang w:val="en-GB"/>
        </w:rPr>
        <w:t>hysis, 2007, www. nomosphysis.org.gr/ Opinions, 2007.</w:t>
      </w:r>
    </w:p>
    <w:p w:rsidR="000A25A0" w:rsidRPr="00E518F0" w:rsidRDefault="000A25A0" w:rsidP="005012C3">
      <w:pPr>
        <w:spacing w:after="120"/>
        <w:jc w:val="both"/>
        <w:rPr>
          <w:rFonts w:ascii="Calibri" w:hAnsi="Calibri"/>
          <w:lang w:val="en-GB"/>
        </w:rPr>
      </w:pPr>
      <w:r w:rsidRPr="00E518F0">
        <w:rPr>
          <w:rFonts w:ascii="Calibri" w:hAnsi="Calibri"/>
          <w:lang w:val="en-US"/>
        </w:rPr>
        <w:t>Code</w:t>
      </w:r>
      <w:r w:rsidRPr="00E518F0">
        <w:rPr>
          <w:rFonts w:ascii="Calibri" w:hAnsi="Calibri"/>
          <w:lang w:val="en-GB"/>
        </w:rPr>
        <w:t xml:space="preserve"> </w:t>
      </w:r>
      <w:r w:rsidRPr="00E518F0">
        <w:rPr>
          <w:rFonts w:ascii="Calibri" w:hAnsi="Calibri"/>
          <w:lang w:val="en-US"/>
        </w:rPr>
        <w:t>of</w:t>
      </w:r>
      <w:r w:rsidRPr="00E518F0">
        <w:rPr>
          <w:rFonts w:ascii="Calibri" w:hAnsi="Calibri"/>
          <w:lang w:val="en-GB"/>
        </w:rPr>
        <w:t xml:space="preserve"> </w:t>
      </w:r>
      <w:r w:rsidRPr="00E518F0">
        <w:rPr>
          <w:rFonts w:ascii="Calibri" w:hAnsi="Calibri"/>
          <w:lang w:val="en-US"/>
        </w:rPr>
        <w:t>Law</w:t>
      </w:r>
      <w:r w:rsidRPr="00E518F0">
        <w:rPr>
          <w:rFonts w:ascii="Calibri" w:hAnsi="Calibri"/>
          <w:lang w:val="en-GB"/>
        </w:rPr>
        <w:t xml:space="preserve">, 1940: </w:t>
      </w:r>
      <w:r w:rsidRPr="00E518F0">
        <w:rPr>
          <w:rFonts w:ascii="Calibri" w:hAnsi="Calibri"/>
          <w:lang w:val="en-US"/>
        </w:rPr>
        <w:t>Law 2344/1944</w:t>
      </w:r>
      <w:r w:rsidRPr="00E518F0">
        <w:rPr>
          <w:rFonts w:ascii="Calibri" w:hAnsi="Calibri"/>
          <w:lang w:val="en-GB"/>
        </w:rPr>
        <w:t>, 10/</w:t>
      </w:r>
      <w:smartTag w:uri="urn:schemas-microsoft-com:office:smarttags" w:element="date">
        <w:smartTagPr>
          <w:attr w:name="Year" w:val="19"/>
          <w:attr w:name="Day" w:val="18"/>
          <w:attr w:name="Month" w:val="5"/>
          <w:attr w:name="ls" w:val="trans"/>
        </w:smartTagPr>
        <w:r w:rsidRPr="00E518F0">
          <w:rPr>
            <w:rFonts w:ascii="Calibri" w:hAnsi="Calibri"/>
            <w:lang w:val="en-GB"/>
          </w:rPr>
          <w:t xml:space="preserve">18 </w:t>
        </w:r>
        <w:r w:rsidRPr="00E518F0">
          <w:rPr>
            <w:rFonts w:ascii="Calibri" w:hAnsi="Calibri"/>
            <w:lang w:val="en-US"/>
          </w:rPr>
          <w:t>May</w:t>
        </w:r>
        <w:r w:rsidRPr="00E518F0">
          <w:rPr>
            <w:rFonts w:ascii="Calibri" w:hAnsi="Calibri"/>
            <w:lang w:val="en-GB"/>
          </w:rPr>
          <w:t xml:space="preserve"> 19</w:t>
        </w:r>
      </w:smartTag>
      <w:r w:rsidRPr="00E518F0">
        <w:rPr>
          <w:rFonts w:ascii="Calibri" w:hAnsi="Calibri"/>
          <w:lang w:val="en-GB"/>
        </w:rPr>
        <w:t>40 (</w:t>
      </w:r>
      <w:r w:rsidRPr="00E518F0">
        <w:rPr>
          <w:rFonts w:ascii="Calibri" w:hAnsi="Calibri"/>
          <w:lang w:val="en-US"/>
        </w:rPr>
        <w:t>A</w:t>
      </w:r>
      <w:r w:rsidRPr="00E518F0">
        <w:rPr>
          <w:rFonts w:ascii="Calibri" w:hAnsi="Calibri"/>
          <w:lang w:val="en-GB"/>
        </w:rPr>
        <w:t xml:space="preserve"> 154), p.243-251.</w:t>
      </w:r>
    </w:p>
    <w:p w:rsidR="000A25A0" w:rsidRPr="00E518F0" w:rsidRDefault="000A25A0" w:rsidP="005012C3">
      <w:pPr>
        <w:spacing w:after="120"/>
        <w:jc w:val="both"/>
        <w:rPr>
          <w:rFonts w:ascii="Calibri" w:hAnsi="Calibri"/>
          <w:lang w:val="en-US"/>
        </w:rPr>
      </w:pPr>
      <w:r w:rsidRPr="00E518F0">
        <w:rPr>
          <w:rFonts w:ascii="Calibri" w:hAnsi="Calibri"/>
          <w:lang w:val="fr-FR"/>
        </w:rPr>
        <w:t>Doris E.F., (1980): “ Public Lands. Administration- Management- Disposal- Sale-Protection” Volume A, P.N. SAKKOULAS, p</w:t>
      </w:r>
      <w:r w:rsidRPr="00E518F0">
        <w:rPr>
          <w:rFonts w:ascii="Calibri" w:hAnsi="Calibri"/>
          <w:lang w:val="en-US"/>
        </w:rPr>
        <w:t>:41, 358-360, 140, 146, 236, 358,544.</w:t>
      </w:r>
    </w:p>
    <w:p w:rsidR="000A25A0" w:rsidRPr="00E518F0" w:rsidRDefault="000A25A0" w:rsidP="005012C3">
      <w:pPr>
        <w:spacing w:after="120"/>
        <w:jc w:val="both"/>
        <w:rPr>
          <w:rFonts w:ascii="Calibri" w:hAnsi="Calibri"/>
          <w:lang w:val="en-GB"/>
        </w:rPr>
      </w:pPr>
      <w:r w:rsidRPr="00E518F0">
        <w:rPr>
          <w:rFonts w:ascii="Calibri" w:hAnsi="Calibri"/>
          <w:lang w:val="en-US"/>
        </w:rPr>
        <w:t>Greek Technical Champion</w:t>
      </w:r>
      <w:r w:rsidRPr="00E518F0">
        <w:rPr>
          <w:rFonts w:ascii="Calibri" w:hAnsi="Calibri"/>
          <w:lang w:val="en-GB"/>
        </w:rPr>
        <w:t xml:space="preserve">, </w:t>
      </w:r>
      <w:r w:rsidRPr="00E518F0">
        <w:rPr>
          <w:rFonts w:ascii="Calibri" w:hAnsi="Calibri"/>
          <w:lang w:val="en-US"/>
        </w:rPr>
        <w:t>(2005)</w:t>
      </w:r>
      <w:r w:rsidRPr="00E518F0">
        <w:rPr>
          <w:rFonts w:ascii="Calibri" w:hAnsi="Calibri"/>
          <w:lang w:val="en-GB"/>
        </w:rPr>
        <w:t>:</w:t>
      </w:r>
      <w:r w:rsidRPr="00E518F0">
        <w:rPr>
          <w:rFonts w:ascii="Calibri" w:hAnsi="Calibri"/>
          <w:lang w:val="en-US"/>
        </w:rPr>
        <w:t xml:space="preserve">“Reports TEE”, Athens, 2005 </w:t>
      </w:r>
      <w:hyperlink r:id="rId12" w:history="1">
        <w:r w:rsidRPr="00E518F0">
          <w:rPr>
            <w:rStyle w:val="-"/>
            <w:rFonts w:ascii="Calibri" w:hAnsi="Calibri"/>
            <w:color w:val="auto"/>
            <w:lang w:val="en-US"/>
          </w:rPr>
          <w:t>www.ota.tee.gr/content/TEE_KTIMATOLOGIO/axones StratigikouKaiEpixirisiakouSxediasmou.pdf</w:t>
        </w:r>
      </w:hyperlink>
      <w:r w:rsidRPr="00E518F0">
        <w:rPr>
          <w:rFonts w:ascii="Calibri" w:hAnsi="Calibri"/>
          <w:lang w:val="en-US"/>
        </w:rPr>
        <w:t xml:space="preserve"> </w:t>
      </w:r>
      <w:r w:rsidRPr="00E518F0">
        <w:rPr>
          <w:rFonts w:ascii="Calibri" w:hAnsi="Calibri"/>
          <w:lang w:val="en-GB"/>
        </w:rPr>
        <w:t>.</w:t>
      </w:r>
      <w:r w:rsidRPr="00E518F0">
        <w:rPr>
          <w:rFonts w:ascii="Calibri" w:hAnsi="Calibri"/>
          <w:lang w:val="en-US"/>
        </w:rPr>
        <w:t xml:space="preserve"> </w:t>
      </w:r>
      <w:r w:rsidRPr="00E518F0">
        <w:rPr>
          <w:rFonts w:ascii="Calibri" w:hAnsi="Calibri"/>
          <w:lang w:val="en-GB"/>
        </w:rPr>
        <w:t xml:space="preserve"> </w:t>
      </w:r>
    </w:p>
    <w:p w:rsidR="000A25A0" w:rsidRPr="00E518F0" w:rsidRDefault="000A25A0" w:rsidP="005012C3">
      <w:pPr>
        <w:pStyle w:val="a3"/>
        <w:spacing w:after="120"/>
        <w:jc w:val="both"/>
        <w:rPr>
          <w:rFonts w:ascii="Calibri" w:hAnsi="Calibri"/>
          <w:sz w:val="24"/>
          <w:szCs w:val="24"/>
          <w:lang w:val="en-GB"/>
        </w:rPr>
      </w:pPr>
      <w:r w:rsidRPr="00E518F0">
        <w:rPr>
          <w:rFonts w:ascii="Calibri" w:hAnsi="Calibri"/>
          <w:sz w:val="24"/>
          <w:szCs w:val="24"/>
          <w:lang w:val="en-GB"/>
        </w:rPr>
        <w:t xml:space="preserve">Karageorgiou B., - Pehlivanoglou K., (2007) “Critical assessment on the new draft of Law for the seashore”, Law and Environment, 2/2007 p. 192-207. </w:t>
      </w:r>
    </w:p>
    <w:p w:rsidR="00A11F00" w:rsidRPr="00E518F0" w:rsidRDefault="00F95141" w:rsidP="005012C3">
      <w:pPr>
        <w:pStyle w:val="a3"/>
        <w:spacing w:after="120"/>
        <w:jc w:val="both"/>
        <w:rPr>
          <w:rFonts w:ascii="Calibri" w:hAnsi="Calibri"/>
          <w:sz w:val="24"/>
          <w:szCs w:val="24"/>
          <w:lang w:val="en-GB"/>
        </w:rPr>
      </w:pPr>
      <w:r w:rsidRPr="00E518F0">
        <w:rPr>
          <w:rFonts w:ascii="Calibri" w:hAnsi="Calibri"/>
          <w:sz w:val="24"/>
          <w:szCs w:val="24"/>
          <w:lang w:val="en-US"/>
        </w:rPr>
        <w:t>Kratsa, R. (2008): “Protecting seashores of Europe from uncontrolled tourism” Sea industry, sea services and coastal areas contribute up to 40% to gross national product (GNP) of the European Union, while seashores and islands offer unique opportunities as regards research, environment, biodiversity, innovation and alternative tourism</w:t>
      </w:r>
      <w:r w:rsidR="00A11F00" w:rsidRPr="00E518F0">
        <w:rPr>
          <w:rFonts w:ascii="Calibri" w:hAnsi="Calibri"/>
          <w:sz w:val="24"/>
          <w:szCs w:val="24"/>
          <w:lang w:val="en-US"/>
        </w:rPr>
        <w:t>”.</w:t>
      </w:r>
      <w:r w:rsidRPr="00E518F0">
        <w:rPr>
          <w:rFonts w:ascii="Calibri" w:hAnsi="Calibri"/>
          <w:sz w:val="24"/>
          <w:szCs w:val="24"/>
          <w:lang w:val="en-US"/>
        </w:rPr>
        <w:t xml:space="preserve">  </w:t>
      </w:r>
      <w:proofErr w:type="spellStart"/>
      <w:proofErr w:type="gramStart"/>
      <w:r w:rsidR="00A11F00" w:rsidRPr="00E518F0">
        <w:rPr>
          <w:rFonts w:ascii="Calibri" w:hAnsi="Calibri"/>
          <w:sz w:val="24"/>
          <w:szCs w:val="24"/>
          <w:lang w:val="en-US"/>
        </w:rPr>
        <w:t>Nomosphysis</w:t>
      </w:r>
      <w:proofErr w:type="spellEnd"/>
      <w:r w:rsidR="00A11F00" w:rsidRPr="00E518F0">
        <w:rPr>
          <w:rFonts w:ascii="Calibri" w:hAnsi="Calibri"/>
          <w:sz w:val="24"/>
          <w:szCs w:val="24"/>
          <w:lang w:val="en-US"/>
        </w:rPr>
        <w:t xml:space="preserve">, 2008, </w:t>
      </w:r>
      <w:hyperlink r:id="rId13" w:history="1">
        <w:r w:rsidR="00A11F00" w:rsidRPr="00E518F0">
          <w:rPr>
            <w:rStyle w:val="-"/>
            <w:rFonts w:ascii="Calibri" w:hAnsi="Calibri"/>
            <w:color w:val="auto"/>
            <w:sz w:val="24"/>
            <w:szCs w:val="24"/>
            <w:lang w:val="en-US"/>
          </w:rPr>
          <w:t>www.nomospysis.org.gr/Opinions</w:t>
        </w:r>
      </w:hyperlink>
      <w:r w:rsidR="00AE10CB" w:rsidRPr="00E518F0">
        <w:rPr>
          <w:rFonts w:ascii="Calibri" w:hAnsi="Calibri"/>
          <w:sz w:val="24"/>
          <w:szCs w:val="24"/>
          <w:lang w:val="en-US"/>
        </w:rPr>
        <w:t>.</w:t>
      </w:r>
      <w:proofErr w:type="gramEnd"/>
      <w:r w:rsidR="00A11F00" w:rsidRPr="00E518F0">
        <w:rPr>
          <w:rFonts w:ascii="Calibri" w:hAnsi="Calibri"/>
          <w:sz w:val="24"/>
          <w:szCs w:val="24"/>
          <w:lang w:val="en-US"/>
        </w:rPr>
        <w:t xml:space="preserve"> </w:t>
      </w:r>
      <w:r w:rsidRPr="00E518F0">
        <w:rPr>
          <w:rFonts w:ascii="Calibri" w:hAnsi="Calibri"/>
          <w:sz w:val="24"/>
          <w:szCs w:val="24"/>
          <w:lang w:val="en-GB"/>
        </w:rPr>
        <w:t xml:space="preserve"> </w:t>
      </w:r>
    </w:p>
    <w:p w:rsidR="000A25A0" w:rsidRPr="00E518F0" w:rsidRDefault="000A25A0" w:rsidP="005012C3">
      <w:pPr>
        <w:spacing w:after="120"/>
        <w:jc w:val="both"/>
        <w:rPr>
          <w:rFonts w:ascii="Calibri" w:hAnsi="Calibri"/>
          <w:lang w:val="en-GB"/>
        </w:rPr>
      </w:pPr>
      <w:r w:rsidRPr="00E518F0">
        <w:rPr>
          <w:rFonts w:ascii="Calibri" w:hAnsi="Calibri"/>
          <w:lang w:val="en-GB"/>
        </w:rPr>
        <w:t xml:space="preserve">Papapetropoulos A., (2004) “Legal aspects of building in the seashore according to L. 2971/2001”, Law and Environment, 2/2004 p. 177-183. </w:t>
      </w:r>
    </w:p>
    <w:p w:rsidR="00607242" w:rsidRPr="00E518F0" w:rsidRDefault="00E535C3" w:rsidP="005012C3">
      <w:pPr>
        <w:spacing w:after="120"/>
        <w:jc w:val="both"/>
        <w:rPr>
          <w:rFonts w:ascii="Calibri" w:hAnsi="Calibri"/>
          <w:lang w:val="en-US"/>
        </w:rPr>
      </w:pPr>
      <w:r w:rsidRPr="00E518F0">
        <w:rPr>
          <w:rFonts w:ascii="Calibri" w:hAnsi="Calibri"/>
          <w:lang w:val="en-US"/>
        </w:rPr>
        <w:t>SEPOX (Greek Organization of Urban and Regional Planners)</w:t>
      </w:r>
      <w:r w:rsidRPr="00E518F0">
        <w:rPr>
          <w:rFonts w:ascii="Calibri" w:hAnsi="Calibri"/>
          <w:lang w:val="en-GB"/>
        </w:rPr>
        <w:t xml:space="preserve">, (2007): </w:t>
      </w:r>
      <w:r w:rsidRPr="00E518F0">
        <w:rPr>
          <w:rFonts w:ascii="Calibri" w:hAnsi="Calibri"/>
          <w:lang w:val="en-US"/>
        </w:rPr>
        <w:t xml:space="preserve">“ </w:t>
      </w:r>
      <w:r w:rsidRPr="00E518F0">
        <w:rPr>
          <w:rFonts w:ascii="Calibri" w:hAnsi="Calibri"/>
          <w:lang w:val="en-GB"/>
        </w:rPr>
        <w:t xml:space="preserve">  </w:t>
      </w:r>
      <w:r w:rsidRPr="00E518F0">
        <w:rPr>
          <w:rFonts w:ascii="Calibri" w:hAnsi="Calibri"/>
          <w:lang w:val="en-US"/>
        </w:rPr>
        <w:t xml:space="preserve"> </w:t>
      </w:r>
      <w:r w:rsidR="00281F58" w:rsidRPr="00E518F0">
        <w:rPr>
          <w:rFonts w:ascii="Calibri" w:hAnsi="Calibri"/>
          <w:lang w:val="en-US"/>
        </w:rPr>
        <w:t xml:space="preserve">February 2007, </w:t>
      </w:r>
      <w:hyperlink r:id="rId14" w:history="1">
        <w:r w:rsidR="00281F58" w:rsidRPr="00E518F0">
          <w:rPr>
            <w:rStyle w:val="-"/>
            <w:rFonts w:ascii="Calibri" w:hAnsi="Calibri"/>
            <w:color w:val="auto"/>
            <w:lang w:val="en-US"/>
          </w:rPr>
          <w:t>www.sepox.gr</w:t>
        </w:r>
      </w:hyperlink>
      <w:r w:rsidR="00281F58" w:rsidRPr="00E518F0">
        <w:rPr>
          <w:rFonts w:ascii="Calibri" w:hAnsi="Calibri"/>
          <w:lang w:val="en-US"/>
        </w:rPr>
        <w:t xml:space="preserve">  </w:t>
      </w:r>
    </w:p>
    <w:p w:rsidR="000A25A0" w:rsidRPr="00E518F0" w:rsidRDefault="000A25A0" w:rsidP="005012C3">
      <w:pPr>
        <w:pStyle w:val="a3"/>
        <w:spacing w:after="120"/>
        <w:jc w:val="both"/>
        <w:rPr>
          <w:rFonts w:ascii="Calibri" w:hAnsi="Calibri"/>
          <w:sz w:val="24"/>
          <w:szCs w:val="24"/>
          <w:lang w:val="en-GB"/>
        </w:rPr>
      </w:pPr>
      <w:r w:rsidRPr="00E518F0">
        <w:rPr>
          <w:rFonts w:ascii="Calibri" w:hAnsi="Calibri"/>
          <w:sz w:val="24"/>
          <w:szCs w:val="24"/>
          <w:lang w:val="en-US"/>
        </w:rPr>
        <w:t>Stamatiou, E. (2003)</w:t>
      </w:r>
      <w:r w:rsidRPr="00E518F0">
        <w:rPr>
          <w:rFonts w:ascii="Calibri" w:hAnsi="Calibri"/>
          <w:sz w:val="24"/>
          <w:szCs w:val="24"/>
          <w:lang w:val="en-GB"/>
        </w:rPr>
        <w:t>:</w:t>
      </w:r>
      <w:r w:rsidRPr="00E518F0">
        <w:rPr>
          <w:rFonts w:ascii="Calibri" w:hAnsi="Calibri"/>
          <w:sz w:val="24"/>
          <w:szCs w:val="24"/>
          <w:lang w:val="en-US"/>
        </w:rPr>
        <w:t xml:space="preserve"> “Courses of legislation concerning seashores – Spatial development – Provisions, overlooking and consequences concerning the coastal area” Aeixoros, 2003, </w:t>
      </w:r>
      <w:r w:rsidRPr="00E518F0">
        <w:rPr>
          <w:rFonts w:ascii="Calibri" w:hAnsi="Calibri"/>
          <w:b/>
          <w:sz w:val="24"/>
          <w:szCs w:val="24"/>
          <w:lang w:val="en-US"/>
        </w:rPr>
        <w:t>9</w:t>
      </w:r>
      <w:r w:rsidRPr="00E518F0">
        <w:rPr>
          <w:rFonts w:ascii="Calibri" w:hAnsi="Calibri"/>
          <w:sz w:val="24"/>
          <w:szCs w:val="24"/>
          <w:lang w:val="en-US"/>
        </w:rPr>
        <w:t xml:space="preserve"> (22)</w:t>
      </w:r>
      <w:r w:rsidRPr="00E518F0">
        <w:rPr>
          <w:rFonts w:ascii="Calibri" w:hAnsi="Calibri"/>
          <w:sz w:val="24"/>
          <w:szCs w:val="24"/>
          <w:lang w:val="en-GB"/>
        </w:rPr>
        <w:t>: 513-536.</w:t>
      </w:r>
    </w:p>
    <w:p w:rsidR="000A25A0" w:rsidRPr="00E518F0" w:rsidRDefault="000A25A0" w:rsidP="005012C3">
      <w:pPr>
        <w:spacing w:after="120"/>
        <w:jc w:val="both"/>
        <w:rPr>
          <w:rFonts w:ascii="Calibri" w:hAnsi="Calibri"/>
          <w:lang w:val="en-GB"/>
        </w:rPr>
      </w:pPr>
      <w:r w:rsidRPr="00E518F0">
        <w:rPr>
          <w:rFonts w:ascii="Calibri" w:hAnsi="Calibri"/>
          <w:lang w:val="en-US"/>
        </w:rPr>
        <w:t>Tatsis L., (2007)</w:t>
      </w:r>
      <w:r w:rsidRPr="00E518F0">
        <w:rPr>
          <w:rFonts w:ascii="Calibri" w:hAnsi="Calibri"/>
          <w:lang w:val="en-GB"/>
        </w:rPr>
        <w:t xml:space="preserve">: </w:t>
      </w:r>
      <w:r w:rsidRPr="00E518F0">
        <w:rPr>
          <w:rFonts w:ascii="Calibri" w:hAnsi="Calibri"/>
          <w:lang w:val="en-US"/>
        </w:rPr>
        <w:t xml:space="preserve">“Regional Planning, Environment and Development. </w:t>
      </w:r>
      <w:proofErr w:type="gramStart"/>
      <w:r w:rsidRPr="00E518F0">
        <w:rPr>
          <w:rFonts w:ascii="Calibri" w:hAnsi="Calibri"/>
          <w:lang w:val="en-US"/>
        </w:rPr>
        <w:t xml:space="preserve">Historical Evolution, Problems and Prospects” </w:t>
      </w:r>
      <w:proofErr w:type="spellStart"/>
      <w:r w:rsidRPr="00E518F0">
        <w:rPr>
          <w:rFonts w:ascii="Calibri" w:hAnsi="Calibri"/>
          <w:lang w:val="en-US"/>
        </w:rPr>
        <w:t>Nomosphysis</w:t>
      </w:r>
      <w:proofErr w:type="spellEnd"/>
      <w:r w:rsidRPr="00E518F0">
        <w:rPr>
          <w:rFonts w:ascii="Calibri" w:hAnsi="Calibri"/>
          <w:lang w:val="en-US"/>
        </w:rPr>
        <w:t xml:space="preserve"> 2007 </w:t>
      </w:r>
      <w:hyperlink r:id="rId15" w:history="1">
        <w:r w:rsidRPr="00E518F0">
          <w:rPr>
            <w:rStyle w:val="-"/>
            <w:rFonts w:ascii="Calibri" w:hAnsi="Calibri"/>
            <w:color w:val="auto"/>
            <w:lang w:val="en-US"/>
          </w:rPr>
          <w:t>www.nomospysis.org.gr/Articles</w:t>
        </w:r>
      </w:hyperlink>
      <w:r w:rsidRPr="00E518F0">
        <w:rPr>
          <w:rFonts w:ascii="Calibri" w:hAnsi="Calibri"/>
          <w:lang w:val="en-GB"/>
        </w:rPr>
        <w:t>.</w:t>
      </w:r>
      <w:proofErr w:type="gramEnd"/>
    </w:p>
    <w:p w:rsidR="0061191F" w:rsidRPr="00E518F0" w:rsidRDefault="00BE766B" w:rsidP="005012C3">
      <w:pPr>
        <w:spacing w:after="120"/>
        <w:jc w:val="both"/>
        <w:rPr>
          <w:rFonts w:ascii="Calibri" w:hAnsi="Calibri"/>
          <w:lang w:val="en-US"/>
        </w:rPr>
      </w:pPr>
      <w:r w:rsidRPr="00E518F0">
        <w:rPr>
          <w:rFonts w:ascii="Calibri" w:hAnsi="Calibri"/>
          <w:lang w:val="en-US"/>
        </w:rPr>
        <w:t>The Greek Ombudsman</w:t>
      </w:r>
      <w:r w:rsidR="0061191F" w:rsidRPr="00E518F0">
        <w:rPr>
          <w:rFonts w:ascii="Calibri" w:hAnsi="Calibri"/>
          <w:lang w:val="en-US"/>
        </w:rPr>
        <w:t xml:space="preserve"> (2000-2002): </w:t>
      </w:r>
      <w:proofErr w:type="gramStart"/>
      <w:r w:rsidR="0061191F" w:rsidRPr="00E518F0">
        <w:rPr>
          <w:rFonts w:ascii="Calibri" w:hAnsi="Calibri"/>
          <w:lang w:val="en-US"/>
        </w:rPr>
        <w:t>“ Annual</w:t>
      </w:r>
      <w:proofErr w:type="gramEnd"/>
      <w:r w:rsidR="0061191F" w:rsidRPr="00E518F0">
        <w:rPr>
          <w:rFonts w:ascii="Calibri" w:hAnsi="Calibri"/>
          <w:lang w:val="en-US"/>
        </w:rPr>
        <w:t xml:space="preserve"> Report” </w:t>
      </w:r>
      <w:hyperlink r:id="rId16" w:history="1">
        <w:r w:rsidR="0061191F" w:rsidRPr="00E518F0">
          <w:rPr>
            <w:rStyle w:val="-"/>
            <w:rFonts w:ascii="Calibri" w:hAnsi="Calibri"/>
            <w:color w:val="auto"/>
            <w:lang w:val="en-US"/>
          </w:rPr>
          <w:t>www.synigoros.gr/</w:t>
        </w:r>
      </w:hyperlink>
      <w:r w:rsidR="0061191F" w:rsidRPr="00E518F0">
        <w:rPr>
          <w:rFonts w:ascii="Calibri" w:hAnsi="Calibri"/>
          <w:lang w:val="en-US"/>
        </w:rPr>
        <w:t xml:space="preserve">  </w:t>
      </w:r>
    </w:p>
    <w:p w:rsidR="000434BF" w:rsidRPr="00E518F0" w:rsidRDefault="000434BF" w:rsidP="006170C6">
      <w:pPr>
        <w:spacing w:after="120"/>
        <w:jc w:val="both"/>
        <w:rPr>
          <w:rFonts w:ascii="Calibri" w:hAnsi="Calibri"/>
          <w:lang w:val="fr-FR"/>
        </w:rPr>
      </w:pPr>
    </w:p>
    <w:p w:rsidR="002F6ACB" w:rsidRPr="00E518F0" w:rsidRDefault="00A92D22" w:rsidP="006170C6">
      <w:pPr>
        <w:spacing w:after="120"/>
        <w:jc w:val="both"/>
        <w:rPr>
          <w:rFonts w:ascii="Calibri" w:hAnsi="Calibri"/>
          <w:lang w:val="fr-FR"/>
        </w:rPr>
      </w:pPr>
      <w:r w:rsidRPr="00E518F0">
        <w:rPr>
          <w:rFonts w:ascii="Calibri" w:hAnsi="Calibri"/>
          <w:lang w:val="fr-FR"/>
        </w:rPr>
        <w:t xml:space="preserve"> </w:t>
      </w:r>
      <w:r w:rsidR="005C4363" w:rsidRPr="00E518F0">
        <w:rPr>
          <w:rFonts w:ascii="Calibri" w:hAnsi="Calibri"/>
          <w:lang w:val="fr-FR"/>
        </w:rPr>
        <w:t xml:space="preserve"> </w:t>
      </w:r>
      <w:r w:rsidR="00CD6C30" w:rsidRPr="00E518F0">
        <w:rPr>
          <w:rFonts w:ascii="Calibri" w:hAnsi="Calibri"/>
          <w:lang w:val="fr-FR"/>
        </w:rPr>
        <w:t xml:space="preserve"> </w:t>
      </w:r>
      <w:r w:rsidR="00BD7115" w:rsidRPr="00E518F0">
        <w:rPr>
          <w:rFonts w:ascii="Calibri" w:hAnsi="Calibri"/>
          <w:lang w:val="fr-FR"/>
        </w:rPr>
        <w:t xml:space="preserve">     </w:t>
      </w:r>
      <w:r w:rsidR="000D431E" w:rsidRPr="00E518F0">
        <w:rPr>
          <w:rFonts w:ascii="Calibri" w:hAnsi="Calibri"/>
          <w:lang w:val="fr-FR"/>
        </w:rPr>
        <w:t xml:space="preserve"> </w:t>
      </w:r>
      <w:r w:rsidR="001B746D" w:rsidRPr="00E518F0">
        <w:rPr>
          <w:rFonts w:ascii="Calibri" w:hAnsi="Calibri"/>
          <w:lang w:val="fr-FR"/>
        </w:rPr>
        <w:t xml:space="preserve"> </w:t>
      </w:r>
      <w:r w:rsidR="007F0DDC" w:rsidRPr="00E518F0">
        <w:rPr>
          <w:rFonts w:ascii="Calibri" w:hAnsi="Calibri"/>
          <w:lang w:val="fr-FR"/>
        </w:rPr>
        <w:t xml:space="preserve"> </w:t>
      </w:r>
      <w:r w:rsidR="00F92787" w:rsidRPr="00E518F0">
        <w:rPr>
          <w:rFonts w:ascii="Calibri" w:hAnsi="Calibri"/>
          <w:lang w:val="fr-FR"/>
        </w:rPr>
        <w:t xml:space="preserve">  </w:t>
      </w:r>
      <w:r w:rsidR="00215EAE" w:rsidRPr="00E518F0">
        <w:rPr>
          <w:rFonts w:ascii="Calibri" w:hAnsi="Calibri"/>
          <w:lang w:val="fr-FR"/>
        </w:rPr>
        <w:t xml:space="preserve"> </w:t>
      </w:r>
      <w:r w:rsidR="00102C72" w:rsidRPr="00E518F0">
        <w:rPr>
          <w:rFonts w:ascii="Calibri" w:hAnsi="Calibri"/>
          <w:lang w:val="fr-FR"/>
        </w:rPr>
        <w:t xml:space="preserve"> </w:t>
      </w:r>
      <w:r w:rsidR="0000721D" w:rsidRPr="00E518F0">
        <w:rPr>
          <w:rFonts w:ascii="Calibri" w:hAnsi="Calibri"/>
          <w:lang w:val="fr-FR"/>
        </w:rPr>
        <w:t xml:space="preserve">  </w:t>
      </w:r>
      <w:r w:rsidR="00C3295F" w:rsidRPr="00E518F0">
        <w:rPr>
          <w:rFonts w:ascii="Calibri" w:hAnsi="Calibri"/>
          <w:lang w:val="fr-FR"/>
        </w:rPr>
        <w:t xml:space="preserve">  </w:t>
      </w:r>
      <w:r w:rsidR="00EF05F5" w:rsidRPr="00E518F0">
        <w:rPr>
          <w:rFonts w:ascii="Calibri" w:hAnsi="Calibri"/>
          <w:lang w:val="fr-FR"/>
        </w:rPr>
        <w:t xml:space="preserve">  </w:t>
      </w:r>
      <w:r w:rsidR="00E178C6" w:rsidRPr="00E518F0">
        <w:rPr>
          <w:rFonts w:ascii="Calibri" w:hAnsi="Calibri"/>
          <w:lang w:val="fr-FR"/>
        </w:rPr>
        <w:t xml:space="preserve">  </w:t>
      </w:r>
      <w:r w:rsidR="003F67BD" w:rsidRPr="00E518F0">
        <w:rPr>
          <w:rFonts w:ascii="Calibri" w:hAnsi="Calibri"/>
          <w:lang w:val="fr-FR"/>
        </w:rPr>
        <w:t xml:space="preserve"> </w:t>
      </w:r>
      <w:r w:rsidR="00B953B3" w:rsidRPr="00E518F0">
        <w:rPr>
          <w:rFonts w:ascii="Calibri" w:hAnsi="Calibri"/>
          <w:lang w:val="fr-FR"/>
        </w:rPr>
        <w:t xml:space="preserve">    </w:t>
      </w:r>
      <w:r w:rsidR="00A5193A" w:rsidRPr="00E518F0">
        <w:rPr>
          <w:rFonts w:ascii="Calibri" w:hAnsi="Calibri"/>
          <w:lang w:val="fr-FR"/>
        </w:rPr>
        <w:t xml:space="preserve">  </w:t>
      </w:r>
      <w:r w:rsidR="000103A3" w:rsidRPr="00E518F0">
        <w:rPr>
          <w:rFonts w:ascii="Calibri" w:hAnsi="Calibri"/>
          <w:lang w:val="fr-FR"/>
        </w:rPr>
        <w:t xml:space="preserve"> </w:t>
      </w:r>
      <w:r w:rsidR="00C076C2" w:rsidRPr="00E518F0">
        <w:rPr>
          <w:rFonts w:ascii="Calibri" w:hAnsi="Calibri"/>
          <w:lang w:val="fr-FR"/>
        </w:rPr>
        <w:t xml:space="preserve">  </w:t>
      </w:r>
      <w:r w:rsidR="0002666E" w:rsidRPr="00E518F0">
        <w:rPr>
          <w:rFonts w:ascii="Calibri" w:hAnsi="Calibri"/>
          <w:lang w:val="fr-FR"/>
        </w:rPr>
        <w:t xml:space="preserve"> </w:t>
      </w:r>
      <w:r w:rsidR="00A7500C" w:rsidRPr="00E518F0">
        <w:rPr>
          <w:rFonts w:ascii="Calibri" w:hAnsi="Calibri"/>
          <w:lang w:val="fr-FR"/>
        </w:rPr>
        <w:t xml:space="preserve"> </w:t>
      </w:r>
      <w:r w:rsidR="00710394" w:rsidRPr="00E518F0">
        <w:rPr>
          <w:rFonts w:ascii="Calibri" w:hAnsi="Calibri"/>
          <w:lang w:val="fr-FR"/>
        </w:rPr>
        <w:t xml:space="preserve"> </w:t>
      </w:r>
      <w:r w:rsidR="003957F9" w:rsidRPr="00E518F0">
        <w:rPr>
          <w:rFonts w:ascii="Calibri" w:hAnsi="Calibri"/>
          <w:lang w:val="fr-FR"/>
        </w:rPr>
        <w:t xml:space="preserve">  </w:t>
      </w:r>
      <w:r w:rsidR="008043D1" w:rsidRPr="00E518F0">
        <w:rPr>
          <w:rFonts w:ascii="Calibri" w:hAnsi="Calibri"/>
          <w:lang w:val="fr-FR"/>
        </w:rPr>
        <w:t xml:space="preserve">  </w:t>
      </w:r>
      <w:r w:rsidR="0055637A" w:rsidRPr="00E518F0">
        <w:rPr>
          <w:rFonts w:ascii="Calibri" w:hAnsi="Calibri"/>
          <w:lang w:val="fr-FR"/>
        </w:rPr>
        <w:t xml:space="preserve"> </w:t>
      </w:r>
      <w:r w:rsidR="00975F0D" w:rsidRPr="00E518F0">
        <w:rPr>
          <w:rFonts w:ascii="Calibri" w:hAnsi="Calibri"/>
          <w:lang w:val="fr-FR"/>
        </w:rPr>
        <w:t xml:space="preserve">    </w:t>
      </w:r>
      <w:r w:rsidR="00275C7D" w:rsidRPr="00E518F0">
        <w:rPr>
          <w:rFonts w:ascii="Calibri" w:hAnsi="Calibri"/>
          <w:lang w:val="fr-FR"/>
        </w:rPr>
        <w:t xml:space="preserve">  </w:t>
      </w:r>
      <w:r w:rsidR="00202A6F" w:rsidRPr="00E518F0">
        <w:rPr>
          <w:rFonts w:ascii="Calibri" w:hAnsi="Calibri"/>
          <w:lang w:val="fr-FR"/>
        </w:rPr>
        <w:t xml:space="preserve">  </w:t>
      </w:r>
      <w:r w:rsidR="005E60C9" w:rsidRPr="00E518F0">
        <w:rPr>
          <w:rFonts w:ascii="Calibri" w:hAnsi="Calibri"/>
          <w:lang w:val="fr-FR"/>
        </w:rPr>
        <w:t xml:space="preserve"> </w:t>
      </w:r>
      <w:r w:rsidR="00E7126A" w:rsidRPr="00E518F0">
        <w:rPr>
          <w:rFonts w:ascii="Calibri" w:hAnsi="Calibri"/>
          <w:lang w:val="fr-FR"/>
        </w:rPr>
        <w:t xml:space="preserve">  </w:t>
      </w:r>
    </w:p>
    <w:p w:rsidR="00C35E97" w:rsidRPr="00E518F0" w:rsidRDefault="00C35E97" w:rsidP="006170C6">
      <w:pPr>
        <w:spacing w:after="120"/>
        <w:jc w:val="both"/>
        <w:rPr>
          <w:rFonts w:ascii="Calibri" w:hAnsi="Calibri"/>
          <w:lang w:val="fr-FR"/>
        </w:rPr>
      </w:pPr>
    </w:p>
    <w:p w:rsidR="00C35E97" w:rsidRPr="00E518F0" w:rsidRDefault="00C35E97" w:rsidP="006170C6">
      <w:pPr>
        <w:spacing w:after="120"/>
        <w:jc w:val="both"/>
        <w:rPr>
          <w:rFonts w:ascii="Calibri" w:hAnsi="Calibri"/>
          <w:lang w:val="fr-FR"/>
        </w:rPr>
      </w:pPr>
    </w:p>
    <w:p w:rsidR="00221D53" w:rsidRPr="00E518F0" w:rsidRDefault="00221D53" w:rsidP="006170C6">
      <w:pPr>
        <w:spacing w:after="120"/>
        <w:jc w:val="both"/>
        <w:rPr>
          <w:rFonts w:ascii="Calibri" w:hAnsi="Calibri"/>
          <w:lang w:val="fr-FR"/>
        </w:rPr>
      </w:pPr>
    </w:p>
    <w:p w:rsidR="00221D53" w:rsidRPr="00E518F0" w:rsidRDefault="00221D53" w:rsidP="006170C6">
      <w:pPr>
        <w:spacing w:after="120"/>
        <w:jc w:val="both"/>
        <w:rPr>
          <w:rFonts w:ascii="Calibri" w:hAnsi="Calibri"/>
          <w:lang w:val="fr-FR"/>
        </w:rPr>
      </w:pPr>
    </w:p>
    <w:p w:rsidR="00221D53" w:rsidRPr="00E518F0" w:rsidRDefault="00221D53" w:rsidP="006170C6">
      <w:pPr>
        <w:spacing w:after="120"/>
        <w:jc w:val="both"/>
        <w:rPr>
          <w:rFonts w:ascii="Calibri" w:hAnsi="Calibri"/>
          <w:lang w:val="fr-FR"/>
        </w:rPr>
      </w:pPr>
    </w:p>
    <w:p w:rsidR="00221D53" w:rsidRPr="00E518F0" w:rsidRDefault="00221D53" w:rsidP="006170C6">
      <w:pPr>
        <w:spacing w:after="120"/>
        <w:jc w:val="both"/>
        <w:rPr>
          <w:rFonts w:ascii="Calibri" w:hAnsi="Calibri"/>
          <w:lang w:val="fr-FR"/>
        </w:rPr>
      </w:pPr>
    </w:p>
    <w:p w:rsidR="00221D53" w:rsidRPr="00E518F0" w:rsidRDefault="00221D53" w:rsidP="006170C6">
      <w:pPr>
        <w:spacing w:after="120"/>
        <w:jc w:val="both"/>
        <w:rPr>
          <w:rFonts w:ascii="Calibri" w:hAnsi="Calibri"/>
          <w:lang w:val="fr-FR"/>
        </w:rPr>
      </w:pPr>
    </w:p>
    <w:sectPr w:rsidR="00221D53" w:rsidRPr="00E518F0" w:rsidSect="00F6571B">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63A" w:rsidRDefault="0073263A">
      <w:r>
        <w:separator/>
      </w:r>
    </w:p>
  </w:endnote>
  <w:endnote w:type="continuationSeparator" w:id="0">
    <w:p w:rsidR="0073263A" w:rsidRDefault="0073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5E8" w:rsidRPr="00BA43D4" w:rsidRDefault="00FB25E8">
    <w:pPr>
      <w:pStyle w:val="aa"/>
      <w:rPr>
        <w:lang w:val="en-US"/>
      </w:rPr>
    </w:pPr>
  </w:p>
  <w:p w:rsidR="00FB25E8" w:rsidRPr="00BA43D4" w:rsidRDefault="00FB25E8">
    <w:pPr>
      <w:pStyle w:val="a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63A" w:rsidRDefault="0073263A">
      <w:r>
        <w:separator/>
      </w:r>
    </w:p>
  </w:footnote>
  <w:footnote w:type="continuationSeparator" w:id="0">
    <w:p w:rsidR="0073263A" w:rsidRDefault="0073263A">
      <w:r>
        <w:continuationSeparator/>
      </w:r>
    </w:p>
  </w:footnote>
  <w:footnote w:id="1">
    <w:p w:rsidR="00FB25E8" w:rsidRPr="00742500" w:rsidRDefault="00FB25E8">
      <w:pPr>
        <w:pStyle w:val="a3"/>
        <w:rPr>
          <w:rFonts w:ascii="Calibri" w:hAnsi="Calibri"/>
          <w:lang w:val="en-US"/>
        </w:rPr>
      </w:pPr>
      <w:r w:rsidRPr="00742500">
        <w:rPr>
          <w:rStyle w:val="a4"/>
          <w:rFonts w:ascii="Calibri" w:hAnsi="Calibri"/>
        </w:rPr>
        <w:footnoteRef/>
      </w:r>
      <w:r w:rsidRPr="00742500">
        <w:rPr>
          <w:rFonts w:ascii="Calibri" w:hAnsi="Calibri"/>
          <w:lang w:val="en-US"/>
        </w:rPr>
        <w:t xml:space="preserve"> The contemporary Greek State was established at 1829, after gaining independence from the Ottoman Empire.</w:t>
      </w:r>
    </w:p>
  </w:footnote>
  <w:footnote w:id="2">
    <w:p w:rsidR="00FB25E8" w:rsidRPr="00742500" w:rsidRDefault="00FB25E8">
      <w:pPr>
        <w:pStyle w:val="a3"/>
        <w:rPr>
          <w:rFonts w:ascii="Calibri" w:hAnsi="Calibri"/>
          <w:lang w:val="en-US"/>
        </w:rPr>
      </w:pPr>
      <w:r w:rsidRPr="00742500">
        <w:rPr>
          <w:rStyle w:val="a4"/>
          <w:rFonts w:ascii="Calibri" w:hAnsi="Calibri"/>
        </w:rPr>
        <w:footnoteRef/>
      </w:r>
      <w:r w:rsidRPr="00742500">
        <w:rPr>
          <w:rFonts w:ascii="Calibri" w:hAnsi="Calibri"/>
          <w:lang w:val="en-GB"/>
        </w:rPr>
        <w:t xml:space="preserve"> </w:t>
      </w:r>
      <w:r w:rsidRPr="00742500">
        <w:rPr>
          <w:rFonts w:ascii="Calibri" w:hAnsi="Calibri"/>
          <w:lang w:val="en-US"/>
        </w:rPr>
        <w:t xml:space="preserve">According to Article </w:t>
      </w:r>
      <w:smartTag w:uri="urn:schemas-microsoft-com:office:smarttags" w:element="metricconverter">
        <w:smartTagPr>
          <w:attr w:name="ProductID" w:val="20, L"/>
        </w:smartTagPr>
        <w:r w:rsidRPr="00742500">
          <w:rPr>
            <w:rFonts w:ascii="Calibri" w:hAnsi="Calibri"/>
            <w:lang w:val="en-US"/>
          </w:rPr>
          <w:t>20, L</w:t>
        </w:r>
      </w:smartTag>
      <w:r w:rsidRPr="00742500">
        <w:rPr>
          <w:rFonts w:ascii="Calibri" w:hAnsi="Calibri"/>
          <w:lang w:val="en-US"/>
        </w:rPr>
        <w:t xml:space="preserve">. 2344/1940, any construction on seashore carried out by Harbor Funds and belonging to the State, is used firstly for harbor purposes through its usage and exploitation and secondly for public purposes and public needs.     </w:t>
      </w:r>
    </w:p>
  </w:footnote>
  <w:footnote w:id="3">
    <w:p w:rsidR="00FB25E8" w:rsidRPr="00742500" w:rsidRDefault="00FB25E8" w:rsidP="004D2515">
      <w:pPr>
        <w:pStyle w:val="a3"/>
        <w:jc w:val="both"/>
        <w:rPr>
          <w:rFonts w:ascii="Calibri" w:hAnsi="Calibri"/>
          <w:lang w:val="en-US"/>
        </w:rPr>
      </w:pPr>
      <w:r w:rsidRPr="00742500">
        <w:rPr>
          <w:rStyle w:val="a4"/>
          <w:rFonts w:ascii="Calibri" w:hAnsi="Calibri"/>
        </w:rPr>
        <w:footnoteRef/>
      </w:r>
      <w:r w:rsidRPr="00742500">
        <w:rPr>
          <w:rFonts w:ascii="Calibri" w:hAnsi="Calibri"/>
          <w:lang w:val="en-GB"/>
        </w:rPr>
        <w:t xml:space="preserve"> </w:t>
      </w:r>
      <w:r w:rsidRPr="00742500">
        <w:rPr>
          <w:rFonts w:ascii="Calibri" w:hAnsi="Calibri"/>
          <w:lang w:val="en-US"/>
        </w:rPr>
        <w:t xml:space="preserve">According to Article </w:t>
      </w:r>
      <w:smartTag w:uri="urn:schemas-microsoft-com:office:smarttags" w:element="metricconverter">
        <w:smartTagPr>
          <w:attr w:name="ProductID" w:val="2, L"/>
        </w:smartTagPr>
        <w:r w:rsidRPr="00742500">
          <w:rPr>
            <w:rFonts w:ascii="Calibri" w:hAnsi="Calibri"/>
            <w:lang w:val="en-US"/>
          </w:rPr>
          <w:t>2, L</w:t>
        </w:r>
      </w:smartTag>
      <w:r w:rsidRPr="00742500">
        <w:rPr>
          <w:rFonts w:ascii="Calibri" w:hAnsi="Calibri"/>
          <w:lang w:val="en-US"/>
        </w:rPr>
        <w:t xml:space="preserve">. 2344/1940 the setting of seashore boundaries was carried out through a topographic and hypsometric map, done by the technical services of the Ministry of Finance or other related departments of the public sector.  This resulted to an ambiguous definition of seashore, since by using unverified data; there was a high possibility of inaccuracies. Quite often the boundaries were shown by the owners of neighboring properties who often tended to enlarge their properties in the expense of the coastline.    </w:t>
      </w:r>
    </w:p>
  </w:footnote>
  <w:footnote w:id="4">
    <w:p w:rsidR="00380B04" w:rsidRPr="00742500" w:rsidRDefault="00380B04" w:rsidP="00380B04">
      <w:pPr>
        <w:pStyle w:val="a3"/>
        <w:rPr>
          <w:rFonts w:ascii="Calibri" w:hAnsi="Calibri"/>
          <w:lang w:val="en-US"/>
        </w:rPr>
      </w:pPr>
      <w:r w:rsidRPr="00742500">
        <w:rPr>
          <w:rStyle w:val="a4"/>
          <w:rFonts w:ascii="Calibri" w:hAnsi="Calibri"/>
        </w:rPr>
        <w:footnoteRef/>
      </w:r>
      <w:r w:rsidRPr="00742500">
        <w:rPr>
          <w:rFonts w:ascii="Calibri" w:hAnsi="Calibri"/>
          <w:lang w:val="en-GB"/>
        </w:rPr>
        <w:t xml:space="preserve"> </w:t>
      </w:r>
      <w:r w:rsidRPr="00742500">
        <w:rPr>
          <w:rFonts w:ascii="Calibri" w:hAnsi="Calibri"/>
          <w:lang w:val="en-US"/>
        </w:rPr>
        <w:t xml:space="preserve">It concerns the proposal of the European Committee in October 2001 (Com/00/545 of </w:t>
      </w:r>
      <w:smartTag w:uri="urn:schemas-microsoft-com:office:smarttags" w:element="date">
        <w:smartTagPr>
          <w:attr w:name="ls" w:val="trans"/>
          <w:attr w:name="Month" w:val="9"/>
          <w:attr w:name="Day" w:val="8"/>
          <w:attr w:name="Year" w:val="2000"/>
        </w:smartTagPr>
        <w:r w:rsidRPr="00742500">
          <w:rPr>
            <w:rFonts w:ascii="Calibri" w:hAnsi="Calibri"/>
            <w:lang w:val="en-US"/>
          </w:rPr>
          <w:t>8 Sept. 2000</w:t>
        </w:r>
      </w:smartTag>
      <w:r w:rsidRPr="00742500">
        <w:rPr>
          <w:rFonts w:ascii="Calibri" w:hAnsi="Calibri"/>
          <w:lang w:val="en-US"/>
        </w:rPr>
        <w:t>), Rio Manifesto and Agenda 21 (article 17) concerning the management of coastal areas.</w:t>
      </w:r>
    </w:p>
  </w:footnote>
  <w:footnote w:id="5">
    <w:p w:rsidR="00380B04" w:rsidRPr="00742500" w:rsidRDefault="00380B04" w:rsidP="00380B04">
      <w:pPr>
        <w:pStyle w:val="a3"/>
        <w:jc w:val="both"/>
        <w:rPr>
          <w:rFonts w:ascii="Calibri" w:hAnsi="Calibri"/>
          <w:lang w:val="en-US"/>
        </w:rPr>
      </w:pPr>
      <w:r w:rsidRPr="00742500">
        <w:rPr>
          <w:rStyle w:val="a4"/>
          <w:rFonts w:ascii="Calibri" w:hAnsi="Calibri"/>
        </w:rPr>
        <w:footnoteRef/>
      </w:r>
      <w:r w:rsidRPr="00742500">
        <w:rPr>
          <w:rFonts w:ascii="Calibri" w:hAnsi="Calibri"/>
          <w:lang w:val="en-GB"/>
        </w:rPr>
        <w:t xml:space="preserve"> </w:t>
      </w:r>
      <w:r w:rsidRPr="00742500">
        <w:rPr>
          <w:rFonts w:ascii="Calibri" w:hAnsi="Calibri"/>
          <w:lang w:val="en-US"/>
        </w:rPr>
        <w:t xml:space="preserve">In this case, the law concerning common expropriations with a completion period of 4 years is not applied. Instead, the law about expropriations due to urban planning is applied, with expropriation period often longer than 8 years.  As a result, many expropriations are suspended due to lack of money by the Municipalities. Accordingly, no seashore boundaries are set and construction cannot be controlled.    </w:t>
      </w:r>
    </w:p>
  </w:footnote>
  <w:footnote w:id="6">
    <w:p w:rsidR="00380B04" w:rsidRPr="00742500" w:rsidRDefault="00380B04" w:rsidP="00380B04">
      <w:pPr>
        <w:pStyle w:val="a3"/>
        <w:jc w:val="both"/>
        <w:rPr>
          <w:rFonts w:ascii="Calibri" w:hAnsi="Calibri"/>
          <w:lang w:val="en-US"/>
        </w:rPr>
      </w:pPr>
      <w:r w:rsidRPr="00742500">
        <w:rPr>
          <w:rStyle w:val="a4"/>
          <w:rFonts w:ascii="Calibri" w:hAnsi="Calibri"/>
        </w:rPr>
        <w:footnoteRef/>
      </w:r>
      <w:r w:rsidRPr="00742500">
        <w:rPr>
          <w:rFonts w:ascii="Calibri" w:hAnsi="Calibri"/>
          <w:lang w:val="en-US"/>
        </w:rPr>
        <w:t xml:space="preserve"> </w:t>
      </w:r>
      <w:r w:rsidRPr="00742500">
        <w:rPr>
          <w:rFonts w:ascii="Calibri" w:hAnsi="Calibri"/>
          <w:shd w:val="clear" w:color="auto" w:fill="FFFFFF"/>
          <w:lang w:val="en-US"/>
        </w:rPr>
        <w:t>The Hellenic Public Real Estate Corporation (HPREC) was founded in 1979 as a private corporation based on L.973/79. It has one share that is owned by the Greek State. It is supervised by the Ministry of Economy and Finance, and operates within the framework of the Greek Founding Legislation and specifically Law 3429/2005.</w:t>
      </w:r>
    </w:p>
  </w:footnote>
  <w:footnote w:id="7">
    <w:p w:rsidR="00FB25E8" w:rsidRPr="00742500" w:rsidRDefault="00FB25E8" w:rsidP="003147DB">
      <w:pPr>
        <w:pStyle w:val="a3"/>
        <w:jc w:val="both"/>
        <w:rPr>
          <w:rFonts w:ascii="Calibri" w:hAnsi="Calibri"/>
          <w:lang w:val="en-US"/>
        </w:rPr>
      </w:pPr>
      <w:r w:rsidRPr="00742500">
        <w:rPr>
          <w:rStyle w:val="a4"/>
          <w:rFonts w:ascii="Calibri" w:hAnsi="Calibri"/>
        </w:rPr>
        <w:footnoteRef/>
      </w:r>
      <w:r>
        <w:rPr>
          <w:rFonts w:ascii="Calibri" w:hAnsi="Calibri"/>
          <w:lang w:val="en-US"/>
        </w:rPr>
        <w:t xml:space="preserve"> </w:t>
      </w:r>
      <w:r w:rsidRPr="00742500">
        <w:rPr>
          <w:rFonts w:ascii="Calibri" w:hAnsi="Calibri"/>
          <w:lang w:val="en-US"/>
        </w:rPr>
        <w:t>Council of State</w:t>
      </w:r>
      <w:r w:rsidRPr="00742500">
        <w:rPr>
          <w:rFonts w:ascii="Calibri" w:hAnsi="Calibri"/>
          <w:lang w:val="en-GB"/>
        </w:rPr>
        <w:t xml:space="preserve">, </w:t>
      </w:r>
      <w:r w:rsidRPr="00742500">
        <w:rPr>
          <w:rFonts w:ascii="Calibri" w:hAnsi="Calibri"/>
          <w:lang w:val="en-US"/>
        </w:rPr>
        <w:t>253/1996</w:t>
      </w:r>
      <w:r w:rsidRPr="00742500">
        <w:rPr>
          <w:rFonts w:ascii="Calibri" w:hAnsi="Calibri"/>
          <w:lang w:val="en-GB"/>
        </w:rPr>
        <w:t>:</w:t>
      </w:r>
      <w:r w:rsidRPr="00742500">
        <w:rPr>
          <w:rFonts w:ascii="Calibri" w:hAnsi="Calibri"/>
          <w:lang w:val="en-US"/>
        </w:rPr>
        <w:t xml:space="preserve"> It nullified the Presidential Decree of the Ministry of the Environment, Urban and Regional Planning and Public Works on the grounds of illegally transforming public space to private property at S. Marina in Vouliagmeni, since it is against the article 24 of the Constitution, the Declaration of Stockholm, Rio and Agenda 21.  </w:t>
      </w:r>
    </w:p>
  </w:footnote>
  <w:footnote w:id="8">
    <w:p w:rsidR="00FB25E8" w:rsidRPr="00C93AFE" w:rsidRDefault="00FB25E8" w:rsidP="00C93AFE">
      <w:pPr>
        <w:pStyle w:val="a3"/>
        <w:jc w:val="both"/>
        <w:rPr>
          <w:rFonts w:ascii="Calibri" w:hAnsi="Calibri"/>
          <w:lang w:val="en-US"/>
        </w:rPr>
      </w:pPr>
      <w:r w:rsidRPr="00C93AFE">
        <w:rPr>
          <w:rStyle w:val="a4"/>
          <w:rFonts w:ascii="Calibri" w:hAnsi="Calibri"/>
        </w:rPr>
        <w:footnoteRef/>
      </w:r>
      <w:r w:rsidRPr="00C93AFE">
        <w:rPr>
          <w:rFonts w:ascii="Calibri" w:hAnsi="Calibri"/>
          <w:lang w:val="en-GB"/>
        </w:rPr>
        <w:t xml:space="preserve"> Grapsas, K., (2007): the process of the review in our country has been delayed considerably in contrast to other members of the European Union (United Kingdom, Spain) where the review was already in its final stages in 2004. </w:t>
      </w:r>
      <w:r w:rsidRPr="00C93AFE">
        <w:rPr>
          <w:rFonts w:ascii="Calibri" w:hAnsi="Calibri"/>
          <w:lang w:val="en-US"/>
        </w:rPr>
        <w:t xml:space="preserve">   </w:t>
      </w:r>
    </w:p>
  </w:footnote>
  <w:footnote w:id="9">
    <w:p w:rsidR="00FB25E8" w:rsidRPr="00C93AFE" w:rsidRDefault="00FB25E8" w:rsidP="00C93AFE">
      <w:pPr>
        <w:autoSpaceDE w:val="0"/>
        <w:autoSpaceDN w:val="0"/>
        <w:adjustRightInd w:val="0"/>
        <w:jc w:val="both"/>
        <w:rPr>
          <w:rFonts w:ascii="Calibri" w:hAnsi="Calibri"/>
          <w:sz w:val="20"/>
          <w:szCs w:val="20"/>
          <w:lang w:val="en-GB"/>
        </w:rPr>
      </w:pPr>
      <w:r w:rsidRPr="00C93AFE">
        <w:rPr>
          <w:rStyle w:val="a4"/>
          <w:rFonts w:ascii="Calibri" w:hAnsi="Calibri"/>
          <w:sz w:val="20"/>
          <w:szCs w:val="20"/>
        </w:rPr>
        <w:footnoteRef/>
      </w:r>
      <w:r w:rsidRPr="00C93AFE">
        <w:rPr>
          <w:rFonts w:ascii="Calibri" w:hAnsi="Calibri"/>
          <w:sz w:val="20"/>
          <w:szCs w:val="20"/>
          <w:lang w:val="en-US"/>
        </w:rPr>
        <w:t xml:space="preserve"> </w:t>
      </w:r>
      <w:r w:rsidRPr="00C93AFE">
        <w:rPr>
          <w:rFonts w:ascii="Calibri" w:hAnsi="Calibri"/>
          <w:sz w:val="20"/>
          <w:szCs w:val="20"/>
          <w:lang w:val="en-GB"/>
        </w:rPr>
        <w:t>Source: Policy Research Corporation based on PAP/RAC, the Mediterranean ICAM Clearing House,</w:t>
      </w:r>
    </w:p>
    <w:p w:rsidR="00FB25E8" w:rsidRPr="00C93AFE" w:rsidRDefault="00FB25E8" w:rsidP="00C93AFE">
      <w:pPr>
        <w:autoSpaceDE w:val="0"/>
        <w:autoSpaceDN w:val="0"/>
        <w:adjustRightInd w:val="0"/>
        <w:jc w:val="both"/>
        <w:rPr>
          <w:rFonts w:ascii="Calibri" w:hAnsi="Calibri"/>
          <w:sz w:val="20"/>
          <w:szCs w:val="20"/>
          <w:lang w:val="en-US"/>
        </w:rPr>
      </w:pPr>
      <w:r w:rsidRPr="00C93AFE">
        <w:rPr>
          <w:rFonts w:ascii="Calibri" w:hAnsi="Calibri"/>
          <w:sz w:val="20"/>
          <w:szCs w:val="20"/>
          <w:lang w:val="en-GB"/>
        </w:rPr>
        <w:t>www.pap-medclearinghouse.org/eng/about_ch.asp</w:t>
      </w:r>
    </w:p>
  </w:footnote>
  <w:footnote w:id="10">
    <w:p w:rsidR="00FB25E8" w:rsidRPr="00C93AFE" w:rsidRDefault="00FB25E8" w:rsidP="00C93AFE">
      <w:pPr>
        <w:autoSpaceDE w:val="0"/>
        <w:autoSpaceDN w:val="0"/>
        <w:adjustRightInd w:val="0"/>
        <w:jc w:val="both"/>
        <w:rPr>
          <w:rFonts w:ascii="Calibri" w:hAnsi="Calibri"/>
          <w:sz w:val="20"/>
          <w:szCs w:val="20"/>
          <w:lang w:val="en-GB"/>
        </w:rPr>
      </w:pPr>
      <w:r w:rsidRPr="00C93AFE">
        <w:rPr>
          <w:rStyle w:val="a4"/>
          <w:rFonts w:ascii="Calibri" w:hAnsi="Calibri"/>
          <w:sz w:val="20"/>
          <w:szCs w:val="20"/>
        </w:rPr>
        <w:footnoteRef/>
      </w:r>
      <w:r w:rsidRPr="00C93AFE">
        <w:rPr>
          <w:rFonts w:ascii="Calibri" w:hAnsi="Calibri"/>
          <w:sz w:val="20"/>
          <w:szCs w:val="20"/>
          <w:lang w:val="en-US"/>
        </w:rPr>
        <w:t xml:space="preserve"> </w:t>
      </w:r>
      <w:r w:rsidRPr="00C93AFE">
        <w:rPr>
          <w:rFonts w:ascii="Calibri" w:hAnsi="Calibri"/>
          <w:sz w:val="20"/>
          <w:szCs w:val="20"/>
          <w:lang w:val="en-GB"/>
        </w:rPr>
        <w:t>TERRA was launched in 1997 in the context of the innovative actions financed by the Art. 10 of the ERDF regulation; TERRA was conceived as a laboratory for testing new approaches to and methodologies for spatial planning.</w:t>
      </w:r>
    </w:p>
  </w:footnote>
  <w:footnote w:id="11">
    <w:p w:rsidR="00FB25E8" w:rsidRPr="00C93AFE" w:rsidRDefault="00FB25E8" w:rsidP="00C93AFE">
      <w:pPr>
        <w:autoSpaceDE w:val="0"/>
        <w:autoSpaceDN w:val="0"/>
        <w:adjustRightInd w:val="0"/>
        <w:jc w:val="both"/>
        <w:rPr>
          <w:rFonts w:ascii="Calibri" w:hAnsi="Calibri"/>
          <w:sz w:val="20"/>
          <w:szCs w:val="20"/>
          <w:lang w:val="en-GB"/>
        </w:rPr>
      </w:pPr>
      <w:r w:rsidRPr="00C93AFE">
        <w:rPr>
          <w:rStyle w:val="a4"/>
          <w:rFonts w:ascii="Calibri" w:hAnsi="Calibri"/>
          <w:sz w:val="20"/>
          <w:szCs w:val="20"/>
        </w:rPr>
        <w:footnoteRef/>
      </w:r>
      <w:r w:rsidRPr="00C93AFE">
        <w:rPr>
          <w:rFonts w:ascii="Calibri" w:hAnsi="Calibri"/>
          <w:sz w:val="20"/>
          <w:szCs w:val="20"/>
          <w:lang w:val="en-US"/>
        </w:rPr>
        <w:t xml:space="preserve"> </w:t>
      </w:r>
      <w:r w:rsidRPr="00C93AFE">
        <w:rPr>
          <w:rFonts w:ascii="Calibri" w:hAnsi="Calibri"/>
          <w:sz w:val="20"/>
          <w:szCs w:val="20"/>
          <w:lang w:val="en-GB"/>
        </w:rPr>
        <w:t>LIFE is the EU’s financial instrument supporting environmental and nature conservation projects throughout the EU, as well as in some candidate, acceding and neighbouring countries.</w:t>
      </w:r>
    </w:p>
  </w:footnote>
  <w:footnote w:id="12">
    <w:p w:rsidR="00FB25E8" w:rsidRPr="00C93AFE" w:rsidRDefault="00FB25E8" w:rsidP="00C93AFE">
      <w:pPr>
        <w:pStyle w:val="a3"/>
        <w:jc w:val="both"/>
        <w:rPr>
          <w:rFonts w:ascii="Calibri" w:hAnsi="Calibri"/>
          <w:lang w:val="en-US"/>
        </w:rPr>
      </w:pPr>
      <w:r w:rsidRPr="00C93AFE">
        <w:rPr>
          <w:rStyle w:val="a4"/>
          <w:rFonts w:ascii="Calibri" w:hAnsi="Calibri"/>
        </w:rPr>
        <w:footnoteRef/>
      </w:r>
      <w:r w:rsidRPr="00C93AFE">
        <w:rPr>
          <w:rFonts w:ascii="Calibri" w:hAnsi="Calibri"/>
          <w:lang w:val="en-US"/>
        </w:rPr>
        <w:t xml:space="preserve"> According to the relative recommendations of the Mediterranean Programme of Action of the United Nations, the keynotes are as following: a) viability principle, b) protection principle, c) principle concerning the cross-sectional approach and the provision for the enactment of managerial layouts and d) the principle concerning the ensuring of the publicity and the public access for decision making which have to do with the management of the coastal area.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B0543"/>
    <w:multiLevelType w:val="hybridMultilevel"/>
    <w:tmpl w:val="1AA7DB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E218ADE"/>
    <w:multiLevelType w:val="hybridMultilevel"/>
    <w:tmpl w:val="B9A39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A26ED"/>
    <w:multiLevelType w:val="hybridMultilevel"/>
    <w:tmpl w:val="24DA28EE"/>
    <w:lvl w:ilvl="0" w:tplc="BE50B26E">
      <w:start w:val="1"/>
      <w:numFmt w:val="bullet"/>
      <w:lvlText w:val="•"/>
      <w:lvlJc w:val="left"/>
      <w:pPr>
        <w:tabs>
          <w:tab w:val="num" w:pos="720"/>
        </w:tabs>
        <w:ind w:left="720" w:hanging="360"/>
      </w:pPr>
      <w:rPr>
        <w:rFonts w:ascii="Times New Roman" w:hAnsi="Times New Roman" w:hint="default"/>
      </w:rPr>
    </w:lvl>
    <w:lvl w:ilvl="1" w:tplc="A7A6FBF2" w:tentative="1">
      <w:start w:val="1"/>
      <w:numFmt w:val="bullet"/>
      <w:lvlText w:val="•"/>
      <w:lvlJc w:val="left"/>
      <w:pPr>
        <w:tabs>
          <w:tab w:val="num" w:pos="1440"/>
        </w:tabs>
        <w:ind w:left="1440" w:hanging="360"/>
      </w:pPr>
      <w:rPr>
        <w:rFonts w:ascii="Times New Roman" w:hAnsi="Times New Roman" w:hint="default"/>
      </w:rPr>
    </w:lvl>
    <w:lvl w:ilvl="2" w:tplc="28D837C2" w:tentative="1">
      <w:start w:val="1"/>
      <w:numFmt w:val="bullet"/>
      <w:lvlText w:val="•"/>
      <w:lvlJc w:val="left"/>
      <w:pPr>
        <w:tabs>
          <w:tab w:val="num" w:pos="2160"/>
        </w:tabs>
        <w:ind w:left="2160" w:hanging="360"/>
      </w:pPr>
      <w:rPr>
        <w:rFonts w:ascii="Times New Roman" w:hAnsi="Times New Roman" w:hint="default"/>
      </w:rPr>
    </w:lvl>
    <w:lvl w:ilvl="3" w:tplc="619CF818" w:tentative="1">
      <w:start w:val="1"/>
      <w:numFmt w:val="bullet"/>
      <w:lvlText w:val="•"/>
      <w:lvlJc w:val="left"/>
      <w:pPr>
        <w:tabs>
          <w:tab w:val="num" w:pos="2880"/>
        </w:tabs>
        <w:ind w:left="2880" w:hanging="360"/>
      </w:pPr>
      <w:rPr>
        <w:rFonts w:ascii="Times New Roman" w:hAnsi="Times New Roman" w:hint="default"/>
      </w:rPr>
    </w:lvl>
    <w:lvl w:ilvl="4" w:tplc="68D425C6" w:tentative="1">
      <w:start w:val="1"/>
      <w:numFmt w:val="bullet"/>
      <w:lvlText w:val="•"/>
      <w:lvlJc w:val="left"/>
      <w:pPr>
        <w:tabs>
          <w:tab w:val="num" w:pos="3600"/>
        </w:tabs>
        <w:ind w:left="3600" w:hanging="360"/>
      </w:pPr>
      <w:rPr>
        <w:rFonts w:ascii="Times New Roman" w:hAnsi="Times New Roman" w:hint="default"/>
      </w:rPr>
    </w:lvl>
    <w:lvl w:ilvl="5" w:tplc="77E2BBC0" w:tentative="1">
      <w:start w:val="1"/>
      <w:numFmt w:val="bullet"/>
      <w:lvlText w:val="•"/>
      <w:lvlJc w:val="left"/>
      <w:pPr>
        <w:tabs>
          <w:tab w:val="num" w:pos="4320"/>
        </w:tabs>
        <w:ind w:left="4320" w:hanging="360"/>
      </w:pPr>
      <w:rPr>
        <w:rFonts w:ascii="Times New Roman" w:hAnsi="Times New Roman" w:hint="default"/>
      </w:rPr>
    </w:lvl>
    <w:lvl w:ilvl="6" w:tplc="26642A34" w:tentative="1">
      <w:start w:val="1"/>
      <w:numFmt w:val="bullet"/>
      <w:lvlText w:val="•"/>
      <w:lvlJc w:val="left"/>
      <w:pPr>
        <w:tabs>
          <w:tab w:val="num" w:pos="5040"/>
        </w:tabs>
        <w:ind w:left="5040" w:hanging="360"/>
      </w:pPr>
      <w:rPr>
        <w:rFonts w:ascii="Times New Roman" w:hAnsi="Times New Roman" w:hint="default"/>
      </w:rPr>
    </w:lvl>
    <w:lvl w:ilvl="7" w:tplc="7B96CE44" w:tentative="1">
      <w:start w:val="1"/>
      <w:numFmt w:val="bullet"/>
      <w:lvlText w:val="•"/>
      <w:lvlJc w:val="left"/>
      <w:pPr>
        <w:tabs>
          <w:tab w:val="num" w:pos="5760"/>
        </w:tabs>
        <w:ind w:left="5760" w:hanging="360"/>
      </w:pPr>
      <w:rPr>
        <w:rFonts w:ascii="Times New Roman" w:hAnsi="Times New Roman" w:hint="default"/>
      </w:rPr>
    </w:lvl>
    <w:lvl w:ilvl="8" w:tplc="BA78170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5814B0"/>
    <w:multiLevelType w:val="hybridMultilevel"/>
    <w:tmpl w:val="D326F5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DB1115"/>
    <w:multiLevelType w:val="hybridMultilevel"/>
    <w:tmpl w:val="0DB646F2"/>
    <w:lvl w:ilvl="0" w:tplc="15EC71F4">
      <w:start w:val="1"/>
      <w:numFmt w:val="lowerRoman"/>
      <w:lvlText w:val="%1."/>
      <w:lvlJc w:val="left"/>
      <w:pPr>
        <w:ind w:left="1440" w:hanging="72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64B793E"/>
    <w:multiLevelType w:val="hybridMultilevel"/>
    <w:tmpl w:val="42EA6F32"/>
    <w:lvl w:ilvl="0" w:tplc="4FDE6DAC">
      <w:start w:val="1"/>
      <w:numFmt w:val="bullet"/>
      <w:lvlText w:val="•"/>
      <w:lvlJc w:val="left"/>
      <w:pPr>
        <w:tabs>
          <w:tab w:val="num" w:pos="720"/>
        </w:tabs>
        <w:ind w:left="720" w:hanging="360"/>
      </w:pPr>
      <w:rPr>
        <w:rFonts w:ascii="Times New Roman" w:hAnsi="Times New Roman" w:hint="default"/>
      </w:rPr>
    </w:lvl>
    <w:lvl w:ilvl="1" w:tplc="C58E9056" w:tentative="1">
      <w:start w:val="1"/>
      <w:numFmt w:val="bullet"/>
      <w:lvlText w:val="•"/>
      <w:lvlJc w:val="left"/>
      <w:pPr>
        <w:tabs>
          <w:tab w:val="num" w:pos="1440"/>
        </w:tabs>
        <w:ind w:left="1440" w:hanging="360"/>
      </w:pPr>
      <w:rPr>
        <w:rFonts w:ascii="Times New Roman" w:hAnsi="Times New Roman" w:hint="default"/>
      </w:rPr>
    </w:lvl>
    <w:lvl w:ilvl="2" w:tplc="B2FE41FC" w:tentative="1">
      <w:start w:val="1"/>
      <w:numFmt w:val="bullet"/>
      <w:lvlText w:val="•"/>
      <w:lvlJc w:val="left"/>
      <w:pPr>
        <w:tabs>
          <w:tab w:val="num" w:pos="2160"/>
        </w:tabs>
        <w:ind w:left="2160" w:hanging="360"/>
      </w:pPr>
      <w:rPr>
        <w:rFonts w:ascii="Times New Roman" w:hAnsi="Times New Roman" w:hint="default"/>
      </w:rPr>
    </w:lvl>
    <w:lvl w:ilvl="3" w:tplc="B8B8E218" w:tentative="1">
      <w:start w:val="1"/>
      <w:numFmt w:val="bullet"/>
      <w:lvlText w:val="•"/>
      <w:lvlJc w:val="left"/>
      <w:pPr>
        <w:tabs>
          <w:tab w:val="num" w:pos="2880"/>
        </w:tabs>
        <w:ind w:left="2880" w:hanging="360"/>
      </w:pPr>
      <w:rPr>
        <w:rFonts w:ascii="Times New Roman" w:hAnsi="Times New Roman" w:hint="default"/>
      </w:rPr>
    </w:lvl>
    <w:lvl w:ilvl="4" w:tplc="58923756" w:tentative="1">
      <w:start w:val="1"/>
      <w:numFmt w:val="bullet"/>
      <w:lvlText w:val="•"/>
      <w:lvlJc w:val="left"/>
      <w:pPr>
        <w:tabs>
          <w:tab w:val="num" w:pos="3600"/>
        </w:tabs>
        <w:ind w:left="3600" w:hanging="360"/>
      </w:pPr>
      <w:rPr>
        <w:rFonts w:ascii="Times New Roman" w:hAnsi="Times New Roman" w:hint="default"/>
      </w:rPr>
    </w:lvl>
    <w:lvl w:ilvl="5" w:tplc="702E2E9E" w:tentative="1">
      <w:start w:val="1"/>
      <w:numFmt w:val="bullet"/>
      <w:lvlText w:val="•"/>
      <w:lvlJc w:val="left"/>
      <w:pPr>
        <w:tabs>
          <w:tab w:val="num" w:pos="4320"/>
        </w:tabs>
        <w:ind w:left="4320" w:hanging="360"/>
      </w:pPr>
      <w:rPr>
        <w:rFonts w:ascii="Times New Roman" w:hAnsi="Times New Roman" w:hint="default"/>
      </w:rPr>
    </w:lvl>
    <w:lvl w:ilvl="6" w:tplc="DFE60BDE" w:tentative="1">
      <w:start w:val="1"/>
      <w:numFmt w:val="bullet"/>
      <w:lvlText w:val="•"/>
      <w:lvlJc w:val="left"/>
      <w:pPr>
        <w:tabs>
          <w:tab w:val="num" w:pos="5040"/>
        </w:tabs>
        <w:ind w:left="5040" w:hanging="360"/>
      </w:pPr>
      <w:rPr>
        <w:rFonts w:ascii="Times New Roman" w:hAnsi="Times New Roman" w:hint="default"/>
      </w:rPr>
    </w:lvl>
    <w:lvl w:ilvl="7" w:tplc="C5DC2ADC" w:tentative="1">
      <w:start w:val="1"/>
      <w:numFmt w:val="bullet"/>
      <w:lvlText w:val="•"/>
      <w:lvlJc w:val="left"/>
      <w:pPr>
        <w:tabs>
          <w:tab w:val="num" w:pos="5760"/>
        </w:tabs>
        <w:ind w:left="5760" w:hanging="360"/>
      </w:pPr>
      <w:rPr>
        <w:rFonts w:ascii="Times New Roman" w:hAnsi="Times New Roman" w:hint="default"/>
      </w:rPr>
    </w:lvl>
    <w:lvl w:ilvl="8" w:tplc="997E17A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DB3B77"/>
    <w:multiLevelType w:val="hybridMultilevel"/>
    <w:tmpl w:val="21D4439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1E177C"/>
    <w:multiLevelType w:val="hybridMultilevel"/>
    <w:tmpl w:val="5C860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2E534C"/>
    <w:multiLevelType w:val="hybridMultilevel"/>
    <w:tmpl w:val="7FE272C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FF63422"/>
    <w:multiLevelType w:val="hybridMultilevel"/>
    <w:tmpl w:val="2334EFD6"/>
    <w:lvl w:ilvl="0" w:tplc="5A20D3C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37D782D"/>
    <w:multiLevelType w:val="hybridMultilevel"/>
    <w:tmpl w:val="367CA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A226567"/>
    <w:multiLevelType w:val="hybridMultilevel"/>
    <w:tmpl w:val="96DC1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F0D0E28"/>
    <w:multiLevelType w:val="hybridMultilevel"/>
    <w:tmpl w:val="34C27018"/>
    <w:lvl w:ilvl="0" w:tplc="B114F01E">
      <w:start w:val="1"/>
      <w:numFmt w:val="low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CF10681"/>
    <w:multiLevelType w:val="hybridMultilevel"/>
    <w:tmpl w:val="43EAC1D6"/>
    <w:lvl w:ilvl="0" w:tplc="BD5E437C">
      <w:start w:val="1"/>
      <w:numFmt w:val="bullet"/>
      <w:lvlText w:val=""/>
      <w:lvlJc w:val="left"/>
      <w:pPr>
        <w:tabs>
          <w:tab w:val="num" w:pos="720"/>
        </w:tabs>
        <w:ind w:left="720" w:hanging="360"/>
      </w:pPr>
      <w:rPr>
        <w:rFonts w:ascii="Wingdings" w:hAnsi="Wingdings" w:hint="default"/>
      </w:rPr>
    </w:lvl>
    <w:lvl w:ilvl="1" w:tplc="7688ACEE">
      <w:start w:val="178"/>
      <w:numFmt w:val="bullet"/>
      <w:lvlText w:val="•"/>
      <w:lvlJc w:val="left"/>
      <w:pPr>
        <w:tabs>
          <w:tab w:val="num" w:pos="1440"/>
        </w:tabs>
        <w:ind w:left="1440" w:hanging="360"/>
      </w:pPr>
      <w:rPr>
        <w:rFonts w:ascii="Times New Roman" w:hAnsi="Times New Roman" w:hint="default"/>
      </w:rPr>
    </w:lvl>
    <w:lvl w:ilvl="2" w:tplc="B410644E" w:tentative="1">
      <w:start w:val="1"/>
      <w:numFmt w:val="bullet"/>
      <w:lvlText w:val=""/>
      <w:lvlJc w:val="left"/>
      <w:pPr>
        <w:tabs>
          <w:tab w:val="num" w:pos="2160"/>
        </w:tabs>
        <w:ind w:left="2160" w:hanging="360"/>
      </w:pPr>
      <w:rPr>
        <w:rFonts w:ascii="Wingdings" w:hAnsi="Wingdings" w:hint="default"/>
      </w:rPr>
    </w:lvl>
    <w:lvl w:ilvl="3" w:tplc="97064CD6" w:tentative="1">
      <w:start w:val="1"/>
      <w:numFmt w:val="bullet"/>
      <w:lvlText w:val=""/>
      <w:lvlJc w:val="left"/>
      <w:pPr>
        <w:tabs>
          <w:tab w:val="num" w:pos="2880"/>
        </w:tabs>
        <w:ind w:left="2880" w:hanging="360"/>
      </w:pPr>
      <w:rPr>
        <w:rFonts w:ascii="Wingdings" w:hAnsi="Wingdings" w:hint="default"/>
      </w:rPr>
    </w:lvl>
    <w:lvl w:ilvl="4" w:tplc="171266FC" w:tentative="1">
      <w:start w:val="1"/>
      <w:numFmt w:val="bullet"/>
      <w:lvlText w:val=""/>
      <w:lvlJc w:val="left"/>
      <w:pPr>
        <w:tabs>
          <w:tab w:val="num" w:pos="3600"/>
        </w:tabs>
        <w:ind w:left="3600" w:hanging="360"/>
      </w:pPr>
      <w:rPr>
        <w:rFonts w:ascii="Wingdings" w:hAnsi="Wingdings" w:hint="default"/>
      </w:rPr>
    </w:lvl>
    <w:lvl w:ilvl="5" w:tplc="51CA1BAA" w:tentative="1">
      <w:start w:val="1"/>
      <w:numFmt w:val="bullet"/>
      <w:lvlText w:val=""/>
      <w:lvlJc w:val="left"/>
      <w:pPr>
        <w:tabs>
          <w:tab w:val="num" w:pos="4320"/>
        </w:tabs>
        <w:ind w:left="4320" w:hanging="360"/>
      </w:pPr>
      <w:rPr>
        <w:rFonts w:ascii="Wingdings" w:hAnsi="Wingdings" w:hint="default"/>
      </w:rPr>
    </w:lvl>
    <w:lvl w:ilvl="6" w:tplc="CCCA1CEC" w:tentative="1">
      <w:start w:val="1"/>
      <w:numFmt w:val="bullet"/>
      <w:lvlText w:val=""/>
      <w:lvlJc w:val="left"/>
      <w:pPr>
        <w:tabs>
          <w:tab w:val="num" w:pos="5040"/>
        </w:tabs>
        <w:ind w:left="5040" w:hanging="360"/>
      </w:pPr>
      <w:rPr>
        <w:rFonts w:ascii="Wingdings" w:hAnsi="Wingdings" w:hint="default"/>
      </w:rPr>
    </w:lvl>
    <w:lvl w:ilvl="7" w:tplc="FDCC3EAC" w:tentative="1">
      <w:start w:val="1"/>
      <w:numFmt w:val="bullet"/>
      <w:lvlText w:val=""/>
      <w:lvlJc w:val="left"/>
      <w:pPr>
        <w:tabs>
          <w:tab w:val="num" w:pos="5760"/>
        </w:tabs>
        <w:ind w:left="5760" w:hanging="360"/>
      </w:pPr>
      <w:rPr>
        <w:rFonts w:ascii="Wingdings" w:hAnsi="Wingdings" w:hint="default"/>
      </w:rPr>
    </w:lvl>
    <w:lvl w:ilvl="8" w:tplc="9A809802" w:tentative="1">
      <w:start w:val="1"/>
      <w:numFmt w:val="bullet"/>
      <w:lvlText w:val=""/>
      <w:lvlJc w:val="left"/>
      <w:pPr>
        <w:tabs>
          <w:tab w:val="num" w:pos="6480"/>
        </w:tabs>
        <w:ind w:left="6480" w:hanging="360"/>
      </w:pPr>
      <w:rPr>
        <w:rFonts w:ascii="Wingdings" w:hAnsi="Wingdings" w:hint="default"/>
      </w:rPr>
    </w:lvl>
  </w:abstractNum>
  <w:abstractNum w:abstractNumId="14">
    <w:nsid w:val="52D830C4"/>
    <w:multiLevelType w:val="hybridMultilevel"/>
    <w:tmpl w:val="B87747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42E240B"/>
    <w:multiLevelType w:val="hybridMultilevel"/>
    <w:tmpl w:val="D93083BC"/>
    <w:lvl w:ilvl="0" w:tplc="B7B8C6A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541795D"/>
    <w:multiLevelType w:val="hybridMultilevel"/>
    <w:tmpl w:val="6012F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955572E"/>
    <w:multiLevelType w:val="hybridMultilevel"/>
    <w:tmpl w:val="9BD6E8FE"/>
    <w:lvl w:ilvl="0" w:tplc="F840466C">
      <w:start w:val="1"/>
      <w:numFmt w:val="bullet"/>
      <w:lvlText w:val="•"/>
      <w:lvlJc w:val="left"/>
      <w:pPr>
        <w:tabs>
          <w:tab w:val="num" w:pos="720"/>
        </w:tabs>
        <w:ind w:left="720" w:hanging="360"/>
      </w:pPr>
      <w:rPr>
        <w:rFonts w:ascii="Times New Roman" w:hAnsi="Times New Roman" w:hint="default"/>
      </w:rPr>
    </w:lvl>
    <w:lvl w:ilvl="1" w:tplc="0C2E9118" w:tentative="1">
      <w:start w:val="1"/>
      <w:numFmt w:val="bullet"/>
      <w:lvlText w:val="•"/>
      <w:lvlJc w:val="left"/>
      <w:pPr>
        <w:tabs>
          <w:tab w:val="num" w:pos="1440"/>
        </w:tabs>
        <w:ind w:left="1440" w:hanging="360"/>
      </w:pPr>
      <w:rPr>
        <w:rFonts w:ascii="Times New Roman" w:hAnsi="Times New Roman" w:hint="default"/>
      </w:rPr>
    </w:lvl>
    <w:lvl w:ilvl="2" w:tplc="AFF6E51C" w:tentative="1">
      <w:start w:val="1"/>
      <w:numFmt w:val="bullet"/>
      <w:lvlText w:val="•"/>
      <w:lvlJc w:val="left"/>
      <w:pPr>
        <w:tabs>
          <w:tab w:val="num" w:pos="2160"/>
        </w:tabs>
        <w:ind w:left="2160" w:hanging="360"/>
      </w:pPr>
      <w:rPr>
        <w:rFonts w:ascii="Times New Roman" w:hAnsi="Times New Roman" w:hint="default"/>
      </w:rPr>
    </w:lvl>
    <w:lvl w:ilvl="3" w:tplc="18B0A1BE" w:tentative="1">
      <w:start w:val="1"/>
      <w:numFmt w:val="bullet"/>
      <w:lvlText w:val="•"/>
      <w:lvlJc w:val="left"/>
      <w:pPr>
        <w:tabs>
          <w:tab w:val="num" w:pos="2880"/>
        </w:tabs>
        <w:ind w:left="2880" w:hanging="360"/>
      </w:pPr>
      <w:rPr>
        <w:rFonts w:ascii="Times New Roman" w:hAnsi="Times New Roman" w:hint="default"/>
      </w:rPr>
    </w:lvl>
    <w:lvl w:ilvl="4" w:tplc="76BC7002" w:tentative="1">
      <w:start w:val="1"/>
      <w:numFmt w:val="bullet"/>
      <w:lvlText w:val="•"/>
      <w:lvlJc w:val="left"/>
      <w:pPr>
        <w:tabs>
          <w:tab w:val="num" w:pos="3600"/>
        </w:tabs>
        <w:ind w:left="3600" w:hanging="360"/>
      </w:pPr>
      <w:rPr>
        <w:rFonts w:ascii="Times New Roman" w:hAnsi="Times New Roman" w:hint="default"/>
      </w:rPr>
    </w:lvl>
    <w:lvl w:ilvl="5" w:tplc="78C20CA2" w:tentative="1">
      <w:start w:val="1"/>
      <w:numFmt w:val="bullet"/>
      <w:lvlText w:val="•"/>
      <w:lvlJc w:val="left"/>
      <w:pPr>
        <w:tabs>
          <w:tab w:val="num" w:pos="4320"/>
        </w:tabs>
        <w:ind w:left="4320" w:hanging="360"/>
      </w:pPr>
      <w:rPr>
        <w:rFonts w:ascii="Times New Roman" w:hAnsi="Times New Roman" w:hint="default"/>
      </w:rPr>
    </w:lvl>
    <w:lvl w:ilvl="6" w:tplc="07F6AB56" w:tentative="1">
      <w:start w:val="1"/>
      <w:numFmt w:val="bullet"/>
      <w:lvlText w:val="•"/>
      <w:lvlJc w:val="left"/>
      <w:pPr>
        <w:tabs>
          <w:tab w:val="num" w:pos="5040"/>
        </w:tabs>
        <w:ind w:left="5040" w:hanging="360"/>
      </w:pPr>
      <w:rPr>
        <w:rFonts w:ascii="Times New Roman" w:hAnsi="Times New Roman" w:hint="default"/>
      </w:rPr>
    </w:lvl>
    <w:lvl w:ilvl="7" w:tplc="8F60E750" w:tentative="1">
      <w:start w:val="1"/>
      <w:numFmt w:val="bullet"/>
      <w:lvlText w:val="•"/>
      <w:lvlJc w:val="left"/>
      <w:pPr>
        <w:tabs>
          <w:tab w:val="num" w:pos="5760"/>
        </w:tabs>
        <w:ind w:left="5760" w:hanging="360"/>
      </w:pPr>
      <w:rPr>
        <w:rFonts w:ascii="Times New Roman" w:hAnsi="Times New Roman" w:hint="default"/>
      </w:rPr>
    </w:lvl>
    <w:lvl w:ilvl="8" w:tplc="ABBA735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F335F80"/>
    <w:multiLevelType w:val="hybridMultilevel"/>
    <w:tmpl w:val="084CAF22"/>
    <w:lvl w:ilvl="0" w:tplc="248EC4D2">
      <w:start w:val="1"/>
      <w:numFmt w:val="bullet"/>
      <w:lvlText w:val="•"/>
      <w:lvlJc w:val="left"/>
      <w:pPr>
        <w:tabs>
          <w:tab w:val="num" w:pos="720"/>
        </w:tabs>
        <w:ind w:left="720" w:hanging="360"/>
      </w:pPr>
      <w:rPr>
        <w:rFonts w:ascii="Times New Roman" w:hAnsi="Times New Roman" w:hint="default"/>
      </w:rPr>
    </w:lvl>
    <w:lvl w:ilvl="1" w:tplc="302A15B8" w:tentative="1">
      <w:start w:val="1"/>
      <w:numFmt w:val="bullet"/>
      <w:lvlText w:val="•"/>
      <w:lvlJc w:val="left"/>
      <w:pPr>
        <w:tabs>
          <w:tab w:val="num" w:pos="1440"/>
        </w:tabs>
        <w:ind w:left="1440" w:hanging="360"/>
      </w:pPr>
      <w:rPr>
        <w:rFonts w:ascii="Times New Roman" w:hAnsi="Times New Roman" w:hint="default"/>
      </w:rPr>
    </w:lvl>
    <w:lvl w:ilvl="2" w:tplc="87986196" w:tentative="1">
      <w:start w:val="1"/>
      <w:numFmt w:val="bullet"/>
      <w:lvlText w:val="•"/>
      <w:lvlJc w:val="left"/>
      <w:pPr>
        <w:tabs>
          <w:tab w:val="num" w:pos="2160"/>
        </w:tabs>
        <w:ind w:left="2160" w:hanging="360"/>
      </w:pPr>
      <w:rPr>
        <w:rFonts w:ascii="Times New Roman" w:hAnsi="Times New Roman" w:hint="default"/>
      </w:rPr>
    </w:lvl>
    <w:lvl w:ilvl="3" w:tplc="40426F9E" w:tentative="1">
      <w:start w:val="1"/>
      <w:numFmt w:val="bullet"/>
      <w:lvlText w:val="•"/>
      <w:lvlJc w:val="left"/>
      <w:pPr>
        <w:tabs>
          <w:tab w:val="num" w:pos="2880"/>
        </w:tabs>
        <w:ind w:left="2880" w:hanging="360"/>
      </w:pPr>
      <w:rPr>
        <w:rFonts w:ascii="Times New Roman" w:hAnsi="Times New Roman" w:hint="default"/>
      </w:rPr>
    </w:lvl>
    <w:lvl w:ilvl="4" w:tplc="6FCA2EC2" w:tentative="1">
      <w:start w:val="1"/>
      <w:numFmt w:val="bullet"/>
      <w:lvlText w:val="•"/>
      <w:lvlJc w:val="left"/>
      <w:pPr>
        <w:tabs>
          <w:tab w:val="num" w:pos="3600"/>
        </w:tabs>
        <w:ind w:left="3600" w:hanging="360"/>
      </w:pPr>
      <w:rPr>
        <w:rFonts w:ascii="Times New Roman" w:hAnsi="Times New Roman" w:hint="default"/>
      </w:rPr>
    </w:lvl>
    <w:lvl w:ilvl="5" w:tplc="3FAADC60" w:tentative="1">
      <w:start w:val="1"/>
      <w:numFmt w:val="bullet"/>
      <w:lvlText w:val="•"/>
      <w:lvlJc w:val="left"/>
      <w:pPr>
        <w:tabs>
          <w:tab w:val="num" w:pos="4320"/>
        </w:tabs>
        <w:ind w:left="4320" w:hanging="360"/>
      </w:pPr>
      <w:rPr>
        <w:rFonts w:ascii="Times New Roman" w:hAnsi="Times New Roman" w:hint="default"/>
      </w:rPr>
    </w:lvl>
    <w:lvl w:ilvl="6" w:tplc="FD30B3B4" w:tentative="1">
      <w:start w:val="1"/>
      <w:numFmt w:val="bullet"/>
      <w:lvlText w:val="•"/>
      <w:lvlJc w:val="left"/>
      <w:pPr>
        <w:tabs>
          <w:tab w:val="num" w:pos="5040"/>
        </w:tabs>
        <w:ind w:left="5040" w:hanging="360"/>
      </w:pPr>
      <w:rPr>
        <w:rFonts w:ascii="Times New Roman" w:hAnsi="Times New Roman" w:hint="default"/>
      </w:rPr>
    </w:lvl>
    <w:lvl w:ilvl="7" w:tplc="8C3C6642" w:tentative="1">
      <w:start w:val="1"/>
      <w:numFmt w:val="bullet"/>
      <w:lvlText w:val="•"/>
      <w:lvlJc w:val="left"/>
      <w:pPr>
        <w:tabs>
          <w:tab w:val="num" w:pos="5760"/>
        </w:tabs>
        <w:ind w:left="5760" w:hanging="360"/>
      </w:pPr>
      <w:rPr>
        <w:rFonts w:ascii="Times New Roman" w:hAnsi="Times New Roman" w:hint="default"/>
      </w:rPr>
    </w:lvl>
    <w:lvl w:ilvl="8" w:tplc="6AF0DB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2B74AD0"/>
    <w:multiLevelType w:val="hybridMultilevel"/>
    <w:tmpl w:val="B06A7DD4"/>
    <w:lvl w:ilvl="0" w:tplc="ACEA2444">
      <w:start w:val="1"/>
      <w:numFmt w:val="bullet"/>
      <w:lvlText w:val=""/>
      <w:lvlJc w:val="left"/>
      <w:pPr>
        <w:tabs>
          <w:tab w:val="num" w:pos="720"/>
        </w:tabs>
        <w:ind w:left="720" w:hanging="360"/>
      </w:pPr>
      <w:rPr>
        <w:rFonts w:ascii="Wingdings" w:hAnsi="Wingdings" w:hint="default"/>
      </w:rPr>
    </w:lvl>
    <w:lvl w:ilvl="1" w:tplc="BC3AA92E">
      <w:start w:val="178"/>
      <w:numFmt w:val="bullet"/>
      <w:lvlText w:val="•"/>
      <w:lvlJc w:val="left"/>
      <w:pPr>
        <w:tabs>
          <w:tab w:val="num" w:pos="1440"/>
        </w:tabs>
        <w:ind w:left="1440" w:hanging="360"/>
      </w:pPr>
      <w:rPr>
        <w:rFonts w:ascii="Times New Roman" w:hAnsi="Times New Roman" w:hint="default"/>
      </w:rPr>
    </w:lvl>
    <w:lvl w:ilvl="2" w:tplc="F0D6EDAC" w:tentative="1">
      <w:start w:val="1"/>
      <w:numFmt w:val="bullet"/>
      <w:lvlText w:val=""/>
      <w:lvlJc w:val="left"/>
      <w:pPr>
        <w:tabs>
          <w:tab w:val="num" w:pos="2160"/>
        </w:tabs>
        <w:ind w:left="2160" w:hanging="360"/>
      </w:pPr>
      <w:rPr>
        <w:rFonts w:ascii="Wingdings" w:hAnsi="Wingdings" w:hint="default"/>
      </w:rPr>
    </w:lvl>
    <w:lvl w:ilvl="3" w:tplc="9AE8618C" w:tentative="1">
      <w:start w:val="1"/>
      <w:numFmt w:val="bullet"/>
      <w:lvlText w:val=""/>
      <w:lvlJc w:val="left"/>
      <w:pPr>
        <w:tabs>
          <w:tab w:val="num" w:pos="2880"/>
        </w:tabs>
        <w:ind w:left="2880" w:hanging="360"/>
      </w:pPr>
      <w:rPr>
        <w:rFonts w:ascii="Wingdings" w:hAnsi="Wingdings" w:hint="default"/>
      </w:rPr>
    </w:lvl>
    <w:lvl w:ilvl="4" w:tplc="D6DA127C" w:tentative="1">
      <w:start w:val="1"/>
      <w:numFmt w:val="bullet"/>
      <w:lvlText w:val=""/>
      <w:lvlJc w:val="left"/>
      <w:pPr>
        <w:tabs>
          <w:tab w:val="num" w:pos="3600"/>
        </w:tabs>
        <w:ind w:left="3600" w:hanging="360"/>
      </w:pPr>
      <w:rPr>
        <w:rFonts w:ascii="Wingdings" w:hAnsi="Wingdings" w:hint="default"/>
      </w:rPr>
    </w:lvl>
    <w:lvl w:ilvl="5" w:tplc="7668D34E" w:tentative="1">
      <w:start w:val="1"/>
      <w:numFmt w:val="bullet"/>
      <w:lvlText w:val=""/>
      <w:lvlJc w:val="left"/>
      <w:pPr>
        <w:tabs>
          <w:tab w:val="num" w:pos="4320"/>
        </w:tabs>
        <w:ind w:left="4320" w:hanging="360"/>
      </w:pPr>
      <w:rPr>
        <w:rFonts w:ascii="Wingdings" w:hAnsi="Wingdings" w:hint="default"/>
      </w:rPr>
    </w:lvl>
    <w:lvl w:ilvl="6" w:tplc="F6723B28" w:tentative="1">
      <w:start w:val="1"/>
      <w:numFmt w:val="bullet"/>
      <w:lvlText w:val=""/>
      <w:lvlJc w:val="left"/>
      <w:pPr>
        <w:tabs>
          <w:tab w:val="num" w:pos="5040"/>
        </w:tabs>
        <w:ind w:left="5040" w:hanging="360"/>
      </w:pPr>
      <w:rPr>
        <w:rFonts w:ascii="Wingdings" w:hAnsi="Wingdings" w:hint="default"/>
      </w:rPr>
    </w:lvl>
    <w:lvl w:ilvl="7" w:tplc="B58C31B0" w:tentative="1">
      <w:start w:val="1"/>
      <w:numFmt w:val="bullet"/>
      <w:lvlText w:val=""/>
      <w:lvlJc w:val="left"/>
      <w:pPr>
        <w:tabs>
          <w:tab w:val="num" w:pos="5760"/>
        </w:tabs>
        <w:ind w:left="5760" w:hanging="360"/>
      </w:pPr>
      <w:rPr>
        <w:rFonts w:ascii="Wingdings" w:hAnsi="Wingdings" w:hint="default"/>
      </w:rPr>
    </w:lvl>
    <w:lvl w:ilvl="8" w:tplc="AD9A78B6" w:tentative="1">
      <w:start w:val="1"/>
      <w:numFmt w:val="bullet"/>
      <w:lvlText w:val=""/>
      <w:lvlJc w:val="left"/>
      <w:pPr>
        <w:tabs>
          <w:tab w:val="num" w:pos="6480"/>
        </w:tabs>
        <w:ind w:left="6480" w:hanging="360"/>
      </w:pPr>
      <w:rPr>
        <w:rFonts w:ascii="Wingdings" w:hAnsi="Wingdings" w:hint="default"/>
      </w:rPr>
    </w:lvl>
  </w:abstractNum>
  <w:abstractNum w:abstractNumId="20">
    <w:nsid w:val="63B55EDB"/>
    <w:multiLevelType w:val="hybridMultilevel"/>
    <w:tmpl w:val="896EE6A4"/>
    <w:lvl w:ilvl="0" w:tplc="C1FEC792">
      <w:start w:val="1"/>
      <w:numFmt w:val="bullet"/>
      <w:lvlText w:val=""/>
      <w:lvlJc w:val="left"/>
      <w:pPr>
        <w:tabs>
          <w:tab w:val="num" w:pos="720"/>
        </w:tabs>
        <w:ind w:left="720" w:hanging="360"/>
      </w:pPr>
      <w:rPr>
        <w:rFonts w:ascii="Wingdings" w:hAnsi="Wingdings" w:hint="default"/>
      </w:rPr>
    </w:lvl>
    <w:lvl w:ilvl="1" w:tplc="CCBE0A68" w:tentative="1">
      <w:start w:val="1"/>
      <w:numFmt w:val="bullet"/>
      <w:lvlText w:val=""/>
      <w:lvlJc w:val="left"/>
      <w:pPr>
        <w:tabs>
          <w:tab w:val="num" w:pos="1440"/>
        </w:tabs>
        <w:ind w:left="1440" w:hanging="360"/>
      </w:pPr>
      <w:rPr>
        <w:rFonts w:ascii="Wingdings" w:hAnsi="Wingdings" w:hint="default"/>
      </w:rPr>
    </w:lvl>
    <w:lvl w:ilvl="2" w:tplc="762E4E48" w:tentative="1">
      <w:start w:val="1"/>
      <w:numFmt w:val="bullet"/>
      <w:lvlText w:val=""/>
      <w:lvlJc w:val="left"/>
      <w:pPr>
        <w:tabs>
          <w:tab w:val="num" w:pos="2160"/>
        </w:tabs>
        <w:ind w:left="2160" w:hanging="360"/>
      </w:pPr>
      <w:rPr>
        <w:rFonts w:ascii="Wingdings" w:hAnsi="Wingdings" w:hint="default"/>
      </w:rPr>
    </w:lvl>
    <w:lvl w:ilvl="3" w:tplc="81122660" w:tentative="1">
      <w:start w:val="1"/>
      <w:numFmt w:val="bullet"/>
      <w:lvlText w:val=""/>
      <w:lvlJc w:val="left"/>
      <w:pPr>
        <w:tabs>
          <w:tab w:val="num" w:pos="2880"/>
        </w:tabs>
        <w:ind w:left="2880" w:hanging="360"/>
      </w:pPr>
      <w:rPr>
        <w:rFonts w:ascii="Wingdings" w:hAnsi="Wingdings" w:hint="default"/>
      </w:rPr>
    </w:lvl>
    <w:lvl w:ilvl="4" w:tplc="959287F8" w:tentative="1">
      <w:start w:val="1"/>
      <w:numFmt w:val="bullet"/>
      <w:lvlText w:val=""/>
      <w:lvlJc w:val="left"/>
      <w:pPr>
        <w:tabs>
          <w:tab w:val="num" w:pos="3600"/>
        </w:tabs>
        <w:ind w:left="3600" w:hanging="360"/>
      </w:pPr>
      <w:rPr>
        <w:rFonts w:ascii="Wingdings" w:hAnsi="Wingdings" w:hint="default"/>
      </w:rPr>
    </w:lvl>
    <w:lvl w:ilvl="5" w:tplc="D3366BD6" w:tentative="1">
      <w:start w:val="1"/>
      <w:numFmt w:val="bullet"/>
      <w:lvlText w:val=""/>
      <w:lvlJc w:val="left"/>
      <w:pPr>
        <w:tabs>
          <w:tab w:val="num" w:pos="4320"/>
        </w:tabs>
        <w:ind w:left="4320" w:hanging="360"/>
      </w:pPr>
      <w:rPr>
        <w:rFonts w:ascii="Wingdings" w:hAnsi="Wingdings" w:hint="default"/>
      </w:rPr>
    </w:lvl>
    <w:lvl w:ilvl="6" w:tplc="7F92696A" w:tentative="1">
      <w:start w:val="1"/>
      <w:numFmt w:val="bullet"/>
      <w:lvlText w:val=""/>
      <w:lvlJc w:val="left"/>
      <w:pPr>
        <w:tabs>
          <w:tab w:val="num" w:pos="5040"/>
        </w:tabs>
        <w:ind w:left="5040" w:hanging="360"/>
      </w:pPr>
      <w:rPr>
        <w:rFonts w:ascii="Wingdings" w:hAnsi="Wingdings" w:hint="default"/>
      </w:rPr>
    </w:lvl>
    <w:lvl w:ilvl="7" w:tplc="A0FED032" w:tentative="1">
      <w:start w:val="1"/>
      <w:numFmt w:val="bullet"/>
      <w:lvlText w:val=""/>
      <w:lvlJc w:val="left"/>
      <w:pPr>
        <w:tabs>
          <w:tab w:val="num" w:pos="5760"/>
        </w:tabs>
        <w:ind w:left="5760" w:hanging="360"/>
      </w:pPr>
      <w:rPr>
        <w:rFonts w:ascii="Wingdings" w:hAnsi="Wingdings" w:hint="default"/>
      </w:rPr>
    </w:lvl>
    <w:lvl w:ilvl="8" w:tplc="B51A39FC" w:tentative="1">
      <w:start w:val="1"/>
      <w:numFmt w:val="bullet"/>
      <w:lvlText w:val=""/>
      <w:lvlJc w:val="left"/>
      <w:pPr>
        <w:tabs>
          <w:tab w:val="num" w:pos="6480"/>
        </w:tabs>
        <w:ind w:left="6480" w:hanging="360"/>
      </w:pPr>
      <w:rPr>
        <w:rFonts w:ascii="Wingdings" w:hAnsi="Wingdings" w:hint="default"/>
      </w:rPr>
    </w:lvl>
  </w:abstractNum>
  <w:abstractNum w:abstractNumId="21">
    <w:nsid w:val="64641766"/>
    <w:multiLevelType w:val="hybridMultilevel"/>
    <w:tmpl w:val="FD263AB0"/>
    <w:lvl w:ilvl="0" w:tplc="A75C094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AD6BF1"/>
    <w:multiLevelType w:val="hybridMultilevel"/>
    <w:tmpl w:val="1A0ECA9A"/>
    <w:lvl w:ilvl="0" w:tplc="ADE80B2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AFD3D1F"/>
    <w:multiLevelType w:val="hybridMultilevel"/>
    <w:tmpl w:val="22462BF0"/>
    <w:lvl w:ilvl="0" w:tplc="EB7A2742">
      <w:start w:val="1"/>
      <w:numFmt w:val="bullet"/>
      <w:lvlText w:val=""/>
      <w:lvlJc w:val="left"/>
      <w:pPr>
        <w:tabs>
          <w:tab w:val="num" w:pos="720"/>
        </w:tabs>
        <w:ind w:left="720" w:hanging="360"/>
      </w:pPr>
      <w:rPr>
        <w:rFonts w:ascii="Wingdings" w:hAnsi="Wingdings" w:hint="default"/>
      </w:rPr>
    </w:lvl>
    <w:lvl w:ilvl="1" w:tplc="6DA0FE76" w:tentative="1">
      <w:start w:val="1"/>
      <w:numFmt w:val="bullet"/>
      <w:lvlText w:val=""/>
      <w:lvlJc w:val="left"/>
      <w:pPr>
        <w:tabs>
          <w:tab w:val="num" w:pos="1440"/>
        </w:tabs>
        <w:ind w:left="1440" w:hanging="360"/>
      </w:pPr>
      <w:rPr>
        <w:rFonts w:ascii="Wingdings" w:hAnsi="Wingdings" w:hint="default"/>
      </w:rPr>
    </w:lvl>
    <w:lvl w:ilvl="2" w:tplc="77A6A450" w:tentative="1">
      <w:start w:val="1"/>
      <w:numFmt w:val="bullet"/>
      <w:lvlText w:val=""/>
      <w:lvlJc w:val="left"/>
      <w:pPr>
        <w:tabs>
          <w:tab w:val="num" w:pos="2160"/>
        </w:tabs>
        <w:ind w:left="2160" w:hanging="360"/>
      </w:pPr>
      <w:rPr>
        <w:rFonts w:ascii="Wingdings" w:hAnsi="Wingdings" w:hint="default"/>
      </w:rPr>
    </w:lvl>
    <w:lvl w:ilvl="3" w:tplc="2F0A0354" w:tentative="1">
      <w:start w:val="1"/>
      <w:numFmt w:val="bullet"/>
      <w:lvlText w:val=""/>
      <w:lvlJc w:val="left"/>
      <w:pPr>
        <w:tabs>
          <w:tab w:val="num" w:pos="2880"/>
        </w:tabs>
        <w:ind w:left="2880" w:hanging="360"/>
      </w:pPr>
      <w:rPr>
        <w:rFonts w:ascii="Wingdings" w:hAnsi="Wingdings" w:hint="default"/>
      </w:rPr>
    </w:lvl>
    <w:lvl w:ilvl="4" w:tplc="23C0E8F2" w:tentative="1">
      <w:start w:val="1"/>
      <w:numFmt w:val="bullet"/>
      <w:lvlText w:val=""/>
      <w:lvlJc w:val="left"/>
      <w:pPr>
        <w:tabs>
          <w:tab w:val="num" w:pos="3600"/>
        </w:tabs>
        <w:ind w:left="3600" w:hanging="360"/>
      </w:pPr>
      <w:rPr>
        <w:rFonts w:ascii="Wingdings" w:hAnsi="Wingdings" w:hint="default"/>
      </w:rPr>
    </w:lvl>
    <w:lvl w:ilvl="5" w:tplc="4E0CA604" w:tentative="1">
      <w:start w:val="1"/>
      <w:numFmt w:val="bullet"/>
      <w:lvlText w:val=""/>
      <w:lvlJc w:val="left"/>
      <w:pPr>
        <w:tabs>
          <w:tab w:val="num" w:pos="4320"/>
        </w:tabs>
        <w:ind w:left="4320" w:hanging="360"/>
      </w:pPr>
      <w:rPr>
        <w:rFonts w:ascii="Wingdings" w:hAnsi="Wingdings" w:hint="default"/>
      </w:rPr>
    </w:lvl>
    <w:lvl w:ilvl="6" w:tplc="9A7AB168" w:tentative="1">
      <w:start w:val="1"/>
      <w:numFmt w:val="bullet"/>
      <w:lvlText w:val=""/>
      <w:lvlJc w:val="left"/>
      <w:pPr>
        <w:tabs>
          <w:tab w:val="num" w:pos="5040"/>
        </w:tabs>
        <w:ind w:left="5040" w:hanging="360"/>
      </w:pPr>
      <w:rPr>
        <w:rFonts w:ascii="Wingdings" w:hAnsi="Wingdings" w:hint="default"/>
      </w:rPr>
    </w:lvl>
    <w:lvl w:ilvl="7" w:tplc="6E1A40DC" w:tentative="1">
      <w:start w:val="1"/>
      <w:numFmt w:val="bullet"/>
      <w:lvlText w:val=""/>
      <w:lvlJc w:val="left"/>
      <w:pPr>
        <w:tabs>
          <w:tab w:val="num" w:pos="5760"/>
        </w:tabs>
        <w:ind w:left="5760" w:hanging="360"/>
      </w:pPr>
      <w:rPr>
        <w:rFonts w:ascii="Wingdings" w:hAnsi="Wingdings" w:hint="default"/>
      </w:rPr>
    </w:lvl>
    <w:lvl w:ilvl="8" w:tplc="A8D45C48" w:tentative="1">
      <w:start w:val="1"/>
      <w:numFmt w:val="bullet"/>
      <w:lvlText w:val=""/>
      <w:lvlJc w:val="left"/>
      <w:pPr>
        <w:tabs>
          <w:tab w:val="num" w:pos="6480"/>
        </w:tabs>
        <w:ind w:left="6480" w:hanging="360"/>
      </w:pPr>
      <w:rPr>
        <w:rFonts w:ascii="Wingdings" w:hAnsi="Wingdings" w:hint="default"/>
      </w:rPr>
    </w:lvl>
  </w:abstractNum>
  <w:abstractNum w:abstractNumId="24">
    <w:nsid w:val="745D5D32"/>
    <w:multiLevelType w:val="hybridMultilevel"/>
    <w:tmpl w:val="18F2732E"/>
    <w:lvl w:ilvl="0" w:tplc="34A28ED0">
      <w:start w:val="1"/>
      <w:numFmt w:val="bullet"/>
      <w:lvlText w:val="•"/>
      <w:lvlJc w:val="left"/>
      <w:pPr>
        <w:tabs>
          <w:tab w:val="num" w:pos="720"/>
        </w:tabs>
        <w:ind w:left="720" w:hanging="360"/>
      </w:pPr>
      <w:rPr>
        <w:rFonts w:ascii="Times New Roman" w:hAnsi="Times New Roman" w:hint="default"/>
      </w:rPr>
    </w:lvl>
    <w:lvl w:ilvl="1" w:tplc="356846E8" w:tentative="1">
      <w:start w:val="1"/>
      <w:numFmt w:val="bullet"/>
      <w:lvlText w:val="•"/>
      <w:lvlJc w:val="left"/>
      <w:pPr>
        <w:tabs>
          <w:tab w:val="num" w:pos="1440"/>
        </w:tabs>
        <w:ind w:left="1440" w:hanging="360"/>
      </w:pPr>
      <w:rPr>
        <w:rFonts w:ascii="Times New Roman" w:hAnsi="Times New Roman" w:hint="default"/>
      </w:rPr>
    </w:lvl>
    <w:lvl w:ilvl="2" w:tplc="B65EA508" w:tentative="1">
      <w:start w:val="1"/>
      <w:numFmt w:val="bullet"/>
      <w:lvlText w:val="•"/>
      <w:lvlJc w:val="left"/>
      <w:pPr>
        <w:tabs>
          <w:tab w:val="num" w:pos="2160"/>
        </w:tabs>
        <w:ind w:left="2160" w:hanging="360"/>
      </w:pPr>
      <w:rPr>
        <w:rFonts w:ascii="Times New Roman" w:hAnsi="Times New Roman" w:hint="default"/>
      </w:rPr>
    </w:lvl>
    <w:lvl w:ilvl="3" w:tplc="C5CE1330" w:tentative="1">
      <w:start w:val="1"/>
      <w:numFmt w:val="bullet"/>
      <w:lvlText w:val="•"/>
      <w:lvlJc w:val="left"/>
      <w:pPr>
        <w:tabs>
          <w:tab w:val="num" w:pos="2880"/>
        </w:tabs>
        <w:ind w:left="2880" w:hanging="360"/>
      </w:pPr>
      <w:rPr>
        <w:rFonts w:ascii="Times New Roman" w:hAnsi="Times New Roman" w:hint="default"/>
      </w:rPr>
    </w:lvl>
    <w:lvl w:ilvl="4" w:tplc="7E3E745C" w:tentative="1">
      <w:start w:val="1"/>
      <w:numFmt w:val="bullet"/>
      <w:lvlText w:val="•"/>
      <w:lvlJc w:val="left"/>
      <w:pPr>
        <w:tabs>
          <w:tab w:val="num" w:pos="3600"/>
        </w:tabs>
        <w:ind w:left="3600" w:hanging="360"/>
      </w:pPr>
      <w:rPr>
        <w:rFonts w:ascii="Times New Roman" w:hAnsi="Times New Roman" w:hint="default"/>
      </w:rPr>
    </w:lvl>
    <w:lvl w:ilvl="5" w:tplc="7C401410" w:tentative="1">
      <w:start w:val="1"/>
      <w:numFmt w:val="bullet"/>
      <w:lvlText w:val="•"/>
      <w:lvlJc w:val="left"/>
      <w:pPr>
        <w:tabs>
          <w:tab w:val="num" w:pos="4320"/>
        </w:tabs>
        <w:ind w:left="4320" w:hanging="360"/>
      </w:pPr>
      <w:rPr>
        <w:rFonts w:ascii="Times New Roman" w:hAnsi="Times New Roman" w:hint="default"/>
      </w:rPr>
    </w:lvl>
    <w:lvl w:ilvl="6" w:tplc="FF9CCD10" w:tentative="1">
      <w:start w:val="1"/>
      <w:numFmt w:val="bullet"/>
      <w:lvlText w:val="•"/>
      <w:lvlJc w:val="left"/>
      <w:pPr>
        <w:tabs>
          <w:tab w:val="num" w:pos="5040"/>
        </w:tabs>
        <w:ind w:left="5040" w:hanging="360"/>
      </w:pPr>
      <w:rPr>
        <w:rFonts w:ascii="Times New Roman" w:hAnsi="Times New Roman" w:hint="default"/>
      </w:rPr>
    </w:lvl>
    <w:lvl w:ilvl="7" w:tplc="5CC2D5C2" w:tentative="1">
      <w:start w:val="1"/>
      <w:numFmt w:val="bullet"/>
      <w:lvlText w:val="•"/>
      <w:lvlJc w:val="left"/>
      <w:pPr>
        <w:tabs>
          <w:tab w:val="num" w:pos="5760"/>
        </w:tabs>
        <w:ind w:left="5760" w:hanging="360"/>
      </w:pPr>
      <w:rPr>
        <w:rFonts w:ascii="Times New Roman" w:hAnsi="Times New Roman" w:hint="default"/>
      </w:rPr>
    </w:lvl>
    <w:lvl w:ilvl="8" w:tplc="FEFE008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530006A"/>
    <w:multiLevelType w:val="hybridMultilevel"/>
    <w:tmpl w:val="9CB8E68E"/>
    <w:lvl w:ilvl="0" w:tplc="B7B8C6A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88A0761"/>
    <w:multiLevelType w:val="hybridMultilevel"/>
    <w:tmpl w:val="2B7EF382"/>
    <w:lvl w:ilvl="0" w:tplc="8C62184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A7A731A"/>
    <w:multiLevelType w:val="hybridMultilevel"/>
    <w:tmpl w:val="FD869B30"/>
    <w:lvl w:ilvl="0" w:tplc="FBFA3DE4">
      <w:start w:val="1"/>
      <w:numFmt w:val="bullet"/>
      <w:lvlText w:val="•"/>
      <w:lvlJc w:val="left"/>
      <w:pPr>
        <w:tabs>
          <w:tab w:val="num" w:pos="720"/>
        </w:tabs>
        <w:ind w:left="720" w:hanging="360"/>
      </w:pPr>
      <w:rPr>
        <w:rFonts w:ascii="Times New Roman" w:hAnsi="Times New Roman" w:hint="default"/>
      </w:rPr>
    </w:lvl>
    <w:lvl w:ilvl="1" w:tplc="C46E2E44" w:tentative="1">
      <w:start w:val="1"/>
      <w:numFmt w:val="bullet"/>
      <w:lvlText w:val="•"/>
      <w:lvlJc w:val="left"/>
      <w:pPr>
        <w:tabs>
          <w:tab w:val="num" w:pos="1440"/>
        </w:tabs>
        <w:ind w:left="1440" w:hanging="360"/>
      </w:pPr>
      <w:rPr>
        <w:rFonts w:ascii="Times New Roman" w:hAnsi="Times New Roman" w:hint="default"/>
      </w:rPr>
    </w:lvl>
    <w:lvl w:ilvl="2" w:tplc="2EE2FE8C" w:tentative="1">
      <w:start w:val="1"/>
      <w:numFmt w:val="bullet"/>
      <w:lvlText w:val="•"/>
      <w:lvlJc w:val="left"/>
      <w:pPr>
        <w:tabs>
          <w:tab w:val="num" w:pos="2160"/>
        </w:tabs>
        <w:ind w:left="2160" w:hanging="360"/>
      </w:pPr>
      <w:rPr>
        <w:rFonts w:ascii="Times New Roman" w:hAnsi="Times New Roman" w:hint="default"/>
      </w:rPr>
    </w:lvl>
    <w:lvl w:ilvl="3" w:tplc="FBD6DCE0" w:tentative="1">
      <w:start w:val="1"/>
      <w:numFmt w:val="bullet"/>
      <w:lvlText w:val="•"/>
      <w:lvlJc w:val="left"/>
      <w:pPr>
        <w:tabs>
          <w:tab w:val="num" w:pos="2880"/>
        </w:tabs>
        <w:ind w:left="2880" w:hanging="360"/>
      </w:pPr>
      <w:rPr>
        <w:rFonts w:ascii="Times New Roman" w:hAnsi="Times New Roman" w:hint="default"/>
      </w:rPr>
    </w:lvl>
    <w:lvl w:ilvl="4" w:tplc="2D6AB472" w:tentative="1">
      <w:start w:val="1"/>
      <w:numFmt w:val="bullet"/>
      <w:lvlText w:val="•"/>
      <w:lvlJc w:val="left"/>
      <w:pPr>
        <w:tabs>
          <w:tab w:val="num" w:pos="3600"/>
        </w:tabs>
        <w:ind w:left="3600" w:hanging="360"/>
      </w:pPr>
      <w:rPr>
        <w:rFonts w:ascii="Times New Roman" w:hAnsi="Times New Roman" w:hint="default"/>
      </w:rPr>
    </w:lvl>
    <w:lvl w:ilvl="5" w:tplc="EAF0BFFA" w:tentative="1">
      <w:start w:val="1"/>
      <w:numFmt w:val="bullet"/>
      <w:lvlText w:val="•"/>
      <w:lvlJc w:val="left"/>
      <w:pPr>
        <w:tabs>
          <w:tab w:val="num" w:pos="4320"/>
        </w:tabs>
        <w:ind w:left="4320" w:hanging="360"/>
      </w:pPr>
      <w:rPr>
        <w:rFonts w:ascii="Times New Roman" w:hAnsi="Times New Roman" w:hint="default"/>
      </w:rPr>
    </w:lvl>
    <w:lvl w:ilvl="6" w:tplc="87CC0B76" w:tentative="1">
      <w:start w:val="1"/>
      <w:numFmt w:val="bullet"/>
      <w:lvlText w:val="•"/>
      <w:lvlJc w:val="left"/>
      <w:pPr>
        <w:tabs>
          <w:tab w:val="num" w:pos="5040"/>
        </w:tabs>
        <w:ind w:left="5040" w:hanging="360"/>
      </w:pPr>
      <w:rPr>
        <w:rFonts w:ascii="Times New Roman" w:hAnsi="Times New Roman" w:hint="default"/>
      </w:rPr>
    </w:lvl>
    <w:lvl w:ilvl="7" w:tplc="049AC4C0" w:tentative="1">
      <w:start w:val="1"/>
      <w:numFmt w:val="bullet"/>
      <w:lvlText w:val="•"/>
      <w:lvlJc w:val="left"/>
      <w:pPr>
        <w:tabs>
          <w:tab w:val="num" w:pos="5760"/>
        </w:tabs>
        <w:ind w:left="5760" w:hanging="360"/>
      </w:pPr>
      <w:rPr>
        <w:rFonts w:ascii="Times New Roman" w:hAnsi="Times New Roman" w:hint="default"/>
      </w:rPr>
    </w:lvl>
    <w:lvl w:ilvl="8" w:tplc="A15A920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14"/>
  </w:num>
  <w:num w:numId="4">
    <w:abstractNumId w:val="12"/>
  </w:num>
  <w:num w:numId="5">
    <w:abstractNumId w:val="21"/>
  </w:num>
  <w:num w:numId="6">
    <w:abstractNumId w:val="6"/>
  </w:num>
  <w:num w:numId="7">
    <w:abstractNumId w:val="26"/>
  </w:num>
  <w:num w:numId="8">
    <w:abstractNumId w:val="8"/>
  </w:num>
  <w:num w:numId="9">
    <w:abstractNumId w:val="25"/>
  </w:num>
  <w:num w:numId="10">
    <w:abstractNumId w:val="15"/>
  </w:num>
  <w:num w:numId="11">
    <w:abstractNumId w:val="9"/>
  </w:num>
  <w:num w:numId="12">
    <w:abstractNumId w:val="20"/>
  </w:num>
  <w:num w:numId="13">
    <w:abstractNumId w:val="13"/>
  </w:num>
  <w:num w:numId="14">
    <w:abstractNumId w:val="19"/>
  </w:num>
  <w:num w:numId="15">
    <w:abstractNumId w:val="23"/>
  </w:num>
  <w:num w:numId="16">
    <w:abstractNumId w:val="24"/>
  </w:num>
  <w:num w:numId="17">
    <w:abstractNumId w:val="5"/>
  </w:num>
  <w:num w:numId="18">
    <w:abstractNumId w:val="27"/>
  </w:num>
  <w:num w:numId="19">
    <w:abstractNumId w:val="17"/>
  </w:num>
  <w:num w:numId="20">
    <w:abstractNumId w:val="18"/>
  </w:num>
  <w:num w:numId="21">
    <w:abstractNumId w:val="2"/>
  </w:num>
  <w:num w:numId="22">
    <w:abstractNumId w:val="3"/>
  </w:num>
  <w:num w:numId="23">
    <w:abstractNumId w:val="10"/>
  </w:num>
  <w:num w:numId="24">
    <w:abstractNumId w:val="11"/>
  </w:num>
  <w:num w:numId="25">
    <w:abstractNumId w:val="7"/>
  </w:num>
  <w:num w:numId="26">
    <w:abstractNumId w:val="16"/>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FD"/>
    <w:rsid w:val="00000324"/>
    <w:rsid w:val="000004D4"/>
    <w:rsid w:val="00003D3C"/>
    <w:rsid w:val="00006F69"/>
    <w:rsid w:val="0000721D"/>
    <w:rsid w:val="000103A3"/>
    <w:rsid w:val="00010A10"/>
    <w:rsid w:val="000110AE"/>
    <w:rsid w:val="00012FA6"/>
    <w:rsid w:val="0001311F"/>
    <w:rsid w:val="000139F0"/>
    <w:rsid w:val="00015134"/>
    <w:rsid w:val="000163CC"/>
    <w:rsid w:val="0001727C"/>
    <w:rsid w:val="00023A67"/>
    <w:rsid w:val="00023C4E"/>
    <w:rsid w:val="00024ADD"/>
    <w:rsid w:val="0002666E"/>
    <w:rsid w:val="000279BA"/>
    <w:rsid w:val="00032EE6"/>
    <w:rsid w:val="00032F4C"/>
    <w:rsid w:val="0003435E"/>
    <w:rsid w:val="00036527"/>
    <w:rsid w:val="00037706"/>
    <w:rsid w:val="00040909"/>
    <w:rsid w:val="0004102E"/>
    <w:rsid w:val="00043301"/>
    <w:rsid w:val="000434BF"/>
    <w:rsid w:val="000473F6"/>
    <w:rsid w:val="00050A75"/>
    <w:rsid w:val="000550B7"/>
    <w:rsid w:val="00055CEF"/>
    <w:rsid w:val="00055F6B"/>
    <w:rsid w:val="000576E2"/>
    <w:rsid w:val="000610A7"/>
    <w:rsid w:val="00064645"/>
    <w:rsid w:val="00066E87"/>
    <w:rsid w:val="0007233E"/>
    <w:rsid w:val="00077FAD"/>
    <w:rsid w:val="0008127E"/>
    <w:rsid w:val="000814F6"/>
    <w:rsid w:val="00081E59"/>
    <w:rsid w:val="000837CA"/>
    <w:rsid w:val="000848D8"/>
    <w:rsid w:val="00085CAF"/>
    <w:rsid w:val="00086348"/>
    <w:rsid w:val="0009080D"/>
    <w:rsid w:val="00090D00"/>
    <w:rsid w:val="0009405B"/>
    <w:rsid w:val="00096A9C"/>
    <w:rsid w:val="00097CC5"/>
    <w:rsid w:val="000A021A"/>
    <w:rsid w:val="000A033C"/>
    <w:rsid w:val="000A228F"/>
    <w:rsid w:val="000A25A0"/>
    <w:rsid w:val="000B0C72"/>
    <w:rsid w:val="000B12D9"/>
    <w:rsid w:val="000B29C3"/>
    <w:rsid w:val="000B69A9"/>
    <w:rsid w:val="000C1B45"/>
    <w:rsid w:val="000C2784"/>
    <w:rsid w:val="000C2797"/>
    <w:rsid w:val="000C40C3"/>
    <w:rsid w:val="000C5244"/>
    <w:rsid w:val="000C6B8B"/>
    <w:rsid w:val="000D09AC"/>
    <w:rsid w:val="000D2396"/>
    <w:rsid w:val="000D431E"/>
    <w:rsid w:val="000D6383"/>
    <w:rsid w:val="000E1C1B"/>
    <w:rsid w:val="000E2F98"/>
    <w:rsid w:val="000E39C8"/>
    <w:rsid w:val="000E585B"/>
    <w:rsid w:val="000F0665"/>
    <w:rsid w:val="000F3116"/>
    <w:rsid w:val="000F3787"/>
    <w:rsid w:val="000F4171"/>
    <w:rsid w:val="001015D8"/>
    <w:rsid w:val="00102C72"/>
    <w:rsid w:val="00105715"/>
    <w:rsid w:val="001068B1"/>
    <w:rsid w:val="00110FC7"/>
    <w:rsid w:val="00113DA9"/>
    <w:rsid w:val="00115AF2"/>
    <w:rsid w:val="00115F0A"/>
    <w:rsid w:val="0011738D"/>
    <w:rsid w:val="00117FEE"/>
    <w:rsid w:val="001255C1"/>
    <w:rsid w:val="00125C43"/>
    <w:rsid w:val="00127458"/>
    <w:rsid w:val="00127B29"/>
    <w:rsid w:val="00131D7C"/>
    <w:rsid w:val="00133628"/>
    <w:rsid w:val="0014376B"/>
    <w:rsid w:val="00147D16"/>
    <w:rsid w:val="00152755"/>
    <w:rsid w:val="00154BB8"/>
    <w:rsid w:val="00162861"/>
    <w:rsid w:val="0016397F"/>
    <w:rsid w:val="00166F58"/>
    <w:rsid w:val="001679F3"/>
    <w:rsid w:val="00167BB0"/>
    <w:rsid w:val="00170A40"/>
    <w:rsid w:val="001723B6"/>
    <w:rsid w:val="00172C8D"/>
    <w:rsid w:val="00174C6B"/>
    <w:rsid w:val="001805A0"/>
    <w:rsid w:val="00182E33"/>
    <w:rsid w:val="00184881"/>
    <w:rsid w:val="00185229"/>
    <w:rsid w:val="0019207B"/>
    <w:rsid w:val="001B1117"/>
    <w:rsid w:val="001B33AC"/>
    <w:rsid w:val="001B36C6"/>
    <w:rsid w:val="001B5C06"/>
    <w:rsid w:val="001B746D"/>
    <w:rsid w:val="001B7755"/>
    <w:rsid w:val="001C047F"/>
    <w:rsid w:val="001C3C40"/>
    <w:rsid w:val="001D0E49"/>
    <w:rsid w:val="001D141C"/>
    <w:rsid w:val="001D416A"/>
    <w:rsid w:val="001D5063"/>
    <w:rsid w:val="001E1597"/>
    <w:rsid w:val="001E59FE"/>
    <w:rsid w:val="001E65D2"/>
    <w:rsid w:val="001E6AED"/>
    <w:rsid w:val="001E6C18"/>
    <w:rsid w:val="00202A6F"/>
    <w:rsid w:val="00203079"/>
    <w:rsid w:val="0021284A"/>
    <w:rsid w:val="00212D9B"/>
    <w:rsid w:val="00213008"/>
    <w:rsid w:val="002154E8"/>
    <w:rsid w:val="00215B3C"/>
    <w:rsid w:val="00215EAE"/>
    <w:rsid w:val="00216E97"/>
    <w:rsid w:val="00221D53"/>
    <w:rsid w:val="00222C35"/>
    <w:rsid w:val="002353BA"/>
    <w:rsid w:val="002369EA"/>
    <w:rsid w:val="00236EF8"/>
    <w:rsid w:val="00237D3F"/>
    <w:rsid w:val="0024203B"/>
    <w:rsid w:val="00243924"/>
    <w:rsid w:val="00243B65"/>
    <w:rsid w:val="002441D7"/>
    <w:rsid w:val="002460A5"/>
    <w:rsid w:val="0025336D"/>
    <w:rsid w:val="00255A38"/>
    <w:rsid w:val="00255F84"/>
    <w:rsid w:val="00260348"/>
    <w:rsid w:val="00264AD0"/>
    <w:rsid w:val="002662D8"/>
    <w:rsid w:val="00271F71"/>
    <w:rsid w:val="00275C7D"/>
    <w:rsid w:val="00281F58"/>
    <w:rsid w:val="002825EC"/>
    <w:rsid w:val="00282CBC"/>
    <w:rsid w:val="00290F73"/>
    <w:rsid w:val="00290F79"/>
    <w:rsid w:val="00292826"/>
    <w:rsid w:val="00295816"/>
    <w:rsid w:val="002A0021"/>
    <w:rsid w:val="002A3D9A"/>
    <w:rsid w:val="002A6B03"/>
    <w:rsid w:val="002A7E2F"/>
    <w:rsid w:val="002B22D5"/>
    <w:rsid w:val="002B3867"/>
    <w:rsid w:val="002C1F0A"/>
    <w:rsid w:val="002C3655"/>
    <w:rsid w:val="002C49C7"/>
    <w:rsid w:val="002C5BA3"/>
    <w:rsid w:val="002D0C9E"/>
    <w:rsid w:val="002D17A4"/>
    <w:rsid w:val="002D34C8"/>
    <w:rsid w:val="002D4A44"/>
    <w:rsid w:val="002D73F7"/>
    <w:rsid w:val="002E0AC0"/>
    <w:rsid w:val="002E0EE8"/>
    <w:rsid w:val="002E54A3"/>
    <w:rsid w:val="002E56FC"/>
    <w:rsid w:val="002E5B4C"/>
    <w:rsid w:val="002E6AE9"/>
    <w:rsid w:val="002E7141"/>
    <w:rsid w:val="002F56B8"/>
    <w:rsid w:val="002F6ACB"/>
    <w:rsid w:val="003034D5"/>
    <w:rsid w:val="003038E3"/>
    <w:rsid w:val="00303E44"/>
    <w:rsid w:val="00303EAB"/>
    <w:rsid w:val="003055D8"/>
    <w:rsid w:val="00306F35"/>
    <w:rsid w:val="003119DF"/>
    <w:rsid w:val="00312301"/>
    <w:rsid w:val="0031336B"/>
    <w:rsid w:val="00314744"/>
    <w:rsid w:val="003147DB"/>
    <w:rsid w:val="0031499D"/>
    <w:rsid w:val="00314CB8"/>
    <w:rsid w:val="00314F88"/>
    <w:rsid w:val="003175FE"/>
    <w:rsid w:val="00326A3B"/>
    <w:rsid w:val="0033147B"/>
    <w:rsid w:val="00331E30"/>
    <w:rsid w:val="003322D7"/>
    <w:rsid w:val="00332AC1"/>
    <w:rsid w:val="00332D57"/>
    <w:rsid w:val="00340453"/>
    <w:rsid w:val="00342AB2"/>
    <w:rsid w:val="00343206"/>
    <w:rsid w:val="003437DA"/>
    <w:rsid w:val="00344021"/>
    <w:rsid w:val="00344A54"/>
    <w:rsid w:val="0034556C"/>
    <w:rsid w:val="00347D70"/>
    <w:rsid w:val="00351E2F"/>
    <w:rsid w:val="00353154"/>
    <w:rsid w:val="00356004"/>
    <w:rsid w:val="00357B67"/>
    <w:rsid w:val="0036381D"/>
    <w:rsid w:val="003656BD"/>
    <w:rsid w:val="003713D9"/>
    <w:rsid w:val="003769AE"/>
    <w:rsid w:val="00376B15"/>
    <w:rsid w:val="003774FC"/>
    <w:rsid w:val="00380B04"/>
    <w:rsid w:val="0038135D"/>
    <w:rsid w:val="00381AA5"/>
    <w:rsid w:val="003822CD"/>
    <w:rsid w:val="00382F8C"/>
    <w:rsid w:val="00385051"/>
    <w:rsid w:val="0038594C"/>
    <w:rsid w:val="00387A1D"/>
    <w:rsid w:val="00391363"/>
    <w:rsid w:val="003957F9"/>
    <w:rsid w:val="003A0348"/>
    <w:rsid w:val="003B12A1"/>
    <w:rsid w:val="003B7C4D"/>
    <w:rsid w:val="003B7CC7"/>
    <w:rsid w:val="003C02C6"/>
    <w:rsid w:val="003C51C8"/>
    <w:rsid w:val="003C6F47"/>
    <w:rsid w:val="003D1178"/>
    <w:rsid w:val="003D2FBA"/>
    <w:rsid w:val="003D308B"/>
    <w:rsid w:val="003D31CC"/>
    <w:rsid w:val="003D50AB"/>
    <w:rsid w:val="003E28A9"/>
    <w:rsid w:val="003E69BF"/>
    <w:rsid w:val="003F3E5D"/>
    <w:rsid w:val="003F502B"/>
    <w:rsid w:val="003F67BD"/>
    <w:rsid w:val="003F751C"/>
    <w:rsid w:val="003F794B"/>
    <w:rsid w:val="00400531"/>
    <w:rsid w:val="004027D2"/>
    <w:rsid w:val="00404C6F"/>
    <w:rsid w:val="00405494"/>
    <w:rsid w:val="00406B71"/>
    <w:rsid w:val="00413A32"/>
    <w:rsid w:val="00432513"/>
    <w:rsid w:val="00434B7E"/>
    <w:rsid w:val="00437A9D"/>
    <w:rsid w:val="0044499F"/>
    <w:rsid w:val="004478D3"/>
    <w:rsid w:val="00456A09"/>
    <w:rsid w:val="00457788"/>
    <w:rsid w:val="00457D3C"/>
    <w:rsid w:val="00462026"/>
    <w:rsid w:val="004632EC"/>
    <w:rsid w:val="0046405E"/>
    <w:rsid w:val="00464951"/>
    <w:rsid w:val="00466611"/>
    <w:rsid w:val="00467996"/>
    <w:rsid w:val="004733D4"/>
    <w:rsid w:val="00473BA0"/>
    <w:rsid w:val="004744AF"/>
    <w:rsid w:val="00480B3A"/>
    <w:rsid w:val="00480D0F"/>
    <w:rsid w:val="004826C3"/>
    <w:rsid w:val="00482B8F"/>
    <w:rsid w:val="004854D7"/>
    <w:rsid w:val="00487721"/>
    <w:rsid w:val="00494EA6"/>
    <w:rsid w:val="00496C32"/>
    <w:rsid w:val="004A49DE"/>
    <w:rsid w:val="004A500E"/>
    <w:rsid w:val="004A7742"/>
    <w:rsid w:val="004C4FD9"/>
    <w:rsid w:val="004D250C"/>
    <w:rsid w:val="004D2515"/>
    <w:rsid w:val="004E1FF3"/>
    <w:rsid w:val="004E2A4A"/>
    <w:rsid w:val="004E60A3"/>
    <w:rsid w:val="004F281B"/>
    <w:rsid w:val="004F4FEF"/>
    <w:rsid w:val="005012C3"/>
    <w:rsid w:val="00503239"/>
    <w:rsid w:val="00504F24"/>
    <w:rsid w:val="00510FAF"/>
    <w:rsid w:val="00511B67"/>
    <w:rsid w:val="00512602"/>
    <w:rsid w:val="00513171"/>
    <w:rsid w:val="00514EBC"/>
    <w:rsid w:val="00516CF0"/>
    <w:rsid w:val="0051742E"/>
    <w:rsid w:val="00517BF5"/>
    <w:rsid w:val="00520ED0"/>
    <w:rsid w:val="00521A99"/>
    <w:rsid w:val="0052514A"/>
    <w:rsid w:val="005277E5"/>
    <w:rsid w:val="005360DC"/>
    <w:rsid w:val="00537E33"/>
    <w:rsid w:val="00543BE1"/>
    <w:rsid w:val="00544C07"/>
    <w:rsid w:val="00547271"/>
    <w:rsid w:val="005538B2"/>
    <w:rsid w:val="005556E0"/>
    <w:rsid w:val="0055637A"/>
    <w:rsid w:val="00562675"/>
    <w:rsid w:val="00564EE1"/>
    <w:rsid w:val="00565CBE"/>
    <w:rsid w:val="00566041"/>
    <w:rsid w:val="00571EF9"/>
    <w:rsid w:val="00586235"/>
    <w:rsid w:val="00587F32"/>
    <w:rsid w:val="00593510"/>
    <w:rsid w:val="00593E64"/>
    <w:rsid w:val="00595DDD"/>
    <w:rsid w:val="005A3154"/>
    <w:rsid w:val="005A40E3"/>
    <w:rsid w:val="005A4286"/>
    <w:rsid w:val="005A4428"/>
    <w:rsid w:val="005A4AE9"/>
    <w:rsid w:val="005A6A82"/>
    <w:rsid w:val="005B0877"/>
    <w:rsid w:val="005B42CE"/>
    <w:rsid w:val="005B5F17"/>
    <w:rsid w:val="005C0374"/>
    <w:rsid w:val="005C23F4"/>
    <w:rsid w:val="005C25EC"/>
    <w:rsid w:val="005C2C37"/>
    <w:rsid w:val="005C4363"/>
    <w:rsid w:val="005C44E3"/>
    <w:rsid w:val="005C4ECE"/>
    <w:rsid w:val="005C60F9"/>
    <w:rsid w:val="005D18AB"/>
    <w:rsid w:val="005D2851"/>
    <w:rsid w:val="005E19EE"/>
    <w:rsid w:val="005E1C74"/>
    <w:rsid w:val="005E415F"/>
    <w:rsid w:val="005E49CA"/>
    <w:rsid w:val="005E55B6"/>
    <w:rsid w:val="005E60C9"/>
    <w:rsid w:val="0060226D"/>
    <w:rsid w:val="00603842"/>
    <w:rsid w:val="00604403"/>
    <w:rsid w:val="00605858"/>
    <w:rsid w:val="00605E53"/>
    <w:rsid w:val="00607242"/>
    <w:rsid w:val="0061095C"/>
    <w:rsid w:val="0061105F"/>
    <w:rsid w:val="0061191F"/>
    <w:rsid w:val="00611C99"/>
    <w:rsid w:val="006163A2"/>
    <w:rsid w:val="006170C6"/>
    <w:rsid w:val="00620DCE"/>
    <w:rsid w:val="00621EEA"/>
    <w:rsid w:val="00625B74"/>
    <w:rsid w:val="00626777"/>
    <w:rsid w:val="00627754"/>
    <w:rsid w:val="006307D9"/>
    <w:rsid w:val="00636854"/>
    <w:rsid w:val="00640FDE"/>
    <w:rsid w:val="00643C19"/>
    <w:rsid w:val="00644767"/>
    <w:rsid w:val="00644AFA"/>
    <w:rsid w:val="00644D89"/>
    <w:rsid w:val="00650A39"/>
    <w:rsid w:val="006535C0"/>
    <w:rsid w:val="00657031"/>
    <w:rsid w:val="00660107"/>
    <w:rsid w:val="0066103F"/>
    <w:rsid w:val="00665FF4"/>
    <w:rsid w:val="006713F0"/>
    <w:rsid w:val="00673465"/>
    <w:rsid w:val="006737CC"/>
    <w:rsid w:val="006749D6"/>
    <w:rsid w:val="00687C94"/>
    <w:rsid w:val="00687D44"/>
    <w:rsid w:val="0069017B"/>
    <w:rsid w:val="00695407"/>
    <w:rsid w:val="0069641B"/>
    <w:rsid w:val="006A0F8D"/>
    <w:rsid w:val="006A17B3"/>
    <w:rsid w:val="006A436E"/>
    <w:rsid w:val="006A758B"/>
    <w:rsid w:val="006B23BC"/>
    <w:rsid w:val="006B490E"/>
    <w:rsid w:val="006B6B60"/>
    <w:rsid w:val="006C26E0"/>
    <w:rsid w:val="006C32BC"/>
    <w:rsid w:val="006C4F19"/>
    <w:rsid w:val="006C64D7"/>
    <w:rsid w:val="006D2152"/>
    <w:rsid w:val="006D44CB"/>
    <w:rsid w:val="006E0401"/>
    <w:rsid w:val="006E0AE7"/>
    <w:rsid w:val="006E0B06"/>
    <w:rsid w:val="006E0C6D"/>
    <w:rsid w:val="006E13AB"/>
    <w:rsid w:val="006E3278"/>
    <w:rsid w:val="006E353E"/>
    <w:rsid w:val="006E42D1"/>
    <w:rsid w:val="006E43C2"/>
    <w:rsid w:val="006E70E1"/>
    <w:rsid w:val="006E743B"/>
    <w:rsid w:val="006F26C5"/>
    <w:rsid w:val="006F4012"/>
    <w:rsid w:val="00700228"/>
    <w:rsid w:val="007023F3"/>
    <w:rsid w:val="00703386"/>
    <w:rsid w:val="00704AEA"/>
    <w:rsid w:val="00706531"/>
    <w:rsid w:val="00710253"/>
    <w:rsid w:val="00710394"/>
    <w:rsid w:val="00714835"/>
    <w:rsid w:val="00714D32"/>
    <w:rsid w:val="0071545B"/>
    <w:rsid w:val="00716207"/>
    <w:rsid w:val="0071691C"/>
    <w:rsid w:val="00722D04"/>
    <w:rsid w:val="007305AC"/>
    <w:rsid w:val="0073263A"/>
    <w:rsid w:val="00733A22"/>
    <w:rsid w:val="00733EE9"/>
    <w:rsid w:val="00735ABB"/>
    <w:rsid w:val="00736C88"/>
    <w:rsid w:val="00737E58"/>
    <w:rsid w:val="00741FB4"/>
    <w:rsid w:val="00742500"/>
    <w:rsid w:val="007428D6"/>
    <w:rsid w:val="00744610"/>
    <w:rsid w:val="0075045B"/>
    <w:rsid w:val="0075094A"/>
    <w:rsid w:val="0075104B"/>
    <w:rsid w:val="007547D0"/>
    <w:rsid w:val="00756E44"/>
    <w:rsid w:val="0076240B"/>
    <w:rsid w:val="0076306B"/>
    <w:rsid w:val="0076578C"/>
    <w:rsid w:val="007659B0"/>
    <w:rsid w:val="00767C3F"/>
    <w:rsid w:val="00771C43"/>
    <w:rsid w:val="00774548"/>
    <w:rsid w:val="00776162"/>
    <w:rsid w:val="00780B82"/>
    <w:rsid w:val="00783A16"/>
    <w:rsid w:val="00785BA9"/>
    <w:rsid w:val="00790929"/>
    <w:rsid w:val="00790D94"/>
    <w:rsid w:val="00791EB5"/>
    <w:rsid w:val="00794F2B"/>
    <w:rsid w:val="00795D69"/>
    <w:rsid w:val="007A08CC"/>
    <w:rsid w:val="007A33F1"/>
    <w:rsid w:val="007B35A4"/>
    <w:rsid w:val="007B5545"/>
    <w:rsid w:val="007B64AB"/>
    <w:rsid w:val="007B7495"/>
    <w:rsid w:val="007C04F1"/>
    <w:rsid w:val="007C0C6C"/>
    <w:rsid w:val="007C6FE6"/>
    <w:rsid w:val="007C7D51"/>
    <w:rsid w:val="007D0343"/>
    <w:rsid w:val="007D113F"/>
    <w:rsid w:val="007D22CC"/>
    <w:rsid w:val="007D29B2"/>
    <w:rsid w:val="007D5494"/>
    <w:rsid w:val="007D703C"/>
    <w:rsid w:val="007E4CCE"/>
    <w:rsid w:val="007E5AB3"/>
    <w:rsid w:val="007F0DDC"/>
    <w:rsid w:val="007F1F92"/>
    <w:rsid w:val="007F2D45"/>
    <w:rsid w:val="00801C40"/>
    <w:rsid w:val="0080327F"/>
    <w:rsid w:val="008043D1"/>
    <w:rsid w:val="00804E6B"/>
    <w:rsid w:val="0080536F"/>
    <w:rsid w:val="00805B12"/>
    <w:rsid w:val="00810958"/>
    <w:rsid w:val="008110F1"/>
    <w:rsid w:val="00812AD1"/>
    <w:rsid w:val="008145A0"/>
    <w:rsid w:val="008166EA"/>
    <w:rsid w:val="00817BC5"/>
    <w:rsid w:val="00820B3C"/>
    <w:rsid w:val="0082366C"/>
    <w:rsid w:val="00825598"/>
    <w:rsid w:val="00834061"/>
    <w:rsid w:val="00835879"/>
    <w:rsid w:val="00837C8D"/>
    <w:rsid w:val="00841566"/>
    <w:rsid w:val="00841676"/>
    <w:rsid w:val="00844D92"/>
    <w:rsid w:val="00847797"/>
    <w:rsid w:val="00850B9D"/>
    <w:rsid w:val="00851039"/>
    <w:rsid w:val="00852180"/>
    <w:rsid w:val="00852B40"/>
    <w:rsid w:val="00852BA8"/>
    <w:rsid w:val="0085548A"/>
    <w:rsid w:val="00857BB0"/>
    <w:rsid w:val="00860497"/>
    <w:rsid w:val="00867046"/>
    <w:rsid w:val="00870CEA"/>
    <w:rsid w:val="00872701"/>
    <w:rsid w:val="00872C7A"/>
    <w:rsid w:val="00884F08"/>
    <w:rsid w:val="00885EE8"/>
    <w:rsid w:val="00886BEF"/>
    <w:rsid w:val="00890483"/>
    <w:rsid w:val="00891913"/>
    <w:rsid w:val="00891ADC"/>
    <w:rsid w:val="008933F6"/>
    <w:rsid w:val="00893CF6"/>
    <w:rsid w:val="00894752"/>
    <w:rsid w:val="00895B2F"/>
    <w:rsid w:val="008A06C3"/>
    <w:rsid w:val="008A55FE"/>
    <w:rsid w:val="008B18FD"/>
    <w:rsid w:val="008B1DE3"/>
    <w:rsid w:val="008B244A"/>
    <w:rsid w:val="008B4990"/>
    <w:rsid w:val="008B6904"/>
    <w:rsid w:val="008C0D90"/>
    <w:rsid w:val="008D015C"/>
    <w:rsid w:val="008D2BAD"/>
    <w:rsid w:val="008D5D2C"/>
    <w:rsid w:val="008D713A"/>
    <w:rsid w:val="008D79E6"/>
    <w:rsid w:val="008E1616"/>
    <w:rsid w:val="008E4BB1"/>
    <w:rsid w:val="008E4E00"/>
    <w:rsid w:val="008E7F98"/>
    <w:rsid w:val="008F045C"/>
    <w:rsid w:val="008F7A81"/>
    <w:rsid w:val="009007E5"/>
    <w:rsid w:val="00901CE2"/>
    <w:rsid w:val="009061A6"/>
    <w:rsid w:val="0090683D"/>
    <w:rsid w:val="009079E8"/>
    <w:rsid w:val="00907E4E"/>
    <w:rsid w:val="0091064B"/>
    <w:rsid w:val="0091239E"/>
    <w:rsid w:val="0091465E"/>
    <w:rsid w:val="009167D6"/>
    <w:rsid w:val="00931065"/>
    <w:rsid w:val="00931A2A"/>
    <w:rsid w:val="00931B43"/>
    <w:rsid w:val="00931B77"/>
    <w:rsid w:val="00932623"/>
    <w:rsid w:val="0093272D"/>
    <w:rsid w:val="00932C08"/>
    <w:rsid w:val="00935C13"/>
    <w:rsid w:val="00937435"/>
    <w:rsid w:val="00943FC5"/>
    <w:rsid w:val="0094429A"/>
    <w:rsid w:val="00944701"/>
    <w:rsid w:val="00944BF6"/>
    <w:rsid w:val="00951526"/>
    <w:rsid w:val="00951772"/>
    <w:rsid w:val="009535FF"/>
    <w:rsid w:val="00953CDE"/>
    <w:rsid w:val="009608D8"/>
    <w:rsid w:val="00967579"/>
    <w:rsid w:val="00973096"/>
    <w:rsid w:val="00975F0D"/>
    <w:rsid w:val="0097693F"/>
    <w:rsid w:val="009777F2"/>
    <w:rsid w:val="00981A58"/>
    <w:rsid w:val="00982CB7"/>
    <w:rsid w:val="0098345D"/>
    <w:rsid w:val="0098468A"/>
    <w:rsid w:val="009920CF"/>
    <w:rsid w:val="00994787"/>
    <w:rsid w:val="00995768"/>
    <w:rsid w:val="00995E95"/>
    <w:rsid w:val="009A6497"/>
    <w:rsid w:val="009B00EF"/>
    <w:rsid w:val="009B4949"/>
    <w:rsid w:val="009B52A9"/>
    <w:rsid w:val="009B5A45"/>
    <w:rsid w:val="009B7947"/>
    <w:rsid w:val="009C5186"/>
    <w:rsid w:val="009C57DA"/>
    <w:rsid w:val="009D2DE6"/>
    <w:rsid w:val="009D5261"/>
    <w:rsid w:val="009D69B7"/>
    <w:rsid w:val="009D7E94"/>
    <w:rsid w:val="009E1E85"/>
    <w:rsid w:val="009E24FA"/>
    <w:rsid w:val="009E3D28"/>
    <w:rsid w:val="009E52A8"/>
    <w:rsid w:val="009F09BC"/>
    <w:rsid w:val="009F3905"/>
    <w:rsid w:val="009F3A44"/>
    <w:rsid w:val="009F48B6"/>
    <w:rsid w:val="009F5A3D"/>
    <w:rsid w:val="009F6DCB"/>
    <w:rsid w:val="00A008D4"/>
    <w:rsid w:val="00A01357"/>
    <w:rsid w:val="00A040DB"/>
    <w:rsid w:val="00A07B35"/>
    <w:rsid w:val="00A11512"/>
    <w:rsid w:val="00A11F00"/>
    <w:rsid w:val="00A12CBC"/>
    <w:rsid w:val="00A13C98"/>
    <w:rsid w:val="00A17356"/>
    <w:rsid w:val="00A21CFC"/>
    <w:rsid w:val="00A31789"/>
    <w:rsid w:val="00A318A4"/>
    <w:rsid w:val="00A321F5"/>
    <w:rsid w:val="00A34EC1"/>
    <w:rsid w:val="00A37560"/>
    <w:rsid w:val="00A37992"/>
    <w:rsid w:val="00A4125D"/>
    <w:rsid w:val="00A43BFA"/>
    <w:rsid w:val="00A44520"/>
    <w:rsid w:val="00A45834"/>
    <w:rsid w:val="00A45B4A"/>
    <w:rsid w:val="00A4698E"/>
    <w:rsid w:val="00A50FD0"/>
    <w:rsid w:val="00A5193A"/>
    <w:rsid w:val="00A551DD"/>
    <w:rsid w:val="00A6098B"/>
    <w:rsid w:val="00A64BA3"/>
    <w:rsid w:val="00A7172D"/>
    <w:rsid w:val="00A722D9"/>
    <w:rsid w:val="00A74939"/>
    <w:rsid w:val="00A7500C"/>
    <w:rsid w:val="00A75E67"/>
    <w:rsid w:val="00A76263"/>
    <w:rsid w:val="00A76B3A"/>
    <w:rsid w:val="00A81E43"/>
    <w:rsid w:val="00A81ED4"/>
    <w:rsid w:val="00A820FE"/>
    <w:rsid w:val="00A847EC"/>
    <w:rsid w:val="00A84A46"/>
    <w:rsid w:val="00A860C5"/>
    <w:rsid w:val="00A8682D"/>
    <w:rsid w:val="00A92D22"/>
    <w:rsid w:val="00AA27AA"/>
    <w:rsid w:val="00AA453D"/>
    <w:rsid w:val="00AA7D4D"/>
    <w:rsid w:val="00AB3846"/>
    <w:rsid w:val="00AB5E6A"/>
    <w:rsid w:val="00AB794F"/>
    <w:rsid w:val="00AC74B6"/>
    <w:rsid w:val="00AD0D6A"/>
    <w:rsid w:val="00AD6B43"/>
    <w:rsid w:val="00AD7581"/>
    <w:rsid w:val="00AE10CB"/>
    <w:rsid w:val="00AE12E2"/>
    <w:rsid w:val="00AF5665"/>
    <w:rsid w:val="00AF7E2D"/>
    <w:rsid w:val="00B02BD5"/>
    <w:rsid w:val="00B07D8A"/>
    <w:rsid w:val="00B10A57"/>
    <w:rsid w:val="00B220B2"/>
    <w:rsid w:val="00B242A0"/>
    <w:rsid w:val="00B247D5"/>
    <w:rsid w:val="00B252F3"/>
    <w:rsid w:val="00B32E16"/>
    <w:rsid w:val="00B34A29"/>
    <w:rsid w:val="00B35CDD"/>
    <w:rsid w:val="00B369D3"/>
    <w:rsid w:val="00B41BEB"/>
    <w:rsid w:val="00B42E93"/>
    <w:rsid w:val="00B432CA"/>
    <w:rsid w:val="00B43BCE"/>
    <w:rsid w:val="00B47CBB"/>
    <w:rsid w:val="00B50AA3"/>
    <w:rsid w:val="00B649AE"/>
    <w:rsid w:val="00B65FC2"/>
    <w:rsid w:val="00B663DF"/>
    <w:rsid w:val="00B66C3E"/>
    <w:rsid w:val="00B74409"/>
    <w:rsid w:val="00B7739F"/>
    <w:rsid w:val="00B7772D"/>
    <w:rsid w:val="00B82515"/>
    <w:rsid w:val="00B86D1C"/>
    <w:rsid w:val="00B953B3"/>
    <w:rsid w:val="00BA0237"/>
    <w:rsid w:val="00BA373F"/>
    <w:rsid w:val="00BA4269"/>
    <w:rsid w:val="00BA43D4"/>
    <w:rsid w:val="00BA59CF"/>
    <w:rsid w:val="00BA5EBD"/>
    <w:rsid w:val="00BB186A"/>
    <w:rsid w:val="00BB5E41"/>
    <w:rsid w:val="00BB5EA4"/>
    <w:rsid w:val="00BB6F58"/>
    <w:rsid w:val="00BC3EFD"/>
    <w:rsid w:val="00BC49AD"/>
    <w:rsid w:val="00BC5563"/>
    <w:rsid w:val="00BC764D"/>
    <w:rsid w:val="00BD0FEF"/>
    <w:rsid w:val="00BD3599"/>
    <w:rsid w:val="00BD5010"/>
    <w:rsid w:val="00BD59DA"/>
    <w:rsid w:val="00BD7115"/>
    <w:rsid w:val="00BE0AD5"/>
    <w:rsid w:val="00BE239B"/>
    <w:rsid w:val="00BE2D98"/>
    <w:rsid w:val="00BE3381"/>
    <w:rsid w:val="00BE4677"/>
    <w:rsid w:val="00BE766B"/>
    <w:rsid w:val="00BF0008"/>
    <w:rsid w:val="00BF1745"/>
    <w:rsid w:val="00C011BD"/>
    <w:rsid w:val="00C03463"/>
    <w:rsid w:val="00C076C2"/>
    <w:rsid w:val="00C12924"/>
    <w:rsid w:val="00C13220"/>
    <w:rsid w:val="00C15DCB"/>
    <w:rsid w:val="00C16809"/>
    <w:rsid w:val="00C17F0D"/>
    <w:rsid w:val="00C275BC"/>
    <w:rsid w:val="00C3295F"/>
    <w:rsid w:val="00C35D52"/>
    <w:rsid w:val="00C35E97"/>
    <w:rsid w:val="00C47B94"/>
    <w:rsid w:val="00C50B3D"/>
    <w:rsid w:val="00C51639"/>
    <w:rsid w:val="00C54425"/>
    <w:rsid w:val="00C54ED1"/>
    <w:rsid w:val="00C5605B"/>
    <w:rsid w:val="00C56485"/>
    <w:rsid w:val="00C56E11"/>
    <w:rsid w:val="00C60BB6"/>
    <w:rsid w:val="00C62A2D"/>
    <w:rsid w:val="00C63D6D"/>
    <w:rsid w:val="00C64FEC"/>
    <w:rsid w:val="00C65C43"/>
    <w:rsid w:val="00C71DF2"/>
    <w:rsid w:val="00C825D8"/>
    <w:rsid w:val="00C83C24"/>
    <w:rsid w:val="00C86CA9"/>
    <w:rsid w:val="00C90EB3"/>
    <w:rsid w:val="00C93AFE"/>
    <w:rsid w:val="00C95699"/>
    <w:rsid w:val="00CA1E03"/>
    <w:rsid w:val="00CA2789"/>
    <w:rsid w:val="00CA2C17"/>
    <w:rsid w:val="00CA476C"/>
    <w:rsid w:val="00CA55DE"/>
    <w:rsid w:val="00CB06F4"/>
    <w:rsid w:val="00CB0B05"/>
    <w:rsid w:val="00CB2052"/>
    <w:rsid w:val="00CB514E"/>
    <w:rsid w:val="00CB518F"/>
    <w:rsid w:val="00CB5562"/>
    <w:rsid w:val="00CB6448"/>
    <w:rsid w:val="00CC18C2"/>
    <w:rsid w:val="00CC2864"/>
    <w:rsid w:val="00CC291A"/>
    <w:rsid w:val="00CC4A85"/>
    <w:rsid w:val="00CC4F20"/>
    <w:rsid w:val="00CC5EFB"/>
    <w:rsid w:val="00CD4C10"/>
    <w:rsid w:val="00CD6C30"/>
    <w:rsid w:val="00CE09B1"/>
    <w:rsid w:val="00CE1842"/>
    <w:rsid w:val="00CE1D19"/>
    <w:rsid w:val="00CF2561"/>
    <w:rsid w:val="00CF42BB"/>
    <w:rsid w:val="00CF5BD5"/>
    <w:rsid w:val="00CF7287"/>
    <w:rsid w:val="00CF7400"/>
    <w:rsid w:val="00D0196B"/>
    <w:rsid w:val="00D02633"/>
    <w:rsid w:val="00D0368E"/>
    <w:rsid w:val="00D048D4"/>
    <w:rsid w:val="00D05A54"/>
    <w:rsid w:val="00D07255"/>
    <w:rsid w:val="00D124C6"/>
    <w:rsid w:val="00D1334C"/>
    <w:rsid w:val="00D14AC5"/>
    <w:rsid w:val="00D2058F"/>
    <w:rsid w:val="00D22062"/>
    <w:rsid w:val="00D25C99"/>
    <w:rsid w:val="00D273F6"/>
    <w:rsid w:val="00D3103A"/>
    <w:rsid w:val="00D33245"/>
    <w:rsid w:val="00D40117"/>
    <w:rsid w:val="00D40DA6"/>
    <w:rsid w:val="00D435C3"/>
    <w:rsid w:val="00D458C8"/>
    <w:rsid w:val="00D45D54"/>
    <w:rsid w:val="00D46148"/>
    <w:rsid w:val="00D46A7D"/>
    <w:rsid w:val="00D46F1F"/>
    <w:rsid w:val="00D47B6D"/>
    <w:rsid w:val="00D51775"/>
    <w:rsid w:val="00D534D9"/>
    <w:rsid w:val="00D539B8"/>
    <w:rsid w:val="00D5525C"/>
    <w:rsid w:val="00D57247"/>
    <w:rsid w:val="00D57E95"/>
    <w:rsid w:val="00D606F4"/>
    <w:rsid w:val="00D61006"/>
    <w:rsid w:val="00D65DD7"/>
    <w:rsid w:val="00D66856"/>
    <w:rsid w:val="00D75A10"/>
    <w:rsid w:val="00D76EBC"/>
    <w:rsid w:val="00D77E81"/>
    <w:rsid w:val="00D819ED"/>
    <w:rsid w:val="00D81FB0"/>
    <w:rsid w:val="00D83E2A"/>
    <w:rsid w:val="00D87F86"/>
    <w:rsid w:val="00D97946"/>
    <w:rsid w:val="00DA0347"/>
    <w:rsid w:val="00DA254C"/>
    <w:rsid w:val="00DA5436"/>
    <w:rsid w:val="00DA6547"/>
    <w:rsid w:val="00DB1F86"/>
    <w:rsid w:val="00DB3833"/>
    <w:rsid w:val="00DB790C"/>
    <w:rsid w:val="00DC55F4"/>
    <w:rsid w:val="00DC6EC2"/>
    <w:rsid w:val="00DD1D6F"/>
    <w:rsid w:val="00DD3259"/>
    <w:rsid w:val="00DD3E3D"/>
    <w:rsid w:val="00DD4432"/>
    <w:rsid w:val="00DD6EAA"/>
    <w:rsid w:val="00DE0ABB"/>
    <w:rsid w:val="00DE58A5"/>
    <w:rsid w:val="00DE6597"/>
    <w:rsid w:val="00DF14F7"/>
    <w:rsid w:val="00DF4A4D"/>
    <w:rsid w:val="00DF4EE9"/>
    <w:rsid w:val="00DF6398"/>
    <w:rsid w:val="00E019F2"/>
    <w:rsid w:val="00E04C83"/>
    <w:rsid w:val="00E05A5B"/>
    <w:rsid w:val="00E123C5"/>
    <w:rsid w:val="00E12CB5"/>
    <w:rsid w:val="00E165D4"/>
    <w:rsid w:val="00E178C6"/>
    <w:rsid w:val="00E20A37"/>
    <w:rsid w:val="00E225D4"/>
    <w:rsid w:val="00E22A6F"/>
    <w:rsid w:val="00E265B9"/>
    <w:rsid w:val="00E26721"/>
    <w:rsid w:val="00E2698E"/>
    <w:rsid w:val="00E322CF"/>
    <w:rsid w:val="00E3355D"/>
    <w:rsid w:val="00E424FB"/>
    <w:rsid w:val="00E46248"/>
    <w:rsid w:val="00E510F3"/>
    <w:rsid w:val="00E518F0"/>
    <w:rsid w:val="00E535C3"/>
    <w:rsid w:val="00E542F2"/>
    <w:rsid w:val="00E57F16"/>
    <w:rsid w:val="00E61AE4"/>
    <w:rsid w:val="00E6505D"/>
    <w:rsid w:val="00E654BE"/>
    <w:rsid w:val="00E66BF8"/>
    <w:rsid w:val="00E66E9A"/>
    <w:rsid w:val="00E7126A"/>
    <w:rsid w:val="00E74B39"/>
    <w:rsid w:val="00E74BC8"/>
    <w:rsid w:val="00E75560"/>
    <w:rsid w:val="00E76C2F"/>
    <w:rsid w:val="00E772A4"/>
    <w:rsid w:val="00E7790F"/>
    <w:rsid w:val="00E8407D"/>
    <w:rsid w:val="00E8594C"/>
    <w:rsid w:val="00E859C5"/>
    <w:rsid w:val="00EA0756"/>
    <w:rsid w:val="00EA07FE"/>
    <w:rsid w:val="00EA0EAA"/>
    <w:rsid w:val="00EA0F2C"/>
    <w:rsid w:val="00EA102D"/>
    <w:rsid w:val="00EA1481"/>
    <w:rsid w:val="00EA3B4F"/>
    <w:rsid w:val="00EA3B6F"/>
    <w:rsid w:val="00EA3D14"/>
    <w:rsid w:val="00EA479B"/>
    <w:rsid w:val="00EA5A50"/>
    <w:rsid w:val="00EA7357"/>
    <w:rsid w:val="00EB243C"/>
    <w:rsid w:val="00EB3182"/>
    <w:rsid w:val="00EB3BED"/>
    <w:rsid w:val="00EB77BA"/>
    <w:rsid w:val="00EC0C09"/>
    <w:rsid w:val="00EC2B64"/>
    <w:rsid w:val="00EC7CF1"/>
    <w:rsid w:val="00ED07DC"/>
    <w:rsid w:val="00ED20A8"/>
    <w:rsid w:val="00ED2214"/>
    <w:rsid w:val="00ED4376"/>
    <w:rsid w:val="00ED5FBE"/>
    <w:rsid w:val="00ED690C"/>
    <w:rsid w:val="00EE0148"/>
    <w:rsid w:val="00EF05F5"/>
    <w:rsid w:val="00EF2536"/>
    <w:rsid w:val="00EF3D16"/>
    <w:rsid w:val="00EF48C1"/>
    <w:rsid w:val="00EF685D"/>
    <w:rsid w:val="00F0154E"/>
    <w:rsid w:val="00F0461C"/>
    <w:rsid w:val="00F06DCE"/>
    <w:rsid w:val="00F078FA"/>
    <w:rsid w:val="00F1310D"/>
    <w:rsid w:val="00F1556F"/>
    <w:rsid w:val="00F15F1E"/>
    <w:rsid w:val="00F220AB"/>
    <w:rsid w:val="00F2220A"/>
    <w:rsid w:val="00F227DA"/>
    <w:rsid w:val="00F25D36"/>
    <w:rsid w:val="00F25D69"/>
    <w:rsid w:val="00F306D4"/>
    <w:rsid w:val="00F309F0"/>
    <w:rsid w:val="00F30B52"/>
    <w:rsid w:val="00F33E5C"/>
    <w:rsid w:val="00F37097"/>
    <w:rsid w:val="00F37873"/>
    <w:rsid w:val="00F41FC2"/>
    <w:rsid w:val="00F42D5B"/>
    <w:rsid w:val="00F4482F"/>
    <w:rsid w:val="00F454FB"/>
    <w:rsid w:val="00F472E2"/>
    <w:rsid w:val="00F521B0"/>
    <w:rsid w:val="00F52280"/>
    <w:rsid w:val="00F5588D"/>
    <w:rsid w:val="00F576E1"/>
    <w:rsid w:val="00F5792F"/>
    <w:rsid w:val="00F62CF7"/>
    <w:rsid w:val="00F63504"/>
    <w:rsid w:val="00F6463D"/>
    <w:rsid w:val="00F6571B"/>
    <w:rsid w:val="00F75C01"/>
    <w:rsid w:val="00F777B5"/>
    <w:rsid w:val="00F800E7"/>
    <w:rsid w:val="00F82D14"/>
    <w:rsid w:val="00F82F7E"/>
    <w:rsid w:val="00F83863"/>
    <w:rsid w:val="00F9085C"/>
    <w:rsid w:val="00F9209F"/>
    <w:rsid w:val="00F92787"/>
    <w:rsid w:val="00F94A27"/>
    <w:rsid w:val="00F95141"/>
    <w:rsid w:val="00F95785"/>
    <w:rsid w:val="00FA59A0"/>
    <w:rsid w:val="00FB25E8"/>
    <w:rsid w:val="00FB4896"/>
    <w:rsid w:val="00FB4E40"/>
    <w:rsid w:val="00FB540D"/>
    <w:rsid w:val="00FC59C9"/>
    <w:rsid w:val="00FC7AFD"/>
    <w:rsid w:val="00FD3ACB"/>
    <w:rsid w:val="00FD4992"/>
    <w:rsid w:val="00FD4C61"/>
    <w:rsid w:val="00FD7093"/>
    <w:rsid w:val="00FD76BB"/>
    <w:rsid w:val="00FD79B4"/>
    <w:rsid w:val="00FD7DDB"/>
    <w:rsid w:val="00FE1D09"/>
    <w:rsid w:val="00FE296C"/>
    <w:rsid w:val="00FE4B58"/>
    <w:rsid w:val="00FE5C39"/>
    <w:rsid w:val="00FF0D91"/>
    <w:rsid w:val="00FF0E53"/>
    <w:rsid w:val="00FF1209"/>
    <w:rsid w:val="00FF59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2C6"/>
    <w:rPr>
      <w:sz w:val="24"/>
      <w:szCs w:val="24"/>
    </w:rPr>
  </w:style>
  <w:style w:type="paragraph" w:styleId="3">
    <w:name w:val="heading 3"/>
    <w:basedOn w:val="a"/>
    <w:link w:val="3Char"/>
    <w:uiPriority w:val="9"/>
    <w:qFormat/>
    <w:rsid w:val="00E12C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3355D"/>
    <w:rPr>
      <w:sz w:val="20"/>
      <w:szCs w:val="20"/>
    </w:rPr>
  </w:style>
  <w:style w:type="character" w:styleId="a4">
    <w:name w:val="footnote reference"/>
    <w:semiHidden/>
    <w:rsid w:val="00E3355D"/>
    <w:rPr>
      <w:vertAlign w:val="superscript"/>
    </w:rPr>
  </w:style>
  <w:style w:type="paragraph" w:styleId="a5">
    <w:name w:val="Body Text"/>
    <w:basedOn w:val="a"/>
    <w:link w:val="Char"/>
    <w:rsid w:val="00B32E16"/>
    <w:rPr>
      <w:szCs w:val="20"/>
      <w:lang w:val="da-DK" w:eastAsia="en-US"/>
    </w:rPr>
  </w:style>
  <w:style w:type="character" w:customStyle="1" w:styleId="Char">
    <w:name w:val="Σώμα κειμένου Char"/>
    <w:link w:val="a5"/>
    <w:rsid w:val="00B32E16"/>
    <w:rPr>
      <w:sz w:val="24"/>
      <w:lang w:val="da-DK" w:eastAsia="en-US" w:bidi="ar-SA"/>
    </w:rPr>
  </w:style>
  <w:style w:type="character" w:styleId="-">
    <w:name w:val="Hyperlink"/>
    <w:rsid w:val="00A11F00"/>
    <w:rPr>
      <w:color w:val="0000FF"/>
      <w:u w:val="single"/>
    </w:rPr>
  </w:style>
  <w:style w:type="paragraph" w:customStyle="1" w:styleId="Default">
    <w:name w:val="Default"/>
    <w:rsid w:val="004744AF"/>
    <w:pPr>
      <w:autoSpaceDE w:val="0"/>
      <w:autoSpaceDN w:val="0"/>
      <w:adjustRightInd w:val="0"/>
    </w:pPr>
    <w:rPr>
      <w:color w:val="000000"/>
      <w:sz w:val="24"/>
      <w:szCs w:val="24"/>
    </w:rPr>
  </w:style>
  <w:style w:type="paragraph" w:customStyle="1" w:styleId="legend">
    <w:name w:val="legend"/>
    <w:basedOn w:val="a"/>
    <w:rsid w:val="000C1B45"/>
    <w:pPr>
      <w:spacing w:before="100" w:beforeAutospacing="1" w:after="100" w:afterAutospacing="1"/>
    </w:pPr>
  </w:style>
  <w:style w:type="character" w:customStyle="1" w:styleId="articlebody">
    <w:name w:val="articlebody"/>
    <w:basedOn w:val="a0"/>
    <w:rsid w:val="000C1B45"/>
  </w:style>
  <w:style w:type="character" w:styleId="a6">
    <w:name w:val="Strong"/>
    <w:qFormat/>
    <w:rsid w:val="000C1B45"/>
    <w:rPr>
      <w:b/>
      <w:bCs/>
    </w:rPr>
  </w:style>
  <w:style w:type="paragraph" w:styleId="a7">
    <w:name w:val="No Spacing"/>
    <w:link w:val="Char0"/>
    <w:uiPriority w:val="1"/>
    <w:qFormat/>
    <w:rsid w:val="00F6571B"/>
    <w:rPr>
      <w:rFonts w:ascii="Calibri" w:hAnsi="Calibri"/>
      <w:sz w:val="22"/>
      <w:szCs w:val="22"/>
      <w:lang w:eastAsia="en-US"/>
    </w:rPr>
  </w:style>
  <w:style w:type="character" w:customStyle="1" w:styleId="Char0">
    <w:name w:val="Χωρίς διάστιχο Char"/>
    <w:link w:val="a7"/>
    <w:uiPriority w:val="1"/>
    <w:rsid w:val="00F6571B"/>
    <w:rPr>
      <w:rFonts w:ascii="Calibri" w:hAnsi="Calibri"/>
      <w:sz w:val="22"/>
      <w:szCs w:val="22"/>
      <w:lang w:val="el-GR" w:eastAsia="en-US" w:bidi="ar-SA"/>
    </w:rPr>
  </w:style>
  <w:style w:type="paragraph" w:styleId="a8">
    <w:name w:val="Balloon Text"/>
    <w:basedOn w:val="a"/>
    <w:link w:val="Char1"/>
    <w:rsid w:val="00F6571B"/>
    <w:rPr>
      <w:rFonts w:ascii="Tahoma" w:hAnsi="Tahoma"/>
      <w:sz w:val="16"/>
      <w:szCs w:val="16"/>
    </w:rPr>
  </w:style>
  <w:style w:type="character" w:customStyle="1" w:styleId="Char1">
    <w:name w:val="Κείμενο πλαισίου Char"/>
    <w:link w:val="a8"/>
    <w:rsid w:val="00F6571B"/>
    <w:rPr>
      <w:rFonts w:ascii="Tahoma" w:hAnsi="Tahoma" w:cs="Tahoma"/>
      <w:sz w:val="16"/>
      <w:szCs w:val="16"/>
    </w:rPr>
  </w:style>
  <w:style w:type="paragraph" w:styleId="a9">
    <w:name w:val="header"/>
    <w:basedOn w:val="a"/>
    <w:link w:val="Char2"/>
    <w:rsid w:val="000F3116"/>
    <w:pPr>
      <w:tabs>
        <w:tab w:val="center" w:pos="4153"/>
        <w:tab w:val="right" w:pos="8306"/>
      </w:tabs>
    </w:pPr>
  </w:style>
  <w:style w:type="character" w:customStyle="1" w:styleId="Char2">
    <w:name w:val="Κεφαλίδα Char"/>
    <w:link w:val="a9"/>
    <w:rsid w:val="000F3116"/>
    <w:rPr>
      <w:sz w:val="24"/>
      <w:szCs w:val="24"/>
    </w:rPr>
  </w:style>
  <w:style w:type="paragraph" w:styleId="aa">
    <w:name w:val="footer"/>
    <w:basedOn w:val="a"/>
    <w:link w:val="Char3"/>
    <w:uiPriority w:val="99"/>
    <w:rsid w:val="000F3116"/>
    <w:pPr>
      <w:tabs>
        <w:tab w:val="center" w:pos="4153"/>
        <w:tab w:val="right" w:pos="8306"/>
      </w:tabs>
    </w:pPr>
  </w:style>
  <w:style w:type="character" w:customStyle="1" w:styleId="Char3">
    <w:name w:val="Υποσέλιδο Char"/>
    <w:link w:val="aa"/>
    <w:uiPriority w:val="99"/>
    <w:rsid w:val="000F3116"/>
    <w:rPr>
      <w:sz w:val="24"/>
      <w:szCs w:val="24"/>
    </w:rPr>
  </w:style>
  <w:style w:type="character" w:customStyle="1" w:styleId="3Char">
    <w:name w:val="Επικεφαλίδα 3 Char"/>
    <w:link w:val="3"/>
    <w:uiPriority w:val="9"/>
    <w:rsid w:val="00E12CB5"/>
    <w:rPr>
      <w:b/>
      <w:bCs/>
      <w:sz w:val="27"/>
      <w:szCs w:val="27"/>
    </w:rPr>
  </w:style>
  <w:style w:type="character" w:styleId="ab">
    <w:name w:val="Emphasis"/>
    <w:uiPriority w:val="20"/>
    <w:qFormat/>
    <w:rsid w:val="00E12CB5"/>
    <w:rPr>
      <w:i/>
      <w:iCs/>
    </w:rPr>
  </w:style>
  <w:style w:type="character" w:customStyle="1" w:styleId="ac">
    <w:name w:val="a"/>
    <w:basedOn w:val="a0"/>
    <w:rsid w:val="0007233E"/>
  </w:style>
  <w:style w:type="character" w:customStyle="1" w:styleId="apple-converted-space">
    <w:name w:val="apple-converted-space"/>
    <w:basedOn w:val="a0"/>
    <w:rsid w:val="00D83E2A"/>
  </w:style>
  <w:style w:type="paragraph" w:styleId="ad">
    <w:name w:val="List Paragraph"/>
    <w:basedOn w:val="a"/>
    <w:uiPriority w:val="34"/>
    <w:qFormat/>
    <w:rsid w:val="00FD76BB"/>
    <w:pPr>
      <w:ind w:left="720"/>
      <w:contextualSpacing/>
      <w:jc w:val="both"/>
    </w:pPr>
    <w:rPr>
      <w:rFonts w:ascii="Calibri" w:eastAsia="Calibri" w:hAnsi="Calibri" w:cs="Calibri"/>
      <w:b/>
    </w:rPr>
  </w:style>
  <w:style w:type="paragraph" w:styleId="ae">
    <w:name w:val="annotation text"/>
    <w:basedOn w:val="a"/>
    <w:link w:val="Char4"/>
    <w:rsid w:val="009B5A45"/>
    <w:pPr>
      <w:widowControl w:val="0"/>
      <w:suppressAutoHyphens/>
    </w:pPr>
    <w:rPr>
      <w:rFonts w:eastAsia="SimSun" w:cs="Mangal"/>
      <w:kern w:val="1"/>
      <w:sz w:val="20"/>
      <w:szCs w:val="20"/>
      <w:lang w:val="en-US" w:eastAsia="hi-IN" w:bidi="hi-IN"/>
    </w:rPr>
  </w:style>
  <w:style w:type="character" w:customStyle="1" w:styleId="Char4">
    <w:name w:val="Κείμενο σχολίου Char"/>
    <w:basedOn w:val="a0"/>
    <w:link w:val="ae"/>
    <w:rsid w:val="009B5A45"/>
    <w:rPr>
      <w:rFonts w:eastAsia="SimSun" w:cs="Mangal"/>
      <w:kern w:val="1"/>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2C6"/>
    <w:rPr>
      <w:sz w:val="24"/>
      <w:szCs w:val="24"/>
    </w:rPr>
  </w:style>
  <w:style w:type="paragraph" w:styleId="3">
    <w:name w:val="heading 3"/>
    <w:basedOn w:val="a"/>
    <w:link w:val="3Char"/>
    <w:uiPriority w:val="9"/>
    <w:qFormat/>
    <w:rsid w:val="00E12C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3355D"/>
    <w:rPr>
      <w:sz w:val="20"/>
      <w:szCs w:val="20"/>
    </w:rPr>
  </w:style>
  <w:style w:type="character" w:styleId="a4">
    <w:name w:val="footnote reference"/>
    <w:semiHidden/>
    <w:rsid w:val="00E3355D"/>
    <w:rPr>
      <w:vertAlign w:val="superscript"/>
    </w:rPr>
  </w:style>
  <w:style w:type="paragraph" w:styleId="a5">
    <w:name w:val="Body Text"/>
    <w:basedOn w:val="a"/>
    <w:link w:val="Char"/>
    <w:rsid w:val="00B32E16"/>
    <w:rPr>
      <w:szCs w:val="20"/>
      <w:lang w:val="da-DK" w:eastAsia="en-US"/>
    </w:rPr>
  </w:style>
  <w:style w:type="character" w:customStyle="1" w:styleId="Char">
    <w:name w:val="Σώμα κειμένου Char"/>
    <w:link w:val="a5"/>
    <w:rsid w:val="00B32E16"/>
    <w:rPr>
      <w:sz w:val="24"/>
      <w:lang w:val="da-DK" w:eastAsia="en-US" w:bidi="ar-SA"/>
    </w:rPr>
  </w:style>
  <w:style w:type="character" w:styleId="-">
    <w:name w:val="Hyperlink"/>
    <w:rsid w:val="00A11F00"/>
    <w:rPr>
      <w:color w:val="0000FF"/>
      <w:u w:val="single"/>
    </w:rPr>
  </w:style>
  <w:style w:type="paragraph" w:customStyle="1" w:styleId="Default">
    <w:name w:val="Default"/>
    <w:rsid w:val="004744AF"/>
    <w:pPr>
      <w:autoSpaceDE w:val="0"/>
      <w:autoSpaceDN w:val="0"/>
      <w:adjustRightInd w:val="0"/>
    </w:pPr>
    <w:rPr>
      <w:color w:val="000000"/>
      <w:sz w:val="24"/>
      <w:szCs w:val="24"/>
    </w:rPr>
  </w:style>
  <w:style w:type="paragraph" w:customStyle="1" w:styleId="legend">
    <w:name w:val="legend"/>
    <w:basedOn w:val="a"/>
    <w:rsid w:val="000C1B45"/>
    <w:pPr>
      <w:spacing w:before="100" w:beforeAutospacing="1" w:after="100" w:afterAutospacing="1"/>
    </w:pPr>
  </w:style>
  <w:style w:type="character" w:customStyle="1" w:styleId="articlebody">
    <w:name w:val="articlebody"/>
    <w:basedOn w:val="a0"/>
    <w:rsid w:val="000C1B45"/>
  </w:style>
  <w:style w:type="character" w:styleId="a6">
    <w:name w:val="Strong"/>
    <w:qFormat/>
    <w:rsid w:val="000C1B45"/>
    <w:rPr>
      <w:b/>
      <w:bCs/>
    </w:rPr>
  </w:style>
  <w:style w:type="paragraph" w:styleId="a7">
    <w:name w:val="No Spacing"/>
    <w:link w:val="Char0"/>
    <w:uiPriority w:val="1"/>
    <w:qFormat/>
    <w:rsid w:val="00F6571B"/>
    <w:rPr>
      <w:rFonts w:ascii="Calibri" w:hAnsi="Calibri"/>
      <w:sz w:val="22"/>
      <w:szCs w:val="22"/>
      <w:lang w:eastAsia="en-US"/>
    </w:rPr>
  </w:style>
  <w:style w:type="character" w:customStyle="1" w:styleId="Char0">
    <w:name w:val="Χωρίς διάστιχο Char"/>
    <w:link w:val="a7"/>
    <w:uiPriority w:val="1"/>
    <w:rsid w:val="00F6571B"/>
    <w:rPr>
      <w:rFonts w:ascii="Calibri" w:hAnsi="Calibri"/>
      <w:sz w:val="22"/>
      <w:szCs w:val="22"/>
      <w:lang w:val="el-GR" w:eastAsia="en-US" w:bidi="ar-SA"/>
    </w:rPr>
  </w:style>
  <w:style w:type="paragraph" w:styleId="a8">
    <w:name w:val="Balloon Text"/>
    <w:basedOn w:val="a"/>
    <w:link w:val="Char1"/>
    <w:rsid w:val="00F6571B"/>
    <w:rPr>
      <w:rFonts w:ascii="Tahoma" w:hAnsi="Tahoma"/>
      <w:sz w:val="16"/>
      <w:szCs w:val="16"/>
    </w:rPr>
  </w:style>
  <w:style w:type="character" w:customStyle="1" w:styleId="Char1">
    <w:name w:val="Κείμενο πλαισίου Char"/>
    <w:link w:val="a8"/>
    <w:rsid w:val="00F6571B"/>
    <w:rPr>
      <w:rFonts w:ascii="Tahoma" w:hAnsi="Tahoma" w:cs="Tahoma"/>
      <w:sz w:val="16"/>
      <w:szCs w:val="16"/>
    </w:rPr>
  </w:style>
  <w:style w:type="paragraph" w:styleId="a9">
    <w:name w:val="header"/>
    <w:basedOn w:val="a"/>
    <w:link w:val="Char2"/>
    <w:rsid w:val="000F3116"/>
    <w:pPr>
      <w:tabs>
        <w:tab w:val="center" w:pos="4153"/>
        <w:tab w:val="right" w:pos="8306"/>
      </w:tabs>
    </w:pPr>
  </w:style>
  <w:style w:type="character" w:customStyle="1" w:styleId="Char2">
    <w:name w:val="Κεφαλίδα Char"/>
    <w:link w:val="a9"/>
    <w:rsid w:val="000F3116"/>
    <w:rPr>
      <w:sz w:val="24"/>
      <w:szCs w:val="24"/>
    </w:rPr>
  </w:style>
  <w:style w:type="paragraph" w:styleId="aa">
    <w:name w:val="footer"/>
    <w:basedOn w:val="a"/>
    <w:link w:val="Char3"/>
    <w:uiPriority w:val="99"/>
    <w:rsid w:val="000F3116"/>
    <w:pPr>
      <w:tabs>
        <w:tab w:val="center" w:pos="4153"/>
        <w:tab w:val="right" w:pos="8306"/>
      </w:tabs>
    </w:pPr>
  </w:style>
  <w:style w:type="character" w:customStyle="1" w:styleId="Char3">
    <w:name w:val="Υποσέλιδο Char"/>
    <w:link w:val="aa"/>
    <w:uiPriority w:val="99"/>
    <w:rsid w:val="000F3116"/>
    <w:rPr>
      <w:sz w:val="24"/>
      <w:szCs w:val="24"/>
    </w:rPr>
  </w:style>
  <w:style w:type="character" w:customStyle="1" w:styleId="3Char">
    <w:name w:val="Επικεφαλίδα 3 Char"/>
    <w:link w:val="3"/>
    <w:uiPriority w:val="9"/>
    <w:rsid w:val="00E12CB5"/>
    <w:rPr>
      <w:b/>
      <w:bCs/>
      <w:sz w:val="27"/>
      <w:szCs w:val="27"/>
    </w:rPr>
  </w:style>
  <w:style w:type="character" w:styleId="ab">
    <w:name w:val="Emphasis"/>
    <w:uiPriority w:val="20"/>
    <w:qFormat/>
    <w:rsid w:val="00E12CB5"/>
    <w:rPr>
      <w:i/>
      <w:iCs/>
    </w:rPr>
  </w:style>
  <w:style w:type="character" w:customStyle="1" w:styleId="ac">
    <w:name w:val="a"/>
    <w:basedOn w:val="a0"/>
    <w:rsid w:val="0007233E"/>
  </w:style>
  <w:style w:type="character" w:customStyle="1" w:styleId="apple-converted-space">
    <w:name w:val="apple-converted-space"/>
    <w:basedOn w:val="a0"/>
    <w:rsid w:val="00D83E2A"/>
  </w:style>
  <w:style w:type="paragraph" w:styleId="ad">
    <w:name w:val="List Paragraph"/>
    <w:basedOn w:val="a"/>
    <w:uiPriority w:val="34"/>
    <w:qFormat/>
    <w:rsid w:val="00FD76BB"/>
    <w:pPr>
      <w:ind w:left="720"/>
      <w:contextualSpacing/>
      <w:jc w:val="both"/>
    </w:pPr>
    <w:rPr>
      <w:rFonts w:ascii="Calibri" w:eastAsia="Calibri" w:hAnsi="Calibri" w:cs="Calibri"/>
      <w:b/>
    </w:rPr>
  </w:style>
  <w:style w:type="paragraph" w:styleId="ae">
    <w:name w:val="annotation text"/>
    <w:basedOn w:val="a"/>
    <w:link w:val="Char4"/>
    <w:rsid w:val="009B5A45"/>
    <w:pPr>
      <w:widowControl w:val="0"/>
      <w:suppressAutoHyphens/>
    </w:pPr>
    <w:rPr>
      <w:rFonts w:eastAsia="SimSun" w:cs="Mangal"/>
      <w:kern w:val="1"/>
      <w:sz w:val="20"/>
      <w:szCs w:val="20"/>
      <w:lang w:val="en-US" w:eastAsia="hi-IN" w:bidi="hi-IN"/>
    </w:rPr>
  </w:style>
  <w:style w:type="character" w:customStyle="1" w:styleId="Char4">
    <w:name w:val="Κείμενο σχολίου Char"/>
    <w:basedOn w:val="a0"/>
    <w:link w:val="ae"/>
    <w:rsid w:val="009B5A45"/>
    <w:rPr>
      <w:rFonts w:eastAsia="SimSun" w:cs="Mangal"/>
      <w:kern w:val="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8762">
      <w:bodyDiv w:val="1"/>
      <w:marLeft w:val="0"/>
      <w:marRight w:val="0"/>
      <w:marTop w:val="0"/>
      <w:marBottom w:val="0"/>
      <w:divBdr>
        <w:top w:val="none" w:sz="0" w:space="0" w:color="auto"/>
        <w:left w:val="none" w:sz="0" w:space="0" w:color="auto"/>
        <w:bottom w:val="none" w:sz="0" w:space="0" w:color="auto"/>
        <w:right w:val="none" w:sz="0" w:space="0" w:color="auto"/>
      </w:divBdr>
    </w:div>
    <w:div w:id="215896934">
      <w:bodyDiv w:val="1"/>
      <w:marLeft w:val="0"/>
      <w:marRight w:val="0"/>
      <w:marTop w:val="0"/>
      <w:marBottom w:val="0"/>
      <w:divBdr>
        <w:top w:val="none" w:sz="0" w:space="0" w:color="auto"/>
        <w:left w:val="none" w:sz="0" w:space="0" w:color="auto"/>
        <w:bottom w:val="none" w:sz="0" w:space="0" w:color="auto"/>
        <w:right w:val="none" w:sz="0" w:space="0" w:color="auto"/>
      </w:divBdr>
      <w:divsChild>
        <w:div w:id="1722316712">
          <w:marLeft w:val="0"/>
          <w:marRight w:val="0"/>
          <w:marTop w:val="0"/>
          <w:marBottom w:val="0"/>
          <w:divBdr>
            <w:top w:val="none" w:sz="0" w:space="0" w:color="auto"/>
            <w:left w:val="none" w:sz="0" w:space="0" w:color="auto"/>
            <w:bottom w:val="none" w:sz="0" w:space="0" w:color="auto"/>
            <w:right w:val="none" w:sz="0" w:space="0" w:color="auto"/>
          </w:divBdr>
          <w:divsChild>
            <w:div w:id="1184369250">
              <w:marLeft w:val="0"/>
              <w:marRight w:val="0"/>
              <w:marTop w:val="0"/>
              <w:marBottom w:val="0"/>
              <w:divBdr>
                <w:top w:val="none" w:sz="0" w:space="0" w:color="auto"/>
                <w:left w:val="none" w:sz="0" w:space="0" w:color="auto"/>
                <w:bottom w:val="none" w:sz="0" w:space="0" w:color="auto"/>
                <w:right w:val="none" w:sz="0" w:space="0" w:color="auto"/>
              </w:divBdr>
            </w:div>
            <w:div w:id="1339848919">
              <w:marLeft w:val="0"/>
              <w:marRight w:val="0"/>
              <w:marTop w:val="0"/>
              <w:marBottom w:val="0"/>
              <w:divBdr>
                <w:top w:val="none" w:sz="0" w:space="0" w:color="auto"/>
                <w:left w:val="none" w:sz="0" w:space="0" w:color="auto"/>
                <w:bottom w:val="none" w:sz="0" w:space="0" w:color="auto"/>
                <w:right w:val="none" w:sz="0" w:space="0" w:color="auto"/>
              </w:divBdr>
            </w:div>
            <w:div w:id="19289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3414">
      <w:bodyDiv w:val="1"/>
      <w:marLeft w:val="0"/>
      <w:marRight w:val="0"/>
      <w:marTop w:val="0"/>
      <w:marBottom w:val="0"/>
      <w:divBdr>
        <w:top w:val="none" w:sz="0" w:space="0" w:color="auto"/>
        <w:left w:val="none" w:sz="0" w:space="0" w:color="auto"/>
        <w:bottom w:val="none" w:sz="0" w:space="0" w:color="auto"/>
        <w:right w:val="none" w:sz="0" w:space="0" w:color="auto"/>
      </w:divBdr>
      <w:divsChild>
        <w:div w:id="1091052557">
          <w:marLeft w:val="0"/>
          <w:marRight w:val="0"/>
          <w:marTop w:val="0"/>
          <w:marBottom w:val="0"/>
          <w:divBdr>
            <w:top w:val="none" w:sz="0" w:space="0" w:color="auto"/>
            <w:left w:val="none" w:sz="0" w:space="0" w:color="auto"/>
            <w:bottom w:val="none" w:sz="0" w:space="0" w:color="auto"/>
            <w:right w:val="none" w:sz="0" w:space="0" w:color="auto"/>
          </w:divBdr>
        </w:div>
      </w:divsChild>
    </w:div>
    <w:div w:id="325743669">
      <w:bodyDiv w:val="1"/>
      <w:marLeft w:val="0"/>
      <w:marRight w:val="0"/>
      <w:marTop w:val="0"/>
      <w:marBottom w:val="0"/>
      <w:divBdr>
        <w:top w:val="none" w:sz="0" w:space="0" w:color="auto"/>
        <w:left w:val="none" w:sz="0" w:space="0" w:color="auto"/>
        <w:bottom w:val="none" w:sz="0" w:space="0" w:color="auto"/>
        <w:right w:val="none" w:sz="0" w:space="0" w:color="auto"/>
      </w:divBdr>
    </w:div>
    <w:div w:id="327027498">
      <w:bodyDiv w:val="1"/>
      <w:marLeft w:val="0"/>
      <w:marRight w:val="0"/>
      <w:marTop w:val="0"/>
      <w:marBottom w:val="0"/>
      <w:divBdr>
        <w:top w:val="none" w:sz="0" w:space="0" w:color="auto"/>
        <w:left w:val="none" w:sz="0" w:space="0" w:color="auto"/>
        <w:bottom w:val="none" w:sz="0" w:space="0" w:color="auto"/>
        <w:right w:val="none" w:sz="0" w:space="0" w:color="auto"/>
      </w:divBdr>
      <w:divsChild>
        <w:div w:id="1113596851">
          <w:marLeft w:val="0"/>
          <w:marRight w:val="0"/>
          <w:marTop w:val="0"/>
          <w:marBottom w:val="0"/>
          <w:divBdr>
            <w:top w:val="none" w:sz="0" w:space="0" w:color="auto"/>
            <w:left w:val="none" w:sz="0" w:space="0" w:color="auto"/>
            <w:bottom w:val="none" w:sz="0" w:space="0" w:color="auto"/>
            <w:right w:val="none" w:sz="0" w:space="0" w:color="auto"/>
          </w:divBdr>
        </w:div>
      </w:divsChild>
    </w:div>
    <w:div w:id="387148068">
      <w:bodyDiv w:val="1"/>
      <w:marLeft w:val="0"/>
      <w:marRight w:val="0"/>
      <w:marTop w:val="0"/>
      <w:marBottom w:val="0"/>
      <w:divBdr>
        <w:top w:val="none" w:sz="0" w:space="0" w:color="auto"/>
        <w:left w:val="none" w:sz="0" w:space="0" w:color="auto"/>
        <w:bottom w:val="none" w:sz="0" w:space="0" w:color="auto"/>
        <w:right w:val="none" w:sz="0" w:space="0" w:color="auto"/>
      </w:divBdr>
    </w:div>
    <w:div w:id="942230775">
      <w:bodyDiv w:val="1"/>
      <w:marLeft w:val="0"/>
      <w:marRight w:val="0"/>
      <w:marTop w:val="0"/>
      <w:marBottom w:val="0"/>
      <w:divBdr>
        <w:top w:val="none" w:sz="0" w:space="0" w:color="auto"/>
        <w:left w:val="none" w:sz="0" w:space="0" w:color="auto"/>
        <w:bottom w:val="none" w:sz="0" w:space="0" w:color="auto"/>
        <w:right w:val="none" w:sz="0" w:space="0" w:color="auto"/>
      </w:divBdr>
      <w:divsChild>
        <w:div w:id="2132697940">
          <w:marLeft w:val="0"/>
          <w:marRight w:val="0"/>
          <w:marTop w:val="0"/>
          <w:marBottom w:val="0"/>
          <w:divBdr>
            <w:top w:val="none" w:sz="0" w:space="0" w:color="auto"/>
            <w:left w:val="none" w:sz="0" w:space="0" w:color="auto"/>
            <w:bottom w:val="none" w:sz="0" w:space="0" w:color="auto"/>
            <w:right w:val="none" w:sz="0" w:space="0" w:color="auto"/>
          </w:divBdr>
          <w:divsChild>
            <w:div w:id="301272100">
              <w:marLeft w:val="0"/>
              <w:marRight w:val="0"/>
              <w:marTop w:val="0"/>
              <w:marBottom w:val="0"/>
              <w:divBdr>
                <w:top w:val="none" w:sz="0" w:space="0" w:color="auto"/>
                <w:left w:val="none" w:sz="0" w:space="0" w:color="auto"/>
                <w:bottom w:val="none" w:sz="0" w:space="0" w:color="auto"/>
                <w:right w:val="none" w:sz="0" w:space="0" w:color="auto"/>
              </w:divBdr>
            </w:div>
            <w:div w:id="14884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70217">
      <w:bodyDiv w:val="1"/>
      <w:marLeft w:val="0"/>
      <w:marRight w:val="0"/>
      <w:marTop w:val="0"/>
      <w:marBottom w:val="0"/>
      <w:divBdr>
        <w:top w:val="none" w:sz="0" w:space="0" w:color="auto"/>
        <w:left w:val="none" w:sz="0" w:space="0" w:color="auto"/>
        <w:bottom w:val="none" w:sz="0" w:space="0" w:color="auto"/>
        <w:right w:val="none" w:sz="0" w:space="0" w:color="auto"/>
      </w:divBdr>
      <w:divsChild>
        <w:div w:id="1680934240">
          <w:marLeft w:val="0"/>
          <w:marRight w:val="0"/>
          <w:marTop w:val="0"/>
          <w:marBottom w:val="0"/>
          <w:divBdr>
            <w:top w:val="none" w:sz="0" w:space="0" w:color="auto"/>
            <w:left w:val="none" w:sz="0" w:space="0" w:color="auto"/>
            <w:bottom w:val="none" w:sz="0" w:space="0" w:color="auto"/>
            <w:right w:val="none" w:sz="0" w:space="0" w:color="auto"/>
          </w:divBdr>
        </w:div>
      </w:divsChild>
    </w:div>
    <w:div w:id="1191187648">
      <w:bodyDiv w:val="1"/>
      <w:marLeft w:val="0"/>
      <w:marRight w:val="0"/>
      <w:marTop w:val="0"/>
      <w:marBottom w:val="0"/>
      <w:divBdr>
        <w:top w:val="none" w:sz="0" w:space="0" w:color="auto"/>
        <w:left w:val="none" w:sz="0" w:space="0" w:color="auto"/>
        <w:bottom w:val="none" w:sz="0" w:space="0" w:color="auto"/>
        <w:right w:val="none" w:sz="0" w:space="0" w:color="auto"/>
      </w:divBdr>
      <w:divsChild>
        <w:div w:id="734161172">
          <w:marLeft w:val="0"/>
          <w:marRight w:val="0"/>
          <w:marTop w:val="0"/>
          <w:marBottom w:val="0"/>
          <w:divBdr>
            <w:top w:val="none" w:sz="0" w:space="0" w:color="auto"/>
            <w:left w:val="none" w:sz="0" w:space="0" w:color="auto"/>
            <w:bottom w:val="none" w:sz="0" w:space="0" w:color="auto"/>
            <w:right w:val="none" w:sz="0" w:space="0" w:color="auto"/>
          </w:divBdr>
          <w:divsChild>
            <w:div w:id="29258956">
              <w:marLeft w:val="0"/>
              <w:marRight w:val="0"/>
              <w:marTop w:val="0"/>
              <w:marBottom w:val="0"/>
              <w:divBdr>
                <w:top w:val="none" w:sz="0" w:space="0" w:color="auto"/>
                <w:left w:val="none" w:sz="0" w:space="0" w:color="auto"/>
                <w:bottom w:val="none" w:sz="0" w:space="0" w:color="auto"/>
                <w:right w:val="none" w:sz="0" w:space="0" w:color="auto"/>
              </w:divBdr>
            </w:div>
            <w:div w:id="419837855">
              <w:marLeft w:val="0"/>
              <w:marRight w:val="0"/>
              <w:marTop w:val="0"/>
              <w:marBottom w:val="0"/>
              <w:divBdr>
                <w:top w:val="none" w:sz="0" w:space="0" w:color="auto"/>
                <w:left w:val="none" w:sz="0" w:space="0" w:color="auto"/>
                <w:bottom w:val="none" w:sz="0" w:space="0" w:color="auto"/>
                <w:right w:val="none" w:sz="0" w:space="0" w:color="auto"/>
              </w:divBdr>
            </w:div>
            <w:div w:id="1021515877">
              <w:marLeft w:val="0"/>
              <w:marRight w:val="0"/>
              <w:marTop w:val="0"/>
              <w:marBottom w:val="0"/>
              <w:divBdr>
                <w:top w:val="none" w:sz="0" w:space="0" w:color="auto"/>
                <w:left w:val="none" w:sz="0" w:space="0" w:color="auto"/>
                <w:bottom w:val="none" w:sz="0" w:space="0" w:color="auto"/>
                <w:right w:val="none" w:sz="0" w:space="0" w:color="auto"/>
              </w:divBdr>
            </w:div>
            <w:div w:id="1186940583">
              <w:marLeft w:val="0"/>
              <w:marRight w:val="0"/>
              <w:marTop w:val="0"/>
              <w:marBottom w:val="0"/>
              <w:divBdr>
                <w:top w:val="none" w:sz="0" w:space="0" w:color="auto"/>
                <w:left w:val="none" w:sz="0" w:space="0" w:color="auto"/>
                <w:bottom w:val="none" w:sz="0" w:space="0" w:color="auto"/>
                <w:right w:val="none" w:sz="0" w:space="0" w:color="auto"/>
              </w:divBdr>
            </w:div>
            <w:div w:id="1196310055">
              <w:marLeft w:val="0"/>
              <w:marRight w:val="0"/>
              <w:marTop w:val="0"/>
              <w:marBottom w:val="0"/>
              <w:divBdr>
                <w:top w:val="none" w:sz="0" w:space="0" w:color="auto"/>
                <w:left w:val="none" w:sz="0" w:space="0" w:color="auto"/>
                <w:bottom w:val="none" w:sz="0" w:space="0" w:color="auto"/>
                <w:right w:val="none" w:sz="0" w:space="0" w:color="auto"/>
              </w:divBdr>
            </w:div>
            <w:div w:id="1559438951">
              <w:marLeft w:val="0"/>
              <w:marRight w:val="0"/>
              <w:marTop w:val="0"/>
              <w:marBottom w:val="0"/>
              <w:divBdr>
                <w:top w:val="none" w:sz="0" w:space="0" w:color="auto"/>
                <w:left w:val="none" w:sz="0" w:space="0" w:color="auto"/>
                <w:bottom w:val="none" w:sz="0" w:space="0" w:color="auto"/>
                <w:right w:val="none" w:sz="0" w:space="0" w:color="auto"/>
              </w:divBdr>
            </w:div>
            <w:div w:id="1615941586">
              <w:marLeft w:val="0"/>
              <w:marRight w:val="0"/>
              <w:marTop w:val="0"/>
              <w:marBottom w:val="0"/>
              <w:divBdr>
                <w:top w:val="none" w:sz="0" w:space="0" w:color="auto"/>
                <w:left w:val="none" w:sz="0" w:space="0" w:color="auto"/>
                <w:bottom w:val="none" w:sz="0" w:space="0" w:color="auto"/>
                <w:right w:val="none" w:sz="0" w:space="0" w:color="auto"/>
              </w:divBdr>
            </w:div>
            <w:div w:id="1650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1526">
      <w:bodyDiv w:val="1"/>
      <w:marLeft w:val="0"/>
      <w:marRight w:val="0"/>
      <w:marTop w:val="0"/>
      <w:marBottom w:val="0"/>
      <w:divBdr>
        <w:top w:val="none" w:sz="0" w:space="0" w:color="auto"/>
        <w:left w:val="none" w:sz="0" w:space="0" w:color="auto"/>
        <w:bottom w:val="none" w:sz="0" w:space="0" w:color="auto"/>
        <w:right w:val="none" w:sz="0" w:space="0" w:color="auto"/>
      </w:divBdr>
      <w:divsChild>
        <w:div w:id="1983651750">
          <w:marLeft w:val="0"/>
          <w:marRight w:val="0"/>
          <w:marTop w:val="0"/>
          <w:marBottom w:val="0"/>
          <w:divBdr>
            <w:top w:val="none" w:sz="0" w:space="0" w:color="auto"/>
            <w:left w:val="none" w:sz="0" w:space="0" w:color="auto"/>
            <w:bottom w:val="none" w:sz="0" w:space="0" w:color="auto"/>
            <w:right w:val="none" w:sz="0" w:space="0" w:color="auto"/>
          </w:divBdr>
          <w:divsChild>
            <w:div w:id="320082672">
              <w:marLeft w:val="0"/>
              <w:marRight w:val="0"/>
              <w:marTop w:val="0"/>
              <w:marBottom w:val="0"/>
              <w:divBdr>
                <w:top w:val="none" w:sz="0" w:space="0" w:color="auto"/>
                <w:left w:val="none" w:sz="0" w:space="0" w:color="auto"/>
                <w:bottom w:val="none" w:sz="0" w:space="0" w:color="auto"/>
                <w:right w:val="none" w:sz="0" w:space="0" w:color="auto"/>
              </w:divBdr>
            </w:div>
            <w:div w:id="479423788">
              <w:marLeft w:val="0"/>
              <w:marRight w:val="0"/>
              <w:marTop w:val="0"/>
              <w:marBottom w:val="0"/>
              <w:divBdr>
                <w:top w:val="none" w:sz="0" w:space="0" w:color="auto"/>
                <w:left w:val="none" w:sz="0" w:space="0" w:color="auto"/>
                <w:bottom w:val="none" w:sz="0" w:space="0" w:color="auto"/>
                <w:right w:val="none" w:sz="0" w:space="0" w:color="auto"/>
              </w:divBdr>
            </w:div>
            <w:div w:id="566109454">
              <w:marLeft w:val="0"/>
              <w:marRight w:val="0"/>
              <w:marTop w:val="0"/>
              <w:marBottom w:val="0"/>
              <w:divBdr>
                <w:top w:val="none" w:sz="0" w:space="0" w:color="auto"/>
                <w:left w:val="none" w:sz="0" w:space="0" w:color="auto"/>
                <w:bottom w:val="none" w:sz="0" w:space="0" w:color="auto"/>
                <w:right w:val="none" w:sz="0" w:space="0" w:color="auto"/>
              </w:divBdr>
            </w:div>
            <w:div w:id="836580059">
              <w:marLeft w:val="0"/>
              <w:marRight w:val="0"/>
              <w:marTop w:val="0"/>
              <w:marBottom w:val="0"/>
              <w:divBdr>
                <w:top w:val="none" w:sz="0" w:space="0" w:color="auto"/>
                <w:left w:val="none" w:sz="0" w:space="0" w:color="auto"/>
                <w:bottom w:val="none" w:sz="0" w:space="0" w:color="auto"/>
                <w:right w:val="none" w:sz="0" w:space="0" w:color="auto"/>
              </w:divBdr>
            </w:div>
            <w:div w:id="846821202">
              <w:marLeft w:val="0"/>
              <w:marRight w:val="0"/>
              <w:marTop w:val="0"/>
              <w:marBottom w:val="0"/>
              <w:divBdr>
                <w:top w:val="none" w:sz="0" w:space="0" w:color="auto"/>
                <w:left w:val="none" w:sz="0" w:space="0" w:color="auto"/>
                <w:bottom w:val="none" w:sz="0" w:space="0" w:color="auto"/>
                <w:right w:val="none" w:sz="0" w:space="0" w:color="auto"/>
              </w:divBdr>
            </w:div>
            <w:div w:id="915170110">
              <w:marLeft w:val="0"/>
              <w:marRight w:val="0"/>
              <w:marTop w:val="0"/>
              <w:marBottom w:val="0"/>
              <w:divBdr>
                <w:top w:val="none" w:sz="0" w:space="0" w:color="auto"/>
                <w:left w:val="none" w:sz="0" w:space="0" w:color="auto"/>
                <w:bottom w:val="none" w:sz="0" w:space="0" w:color="auto"/>
                <w:right w:val="none" w:sz="0" w:space="0" w:color="auto"/>
              </w:divBdr>
            </w:div>
            <w:div w:id="1523976394">
              <w:marLeft w:val="0"/>
              <w:marRight w:val="0"/>
              <w:marTop w:val="0"/>
              <w:marBottom w:val="0"/>
              <w:divBdr>
                <w:top w:val="none" w:sz="0" w:space="0" w:color="auto"/>
                <w:left w:val="none" w:sz="0" w:space="0" w:color="auto"/>
                <w:bottom w:val="none" w:sz="0" w:space="0" w:color="auto"/>
                <w:right w:val="none" w:sz="0" w:space="0" w:color="auto"/>
              </w:divBdr>
            </w:div>
            <w:div w:id="2005812475">
              <w:marLeft w:val="0"/>
              <w:marRight w:val="0"/>
              <w:marTop w:val="0"/>
              <w:marBottom w:val="0"/>
              <w:divBdr>
                <w:top w:val="none" w:sz="0" w:space="0" w:color="auto"/>
                <w:left w:val="none" w:sz="0" w:space="0" w:color="auto"/>
                <w:bottom w:val="none" w:sz="0" w:space="0" w:color="auto"/>
                <w:right w:val="none" w:sz="0" w:space="0" w:color="auto"/>
              </w:divBdr>
            </w:div>
            <w:div w:id="21201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9235">
      <w:bodyDiv w:val="1"/>
      <w:marLeft w:val="0"/>
      <w:marRight w:val="0"/>
      <w:marTop w:val="0"/>
      <w:marBottom w:val="0"/>
      <w:divBdr>
        <w:top w:val="none" w:sz="0" w:space="0" w:color="auto"/>
        <w:left w:val="none" w:sz="0" w:space="0" w:color="auto"/>
        <w:bottom w:val="none" w:sz="0" w:space="0" w:color="auto"/>
        <w:right w:val="none" w:sz="0" w:space="0" w:color="auto"/>
      </w:divBdr>
    </w:div>
    <w:div w:id="1331251409">
      <w:bodyDiv w:val="1"/>
      <w:marLeft w:val="0"/>
      <w:marRight w:val="0"/>
      <w:marTop w:val="0"/>
      <w:marBottom w:val="0"/>
      <w:divBdr>
        <w:top w:val="none" w:sz="0" w:space="0" w:color="auto"/>
        <w:left w:val="none" w:sz="0" w:space="0" w:color="auto"/>
        <w:bottom w:val="none" w:sz="0" w:space="0" w:color="auto"/>
        <w:right w:val="none" w:sz="0" w:space="0" w:color="auto"/>
      </w:divBdr>
    </w:div>
    <w:div w:id="1368141336">
      <w:bodyDiv w:val="1"/>
      <w:marLeft w:val="0"/>
      <w:marRight w:val="0"/>
      <w:marTop w:val="0"/>
      <w:marBottom w:val="0"/>
      <w:divBdr>
        <w:top w:val="none" w:sz="0" w:space="0" w:color="auto"/>
        <w:left w:val="none" w:sz="0" w:space="0" w:color="auto"/>
        <w:bottom w:val="none" w:sz="0" w:space="0" w:color="auto"/>
        <w:right w:val="none" w:sz="0" w:space="0" w:color="auto"/>
      </w:divBdr>
      <w:divsChild>
        <w:div w:id="1918981822">
          <w:marLeft w:val="0"/>
          <w:marRight w:val="0"/>
          <w:marTop w:val="0"/>
          <w:marBottom w:val="0"/>
          <w:divBdr>
            <w:top w:val="none" w:sz="0" w:space="0" w:color="auto"/>
            <w:left w:val="none" w:sz="0" w:space="0" w:color="auto"/>
            <w:bottom w:val="none" w:sz="0" w:space="0" w:color="auto"/>
            <w:right w:val="none" w:sz="0" w:space="0" w:color="auto"/>
          </w:divBdr>
        </w:div>
      </w:divsChild>
    </w:div>
    <w:div w:id="1404908521">
      <w:bodyDiv w:val="1"/>
      <w:marLeft w:val="0"/>
      <w:marRight w:val="0"/>
      <w:marTop w:val="0"/>
      <w:marBottom w:val="0"/>
      <w:divBdr>
        <w:top w:val="none" w:sz="0" w:space="0" w:color="auto"/>
        <w:left w:val="none" w:sz="0" w:space="0" w:color="auto"/>
        <w:bottom w:val="none" w:sz="0" w:space="0" w:color="auto"/>
        <w:right w:val="none" w:sz="0" w:space="0" w:color="auto"/>
      </w:divBdr>
      <w:divsChild>
        <w:div w:id="1681927543">
          <w:marLeft w:val="0"/>
          <w:marRight w:val="0"/>
          <w:marTop w:val="0"/>
          <w:marBottom w:val="0"/>
          <w:divBdr>
            <w:top w:val="none" w:sz="0" w:space="0" w:color="auto"/>
            <w:left w:val="none" w:sz="0" w:space="0" w:color="auto"/>
            <w:bottom w:val="none" w:sz="0" w:space="0" w:color="auto"/>
            <w:right w:val="none" w:sz="0" w:space="0" w:color="auto"/>
          </w:divBdr>
          <w:divsChild>
            <w:div w:id="605767340">
              <w:marLeft w:val="0"/>
              <w:marRight w:val="0"/>
              <w:marTop w:val="0"/>
              <w:marBottom w:val="0"/>
              <w:divBdr>
                <w:top w:val="none" w:sz="0" w:space="0" w:color="auto"/>
                <w:left w:val="none" w:sz="0" w:space="0" w:color="auto"/>
                <w:bottom w:val="none" w:sz="0" w:space="0" w:color="auto"/>
                <w:right w:val="none" w:sz="0" w:space="0" w:color="auto"/>
              </w:divBdr>
            </w:div>
            <w:div w:id="1421368507">
              <w:marLeft w:val="0"/>
              <w:marRight w:val="0"/>
              <w:marTop w:val="0"/>
              <w:marBottom w:val="0"/>
              <w:divBdr>
                <w:top w:val="none" w:sz="0" w:space="0" w:color="auto"/>
                <w:left w:val="none" w:sz="0" w:space="0" w:color="auto"/>
                <w:bottom w:val="none" w:sz="0" w:space="0" w:color="auto"/>
                <w:right w:val="none" w:sz="0" w:space="0" w:color="auto"/>
              </w:divBdr>
            </w:div>
            <w:div w:id="1532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1097">
      <w:bodyDiv w:val="1"/>
      <w:marLeft w:val="0"/>
      <w:marRight w:val="0"/>
      <w:marTop w:val="0"/>
      <w:marBottom w:val="0"/>
      <w:divBdr>
        <w:top w:val="none" w:sz="0" w:space="0" w:color="auto"/>
        <w:left w:val="none" w:sz="0" w:space="0" w:color="auto"/>
        <w:bottom w:val="none" w:sz="0" w:space="0" w:color="auto"/>
        <w:right w:val="none" w:sz="0" w:space="0" w:color="auto"/>
      </w:divBdr>
      <w:divsChild>
        <w:div w:id="81267195">
          <w:marLeft w:val="0"/>
          <w:marRight w:val="0"/>
          <w:marTop w:val="10"/>
          <w:marBottom w:val="10"/>
          <w:divBdr>
            <w:top w:val="none" w:sz="0" w:space="0" w:color="auto"/>
            <w:left w:val="none" w:sz="0" w:space="0" w:color="auto"/>
            <w:bottom w:val="none" w:sz="0" w:space="0" w:color="auto"/>
            <w:right w:val="none" w:sz="0" w:space="0" w:color="auto"/>
          </w:divBdr>
        </w:div>
      </w:divsChild>
    </w:div>
    <w:div w:id="1609043922">
      <w:bodyDiv w:val="1"/>
      <w:marLeft w:val="0"/>
      <w:marRight w:val="0"/>
      <w:marTop w:val="0"/>
      <w:marBottom w:val="0"/>
      <w:divBdr>
        <w:top w:val="none" w:sz="0" w:space="0" w:color="auto"/>
        <w:left w:val="none" w:sz="0" w:space="0" w:color="auto"/>
        <w:bottom w:val="none" w:sz="0" w:space="0" w:color="auto"/>
        <w:right w:val="none" w:sz="0" w:space="0" w:color="auto"/>
      </w:divBdr>
    </w:div>
    <w:div w:id="1944876466">
      <w:bodyDiv w:val="1"/>
      <w:marLeft w:val="0"/>
      <w:marRight w:val="0"/>
      <w:marTop w:val="0"/>
      <w:marBottom w:val="0"/>
      <w:divBdr>
        <w:top w:val="none" w:sz="0" w:space="0" w:color="auto"/>
        <w:left w:val="none" w:sz="0" w:space="0" w:color="auto"/>
        <w:bottom w:val="none" w:sz="0" w:space="0" w:color="auto"/>
        <w:right w:val="none" w:sz="0" w:space="0" w:color="auto"/>
      </w:divBdr>
      <w:divsChild>
        <w:div w:id="62067936">
          <w:marLeft w:val="0"/>
          <w:marRight w:val="0"/>
          <w:marTop w:val="0"/>
          <w:marBottom w:val="0"/>
          <w:divBdr>
            <w:top w:val="none" w:sz="0" w:space="0" w:color="auto"/>
            <w:left w:val="none" w:sz="0" w:space="0" w:color="auto"/>
            <w:bottom w:val="none" w:sz="0" w:space="0" w:color="auto"/>
            <w:right w:val="none" w:sz="0" w:space="0" w:color="auto"/>
          </w:divBdr>
          <w:divsChild>
            <w:div w:id="1112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1957">
      <w:bodyDiv w:val="1"/>
      <w:marLeft w:val="0"/>
      <w:marRight w:val="0"/>
      <w:marTop w:val="0"/>
      <w:marBottom w:val="0"/>
      <w:divBdr>
        <w:top w:val="none" w:sz="0" w:space="0" w:color="auto"/>
        <w:left w:val="none" w:sz="0" w:space="0" w:color="auto"/>
        <w:bottom w:val="none" w:sz="0" w:space="0" w:color="auto"/>
        <w:right w:val="none" w:sz="0" w:space="0" w:color="auto"/>
      </w:divBdr>
    </w:div>
    <w:div w:id="2141074055">
      <w:bodyDiv w:val="1"/>
      <w:marLeft w:val="0"/>
      <w:marRight w:val="0"/>
      <w:marTop w:val="0"/>
      <w:marBottom w:val="0"/>
      <w:divBdr>
        <w:top w:val="none" w:sz="0" w:space="0" w:color="auto"/>
        <w:left w:val="none" w:sz="0" w:space="0" w:color="auto"/>
        <w:bottom w:val="none" w:sz="0" w:space="0" w:color="auto"/>
        <w:right w:val="none" w:sz="0" w:space="0" w:color="auto"/>
      </w:divBdr>
      <w:divsChild>
        <w:div w:id="1427771847">
          <w:marLeft w:val="0"/>
          <w:marRight w:val="0"/>
          <w:marTop w:val="0"/>
          <w:marBottom w:val="0"/>
          <w:divBdr>
            <w:top w:val="none" w:sz="0" w:space="0" w:color="auto"/>
            <w:left w:val="none" w:sz="0" w:space="0" w:color="auto"/>
            <w:bottom w:val="none" w:sz="0" w:space="0" w:color="auto"/>
            <w:right w:val="none" w:sz="0" w:space="0" w:color="auto"/>
          </w:divBdr>
          <w:divsChild>
            <w:div w:id="226651822">
              <w:marLeft w:val="0"/>
              <w:marRight w:val="0"/>
              <w:marTop w:val="0"/>
              <w:marBottom w:val="0"/>
              <w:divBdr>
                <w:top w:val="none" w:sz="0" w:space="0" w:color="auto"/>
                <w:left w:val="none" w:sz="0" w:space="0" w:color="auto"/>
                <w:bottom w:val="none" w:sz="0" w:space="0" w:color="auto"/>
                <w:right w:val="none" w:sz="0" w:space="0" w:color="auto"/>
              </w:divBdr>
            </w:div>
            <w:div w:id="684135886">
              <w:marLeft w:val="0"/>
              <w:marRight w:val="0"/>
              <w:marTop w:val="0"/>
              <w:marBottom w:val="0"/>
              <w:divBdr>
                <w:top w:val="none" w:sz="0" w:space="0" w:color="auto"/>
                <w:left w:val="none" w:sz="0" w:space="0" w:color="auto"/>
                <w:bottom w:val="none" w:sz="0" w:space="0" w:color="auto"/>
                <w:right w:val="none" w:sz="0" w:space="0" w:color="auto"/>
              </w:divBdr>
            </w:div>
            <w:div w:id="919828817">
              <w:marLeft w:val="0"/>
              <w:marRight w:val="0"/>
              <w:marTop w:val="0"/>
              <w:marBottom w:val="0"/>
              <w:divBdr>
                <w:top w:val="none" w:sz="0" w:space="0" w:color="auto"/>
                <w:left w:val="none" w:sz="0" w:space="0" w:color="auto"/>
                <w:bottom w:val="none" w:sz="0" w:space="0" w:color="auto"/>
                <w:right w:val="none" w:sz="0" w:space="0" w:color="auto"/>
              </w:divBdr>
            </w:div>
            <w:div w:id="973175546">
              <w:marLeft w:val="0"/>
              <w:marRight w:val="0"/>
              <w:marTop w:val="0"/>
              <w:marBottom w:val="0"/>
              <w:divBdr>
                <w:top w:val="none" w:sz="0" w:space="0" w:color="auto"/>
                <w:left w:val="none" w:sz="0" w:space="0" w:color="auto"/>
                <w:bottom w:val="none" w:sz="0" w:space="0" w:color="auto"/>
                <w:right w:val="none" w:sz="0" w:space="0" w:color="auto"/>
              </w:divBdr>
            </w:div>
            <w:div w:id="1295450768">
              <w:marLeft w:val="0"/>
              <w:marRight w:val="0"/>
              <w:marTop w:val="0"/>
              <w:marBottom w:val="0"/>
              <w:divBdr>
                <w:top w:val="none" w:sz="0" w:space="0" w:color="auto"/>
                <w:left w:val="none" w:sz="0" w:space="0" w:color="auto"/>
                <w:bottom w:val="none" w:sz="0" w:space="0" w:color="auto"/>
                <w:right w:val="none" w:sz="0" w:space="0" w:color="auto"/>
              </w:divBdr>
            </w:div>
            <w:div w:id="1658027173">
              <w:marLeft w:val="0"/>
              <w:marRight w:val="0"/>
              <w:marTop w:val="0"/>
              <w:marBottom w:val="0"/>
              <w:divBdr>
                <w:top w:val="none" w:sz="0" w:space="0" w:color="auto"/>
                <w:left w:val="none" w:sz="0" w:space="0" w:color="auto"/>
                <w:bottom w:val="none" w:sz="0" w:space="0" w:color="auto"/>
                <w:right w:val="none" w:sz="0" w:space="0" w:color="auto"/>
              </w:divBdr>
            </w:div>
            <w:div w:id="1708603197">
              <w:marLeft w:val="0"/>
              <w:marRight w:val="0"/>
              <w:marTop w:val="0"/>
              <w:marBottom w:val="0"/>
              <w:divBdr>
                <w:top w:val="none" w:sz="0" w:space="0" w:color="auto"/>
                <w:left w:val="none" w:sz="0" w:space="0" w:color="auto"/>
                <w:bottom w:val="none" w:sz="0" w:space="0" w:color="auto"/>
                <w:right w:val="none" w:sz="0" w:space="0" w:color="auto"/>
              </w:divBdr>
            </w:div>
            <w:div w:id="21468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mospysis.org.gr/Opin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ta.tee.gr/content/TEE_KTIMATOLOGIO/axones%20StratigikouKaiEpixirisiakouSxediasmou.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ynigoros.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eka.gr/LinkClick.aspx?fileticket=v1z2MuVqGmE%3d&amp;tabid=513" TargetMode="External"/><Relationship Id="rId5" Type="http://schemas.openxmlformats.org/officeDocument/2006/relationships/settings" Target="settings.xml"/><Relationship Id="rId15" Type="http://schemas.openxmlformats.org/officeDocument/2006/relationships/hyperlink" Target="http://www.nomospysis.org.gr/Articles" TargetMode="External"/><Relationship Id="rId10" Type="http://schemas.openxmlformats.org/officeDocument/2006/relationships/hyperlink" Target="http://www.ypoian.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pox.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81896-A357-431F-8F54-9BEBCE84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8815</Words>
  <Characters>47606</Characters>
  <Application>Microsoft Office Word</Application>
  <DocSecurity>0</DocSecurity>
  <Lines>396</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Introduction to the legal-institutional structure for coastline preservation</vt:lpstr>
      <vt:lpstr>Introduction to the legal-institutional structure for coastline preservation</vt:lpstr>
    </vt:vector>
  </TitlesOfParts>
  <Company>University of THESSALY</Company>
  <LinksUpToDate>false</LinksUpToDate>
  <CharactersWithSpaces>56309</CharactersWithSpaces>
  <SharedDoc>false</SharedDoc>
  <HLinks>
    <vt:vector size="36" baseType="variant">
      <vt:variant>
        <vt:i4>1572892</vt:i4>
      </vt:variant>
      <vt:variant>
        <vt:i4>15</vt:i4>
      </vt:variant>
      <vt:variant>
        <vt:i4>0</vt:i4>
      </vt:variant>
      <vt:variant>
        <vt:i4>5</vt:i4>
      </vt:variant>
      <vt:variant>
        <vt:lpwstr>http://www.synigoros.gr/</vt:lpwstr>
      </vt:variant>
      <vt:variant>
        <vt:lpwstr/>
      </vt:variant>
      <vt:variant>
        <vt:i4>5767191</vt:i4>
      </vt:variant>
      <vt:variant>
        <vt:i4>12</vt:i4>
      </vt:variant>
      <vt:variant>
        <vt:i4>0</vt:i4>
      </vt:variant>
      <vt:variant>
        <vt:i4>5</vt:i4>
      </vt:variant>
      <vt:variant>
        <vt:lpwstr>http://www.nomospysis.org.gr/Articles</vt:lpwstr>
      </vt:variant>
      <vt:variant>
        <vt:lpwstr/>
      </vt:variant>
      <vt:variant>
        <vt:i4>1572870</vt:i4>
      </vt:variant>
      <vt:variant>
        <vt:i4>9</vt:i4>
      </vt:variant>
      <vt:variant>
        <vt:i4>0</vt:i4>
      </vt:variant>
      <vt:variant>
        <vt:i4>5</vt:i4>
      </vt:variant>
      <vt:variant>
        <vt:lpwstr>http://www.sepox.gr/</vt:lpwstr>
      </vt:variant>
      <vt:variant>
        <vt:lpwstr/>
      </vt:variant>
      <vt:variant>
        <vt:i4>4849681</vt:i4>
      </vt:variant>
      <vt:variant>
        <vt:i4>6</vt:i4>
      </vt:variant>
      <vt:variant>
        <vt:i4>0</vt:i4>
      </vt:variant>
      <vt:variant>
        <vt:i4>5</vt:i4>
      </vt:variant>
      <vt:variant>
        <vt:lpwstr>http://www.nomospysis.org.gr/Opinions</vt:lpwstr>
      </vt:variant>
      <vt:variant>
        <vt:lpwstr/>
      </vt:variant>
      <vt:variant>
        <vt:i4>524413</vt:i4>
      </vt:variant>
      <vt:variant>
        <vt:i4>3</vt:i4>
      </vt:variant>
      <vt:variant>
        <vt:i4>0</vt:i4>
      </vt:variant>
      <vt:variant>
        <vt:i4>5</vt:i4>
      </vt:variant>
      <vt:variant>
        <vt:lpwstr>http://www.ota.tee.gr/content/TEE_KTIMATOLOGIO/axones StratigikouKaiEpixirisiakouSxediasmou.pdf</vt:lpwstr>
      </vt:variant>
      <vt:variant>
        <vt:lpwstr/>
      </vt:variant>
      <vt:variant>
        <vt:i4>64</vt:i4>
      </vt:variant>
      <vt:variant>
        <vt:i4>0</vt:i4>
      </vt:variant>
      <vt:variant>
        <vt:i4>0</vt:i4>
      </vt:variant>
      <vt:variant>
        <vt:i4>5</vt:i4>
      </vt:variant>
      <vt:variant>
        <vt:lpwstr>http://www.ypoian.gr/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legal-institutional structure for coastline preservation</dc:title>
  <dc:subject>Greece</dc:subject>
  <dc:creator>Fotoula</dc:creator>
  <cp:lastModifiedBy>Masteruser</cp:lastModifiedBy>
  <cp:revision>6</cp:revision>
  <dcterms:created xsi:type="dcterms:W3CDTF">2014-02-08T20:46:00Z</dcterms:created>
  <dcterms:modified xsi:type="dcterms:W3CDTF">2014-02-11T18:18:00Z</dcterms:modified>
</cp:coreProperties>
</file>