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32" w:rsidRPr="00D52E32" w:rsidRDefault="00D52E32" w:rsidP="00D52E32">
      <w:pPr>
        <w:spacing w:line="360" w:lineRule="auto"/>
        <w:ind w:left="360" w:right="-1234" w:hanging="786"/>
        <w:jc w:val="both"/>
        <w:rPr>
          <w:b/>
        </w:rPr>
      </w:pPr>
      <w:r>
        <w:t xml:space="preserve">  </w:t>
      </w:r>
      <w:r w:rsidRPr="00D52E32">
        <w:rPr>
          <w:b/>
          <w:u w:val="single"/>
        </w:rPr>
        <w:t>Θέμα 1</w:t>
      </w:r>
      <w:r w:rsidRPr="00D52E32">
        <w:rPr>
          <w:b/>
          <w:u w:val="single"/>
          <w:vertAlign w:val="superscript"/>
        </w:rPr>
        <w:t>ο</w:t>
      </w:r>
      <w:r w:rsidRPr="00D52E32">
        <w:rPr>
          <w:b/>
        </w:rPr>
        <w:t>: Στρατηγική επιβίωσης πρώτων αποίκων στην πρωτογενή διαδοχή:</w:t>
      </w:r>
    </w:p>
    <w:p w:rsidR="00D52E32" w:rsidRPr="00D52E32" w:rsidRDefault="00D52E32" w:rsidP="00D52E32">
      <w:pPr>
        <w:spacing w:line="360" w:lineRule="auto"/>
        <w:ind w:left="-284" w:right="-1234" w:hanging="1494"/>
        <w:jc w:val="both"/>
      </w:pPr>
      <w:r>
        <w:t xml:space="preserve">                         </w:t>
      </w:r>
      <w:r w:rsidRPr="00D52E32">
        <w:t>Ευκαιριακή στρατηγική</w:t>
      </w:r>
      <w:r w:rsidRPr="00D52E32">
        <w:t xml:space="preserve"> (</w:t>
      </w:r>
      <w:r>
        <w:rPr>
          <w:lang w:val="en-US"/>
        </w:rPr>
        <w:t>r</w:t>
      </w:r>
      <w:r w:rsidRPr="00D52E32">
        <w:t>)</w:t>
      </w:r>
      <w:r w:rsidRPr="00D52E32">
        <w:t>:</w:t>
      </w:r>
      <w:r w:rsidRPr="00D52E32">
        <w:t xml:space="preserve"> </w:t>
      </w:r>
      <w:r w:rsidRPr="00D52E32">
        <w:t>μεγάλο</w:t>
      </w:r>
      <w:r>
        <w:t>ς</w:t>
      </w:r>
      <w:r w:rsidRPr="00D52E32">
        <w:t xml:space="preserve"> αριθμό</w:t>
      </w:r>
      <w:r>
        <w:t>ς</w:t>
      </w:r>
      <w:r w:rsidRPr="00D52E32">
        <w:t xml:space="preserve"> σπερμάτων που διασπείρονται εύκολα</w:t>
      </w:r>
      <w:r>
        <w:t>, υ</w:t>
      </w:r>
      <w:r w:rsidRPr="00D52E32">
        <w:t>ψηλή παραγωγικότητα που διοχετεύεται στην αναπαραγωγή</w:t>
      </w:r>
      <w:r>
        <w:t xml:space="preserve"> (μ</w:t>
      </w:r>
      <w:r w:rsidRPr="00D52E32">
        <w:t>εγάλος αριθμός απογόνων</w:t>
      </w:r>
      <w:r>
        <w:t>), μ</w:t>
      </w:r>
      <w:r w:rsidRPr="00D52E32">
        <w:t>ικρή διάρκεια ζωής (ετήσια)</w:t>
      </w:r>
      <w:r>
        <w:t>, μ</w:t>
      </w:r>
      <w:r w:rsidRPr="00D52E32">
        <w:t>ικρό μέγεθος</w:t>
      </w:r>
      <w:r>
        <w:t>, γ</w:t>
      </w:r>
      <w:r w:rsidRPr="00D52E32">
        <w:t>ενικευμένα είδη (αντοχή σε μεγάλη ποικιλία περιβαλλοντικών συνθηκών)</w:t>
      </w:r>
      <w:r>
        <w:t xml:space="preserve">. </w:t>
      </w:r>
      <w:r w:rsidRPr="00D52E32">
        <w:t>Επένδυση ενέργειας στην αύξηση της βιομάζας του πληθυσμού μέσω αναπαραγωγής. [Ο πληθυσμός επιβιώνει και μετά από καταστροφή = 99% θάνατοι].</w:t>
      </w:r>
    </w:p>
    <w:p w:rsidR="00D52E32" w:rsidRDefault="00D52E32" w:rsidP="00D52E32">
      <w:pPr>
        <w:spacing w:line="360" w:lineRule="auto"/>
        <w:ind w:left="-284" w:right="-1234" w:hanging="1494"/>
        <w:jc w:val="both"/>
      </w:pPr>
      <w:r w:rsidRPr="00D52E32">
        <w:t xml:space="preserve">                       </w:t>
      </w:r>
      <w:r>
        <w:t xml:space="preserve">  </w:t>
      </w:r>
      <w:r w:rsidRPr="00D52E32">
        <w:t>Χαρακτηριστικοί εκπρόσωποι: πολλά έντομα, ψάρια, μικρά θηλαστικά, ζιζάνια.</w:t>
      </w:r>
    </w:p>
    <w:p w:rsidR="00C803B4" w:rsidRDefault="00C803B4" w:rsidP="00D52E32">
      <w:pPr>
        <w:spacing w:line="360" w:lineRule="auto"/>
        <w:ind w:left="-284" w:right="-1234" w:hanging="1494"/>
        <w:jc w:val="both"/>
      </w:pPr>
      <w:r>
        <w:t xml:space="preserve">                         </w:t>
      </w:r>
      <w:r w:rsidR="0009401E">
        <w:t>[</w:t>
      </w:r>
      <w:r>
        <w:t xml:space="preserve">Βλ. Βιβλίο </w:t>
      </w:r>
      <w:proofErr w:type="spellStart"/>
      <w:r>
        <w:t>Χατζημπίρου</w:t>
      </w:r>
      <w:proofErr w:type="spellEnd"/>
      <w:r>
        <w:t xml:space="preserve"> </w:t>
      </w:r>
      <w:r w:rsidR="0009401E">
        <w:t xml:space="preserve">σελ. 79 και διαφάνειες με </w:t>
      </w:r>
      <w:proofErr w:type="spellStart"/>
      <w:r w:rsidR="0009401E">
        <w:t>αρ</w:t>
      </w:r>
      <w:proofErr w:type="spellEnd"/>
      <w:r w:rsidR="0009401E">
        <w:t>. 6 και 10]</w:t>
      </w:r>
      <w:r>
        <w:t xml:space="preserve">                         </w:t>
      </w:r>
    </w:p>
    <w:p w:rsidR="00C803B4" w:rsidRDefault="00C803B4" w:rsidP="00D52E32">
      <w:pPr>
        <w:spacing w:line="360" w:lineRule="auto"/>
        <w:ind w:left="-284" w:right="-1234" w:hanging="1494"/>
        <w:jc w:val="both"/>
      </w:pPr>
      <w:r>
        <w:t xml:space="preserve"> </w:t>
      </w:r>
    </w:p>
    <w:p w:rsidR="00D52E32" w:rsidRDefault="00C803B4" w:rsidP="00D52E32">
      <w:pPr>
        <w:spacing w:line="360" w:lineRule="auto"/>
        <w:ind w:left="-284" w:right="-1234" w:hanging="1494"/>
        <w:jc w:val="both"/>
      </w:pPr>
      <w:r>
        <w:t xml:space="preserve">  </w:t>
      </w:r>
    </w:p>
    <w:p w:rsidR="00D52E32" w:rsidRPr="00D52E32" w:rsidRDefault="00D52E32" w:rsidP="00D52E32">
      <w:pPr>
        <w:spacing w:line="360" w:lineRule="auto"/>
        <w:ind w:left="-284" w:right="-1234" w:hanging="1494"/>
        <w:jc w:val="both"/>
        <w:rPr>
          <w:b/>
        </w:rPr>
      </w:pPr>
      <w:r>
        <w:t xml:space="preserve">                         </w:t>
      </w:r>
      <w:r w:rsidRPr="00D52E32">
        <w:rPr>
          <w:b/>
        </w:rPr>
        <w:t>Θέμα 2</w:t>
      </w:r>
      <w:r w:rsidRPr="00D52E32">
        <w:rPr>
          <w:b/>
          <w:vertAlign w:val="superscript"/>
        </w:rPr>
        <w:t>ο</w:t>
      </w:r>
      <w:r w:rsidRPr="00D52E32">
        <w:rPr>
          <w:b/>
        </w:rPr>
        <w:t xml:space="preserve">:  </w:t>
      </w:r>
      <w:r w:rsidR="00C803B4">
        <w:rPr>
          <w:b/>
        </w:rPr>
        <w:t>…………….</w:t>
      </w:r>
    </w:p>
    <w:p w:rsidR="00D52E32" w:rsidRDefault="00D52E32" w:rsidP="00D52E32">
      <w:pPr>
        <w:spacing w:line="360" w:lineRule="auto"/>
        <w:ind w:left="-284" w:right="-1234"/>
        <w:jc w:val="both"/>
      </w:pPr>
      <w:r>
        <w:t xml:space="preserve">Α) Η αποδάσωση είναι από τα σημαντικότερα προβλήματα του πλανήτη, δεδομένου ότι τα τροπικά δάση συνεισφέρουν σημαντικά στην άμβλυνση του φαινομένου του θερμοκηπίου ως </w:t>
      </w:r>
      <w:proofErr w:type="spellStart"/>
      <w:r>
        <w:t>δεσμευτές</w:t>
      </w:r>
      <w:proofErr w:type="spellEnd"/>
      <w:r>
        <w:t xml:space="preserve"> (αποθήκες) άνθρακα,  τροφοδοτούν με οξυγόνο, αποτελούν τράπεζες γενετικού υλικού (δασικοί γενετικοί πόροι), με τεράστια σημασία για την οικονομία, την κοινωνία, το περιβάλλον, την επιστήμη.</w:t>
      </w:r>
      <w:r w:rsidR="00C803B4">
        <w:t xml:space="preserve"> Επομένως η με οποιαδήποτε τρόπο και για οποιοδήποτε λόγο καταστροφή τους είναι απαγορευτική.</w:t>
      </w:r>
    </w:p>
    <w:p w:rsidR="00D52E32" w:rsidRDefault="00D52E32" w:rsidP="00D52E32">
      <w:pPr>
        <w:spacing w:line="360" w:lineRule="auto"/>
        <w:ind w:left="-284" w:right="-1234"/>
        <w:jc w:val="both"/>
      </w:pPr>
      <w:r>
        <w:t xml:space="preserve">Β) </w:t>
      </w:r>
      <w:r w:rsidR="00C803B4">
        <w:t xml:space="preserve">Στην περίπτωση της αλλαγής χρήσης και της μετατροπής των δασικών σε γεωργικά οικοσυστήματα, η μεγάλη παραγωγικότητα των δασών, δεν υφίσταται εξαιτίας της ταχύτατης αποσύνθεσης της οργανικής ύλης στο θερμό και υγρό περιβάλλον των τροπικών που σε συνδυασμό με τις έντονες βροχές (χωρίς να υπάρχει πλέον η δασική </w:t>
      </w:r>
      <w:proofErr w:type="spellStart"/>
      <w:r w:rsidR="00C803B4">
        <w:t>κομοστέγη</w:t>
      </w:r>
      <w:proofErr w:type="spellEnd"/>
      <w:r w:rsidR="00C803B4">
        <w:t xml:space="preserve">), οδηγούν σε ταχεία απόπλυση των θρεπτικών. </w:t>
      </w:r>
    </w:p>
    <w:p w:rsidR="00C803B4" w:rsidRDefault="00C803B4" w:rsidP="00D52E32">
      <w:pPr>
        <w:spacing w:line="360" w:lineRule="auto"/>
        <w:ind w:left="-284" w:right="-1234"/>
        <w:jc w:val="both"/>
      </w:pPr>
      <w:r>
        <w:t xml:space="preserve">Επίσης βλ. συμπληρωματικά και σελ. 158 κεφ. 5.5.2 Βιβλίο </w:t>
      </w:r>
      <w:proofErr w:type="spellStart"/>
      <w:r>
        <w:t>Χατζημπίρου</w:t>
      </w:r>
      <w:proofErr w:type="spellEnd"/>
      <w:r>
        <w:t xml:space="preserve">. </w:t>
      </w:r>
    </w:p>
    <w:p w:rsidR="00C803B4" w:rsidRDefault="00C803B4" w:rsidP="00D52E32">
      <w:pPr>
        <w:spacing w:line="360" w:lineRule="auto"/>
        <w:ind w:left="-284" w:right="-1234"/>
        <w:jc w:val="both"/>
      </w:pPr>
    </w:p>
    <w:p w:rsidR="00C803B4" w:rsidRPr="00C803B4" w:rsidRDefault="00C803B4" w:rsidP="00D52E32">
      <w:pPr>
        <w:spacing w:line="360" w:lineRule="auto"/>
        <w:ind w:left="-284" w:right="-1234"/>
        <w:jc w:val="both"/>
        <w:rPr>
          <w:b/>
        </w:rPr>
      </w:pPr>
      <w:r w:rsidRPr="00C803B4">
        <w:rPr>
          <w:b/>
        </w:rPr>
        <w:t>Θέμα 3</w:t>
      </w:r>
      <w:r w:rsidRPr="00C803B4">
        <w:rPr>
          <w:b/>
          <w:vertAlign w:val="superscript"/>
        </w:rPr>
        <w:t>ο</w:t>
      </w:r>
      <w:r w:rsidRPr="00C803B4">
        <w:rPr>
          <w:b/>
        </w:rPr>
        <w:t>:</w:t>
      </w:r>
      <w:r>
        <w:rPr>
          <w:b/>
        </w:rPr>
        <w:t xml:space="preserve"> Ποιοι παράγοντες ελέγχουν τη φυσιογνωμία των χερσαίων οικοσυστημάτων;</w:t>
      </w:r>
    </w:p>
    <w:p w:rsidR="00C803B4" w:rsidRDefault="00C803B4" w:rsidP="00C803B4">
      <w:pPr>
        <w:spacing w:line="360" w:lineRule="auto"/>
      </w:pPr>
    </w:p>
    <w:p w:rsidR="00C803B4" w:rsidRPr="00C803B4" w:rsidRDefault="00C803B4" w:rsidP="00C803B4">
      <w:pPr>
        <w:spacing w:line="360" w:lineRule="auto"/>
      </w:pPr>
      <w:r w:rsidRPr="00C803B4">
        <w:t>Κλίμα  (θερμοκρασία, υγρασία, φως, άνεμος κλπ.)</w:t>
      </w:r>
    </w:p>
    <w:p w:rsidR="00C803B4" w:rsidRPr="00C803B4" w:rsidRDefault="00C803B4" w:rsidP="00C803B4">
      <w:pPr>
        <w:spacing w:line="360" w:lineRule="auto"/>
      </w:pPr>
      <w:r w:rsidRPr="00C803B4">
        <w:t>Υπόστρωμα  (ανάγλυφο, υφή, σύσταση κλπ.)</w:t>
      </w:r>
    </w:p>
    <w:p w:rsidR="00C803B4" w:rsidRPr="00C803B4" w:rsidRDefault="00C803B4" w:rsidP="00C803B4">
      <w:pPr>
        <w:spacing w:line="360" w:lineRule="auto"/>
        <w:rPr>
          <w:b/>
        </w:rPr>
      </w:pPr>
      <w:r w:rsidRPr="00C803B4">
        <w:t xml:space="preserve">                                   </w:t>
      </w:r>
      <w:r w:rsidRPr="00C803B4">
        <w:rPr>
          <w:b/>
        </w:rPr>
        <w:t>+</w:t>
      </w:r>
    </w:p>
    <w:p w:rsidR="00C803B4" w:rsidRPr="00C803B4" w:rsidRDefault="00C803B4" w:rsidP="00C803B4">
      <w:pPr>
        <w:spacing w:line="360" w:lineRule="auto"/>
      </w:pPr>
      <w:r w:rsidRPr="00C803B4">
        <w:rPr>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363855</wp:posOffset>
                </wp:positionV>
                <wp:extent cx="0" cy="800100"/>
                <wp:effectExtent l="57150" t="11430" r="57150" b="17145"/>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D394B"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8.65pt" to="162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">
                <v:stroke endarrow="block"/>
              </v:line>
            </w:pict>
          </mc:Fallback>
        </mc:AlternateContent>
      </w:r>
      <w:r w:rsidRPr="00C803B4">
        <w:t>Αλληλεπιδράσεις διαφ. πληθυσμών</w:t>
      </w:r>
    </w:p>
    <w:p w:rsidR="00C803B4" w:rsidRPr="00C803B4" w:rsidRDefault="00C803B4" w:rsidP="00C803B4">
      <w:pPr>
        <w:spacing w:line="360" w:lineRule="auto"/>
        <w:rPr>
          <w:color w:val="FF0000"/>
        </w:rPr>
      </w:pPr>
    </w:p>
    <w:p w:rsidR="00C803B4" w:rsidRPr="00C803B4" w:rsidRDefault="00C803B4" w:rsidP="00C803B4">
      <w:pPr>
        <w:spacing w:line="360" w:lineRule="auto"/>
        <w:jc w:val="center"/>
        <w:rPr>
          <w:color w:val="FF0000"/>
        </w:rPr>
      </w:pPr>
    </w:p>
    <w:p w:rsidR="00C803B4" w:rsidRDefault="00C803B4" w:rsidP="00C803B4">
      <w:pPr>
        <w:spacing w:line="360" w:lineRule="auto"/>
        <w:rPr>
          <w:color w:val="FF0000"/>
          <w:sz w:val="40"/>
          <w:szCs w:val="36"/>
        </w:rPr>
      </w:pPr>
    </w:p>
    <w:p w:rsidR="0009401E" w:rsidRDefault="00C803B4" w:rsidP="00C803B4">
      <w:pPr>
        <w:spacing w:line="360" w:lineRule="auto"/>
        <w:ind w:right="-694"/>
      </w:pPr>
      <w:r w:rsidRPr="00C803B4">
        <w:t>Ελέγχουν τη φυσιογνωμία των χερσαίων κοινοτήτων &amp; οικοσυστημάτων</w:t>
      </w:r>
    </w:p>
    <w:p w:rsidR="0009401E" w:rsidRDefault="0009401E" w:rsidP="00C803B4">
      <w:pPr>
        <w:spacing w:line="360" w:lineRule="auto"/>
        <w:ind w:right="-694"/>
      </w:pPr>
      <w:r>
        <w:t xml:space="preserve">[Διαφ. </w:t>
      </w:r>
      <w:proofErr w:type="spellStart"/>
      <w:r>
        <w:t>Αρ</w:t>
      </w:r>
      <w:proofErr w:type="spellEnd"/>
      <w:r>
        <w:t>. 15, Χερσαία Οικοσυστήματα].</w:t>
      </w:r>
      <w:bookmarkStart w:id="0" w:name="_GoBack"/>
      <w:bookmarkEnd w:id="0"/>
    </w:p>
    <w:p w:rsidR="009E5BBC" w:rsidRPr="00C803B4" w:rsidRDefault="00C803B4" w:rsidP="00C803B4">
      <w:pPr>
        <w:spacing w:line="360" w:lineRule="auto"/>
        <w:ind w:right="-694"/>
      </w:pPr>
      <w:r w:rsidRPr="00C803B4">
        <w:br w:type="page"/>
      </w:r>
    </w:p>
    <w:sectPr w:rsidR="009E5BBC" w:rsidRPr="00C803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063FB"/>
    <w:multiLevelType w:val="hybridMultilevel"/>
    <w:tmpl w:val="9DEAB672"/>
    <w:lvl w:ilvl="0" w:tplc="0408000B">
      <w:start w:val="1"/>
      <w:numFmt w:val="bullet"/>
      <w:lvlText w:val=""/>
      <w:lvlJc w:val="left"/>
      <w:pPr>
        <w:tabs>
          <w:tab w:val="num" w:pos="1222"/>
        </w:tabs>
        <w:ind w:left="1222" w:hanging="360"/>
      </w:pPr>
      <w:rPr>
        <w:rFonts w:ascii="Wingdings" w:hAnsi="Wingdings" w:hint="default"/>
      </w:rPr>
    </w:lvl>
    <w:lvl w:ilvl="1" w:tplc="04080003" w:tentative="1">
      <w:start w:val="1"/>
      <w:numFmt w:val="bullet"/>
      <w:lvlText w:val="o"/>
      <w:lvlJc w:val="left"/>
      <w:pPr>
        <w:tabs>
          <w:tab w:val="num" w:pos="1942"/>
        </w:tabs>
        <w:ind w:left="1942" w:hanging="360"/>
      </w:pPr>
      <w:rPr>
        <w:rFonts w:ascii="Courier New" w:hAnsi="Courier New" w:hint="default"/>
      </w:rPr>
    </w:lvl>
    <w:lvl w:ilvl="2" w:tplc="04080005" w:tentative="1">
      <w:start w:val="1"/>
      <w:numFmt w:val="bullet"/>
      <w:lvlText w:val=""/>
      <w:lvlJc w:val="left"/>
      <w:pPr>
        <w:tabs>
          <w:tab w:val="num" w:pos="2662"/>
        </w:tabs>
        <w:ind w:left="2662" w:hanging="360"/>
      </w:pPr>
      <w:rPr>
        <w:rFonts w:ascii="Wingdings" w:hAnsi="Wingdings" w:hint="default"/>
      </w:rPr>
    </w:lvl>
    <w:lvl w:ilvl="3" w:tplc="04080001" w:tentative="1">
      <w:start w:val="1"/>
      <w:numFmt w:val="bullet"/>
      <w:lvlText w:val=""/>
      <w:lvlJc w:val="left"/>
      <w:pPr>
        <w:tabs>
          <w:tab w:val="num" w:pos="3382"/>
        </w:tabs>
        <w:ind w:left="3382" w:hanging="360"/>
      </w:pPr>
      <w:rPr>
        <w:rFonts w:ascii="Symbol" w:hAnsi="Symbol" w:hint="default"/>
      </w:rPr>
    </w:lvl>
    <w:lvl w:ilvl="4" w:tplc="04080003" w:tentative="1">
      <w:start w:val="1"/>
      <w:numFmt w:val="bullet"/>
      <w:lvlText w:val="o"/>
      <w:lvlJc w:val="left"/>
      <w:pPr>
        <w:tabs>
          <w:tab w:val="num" w:pos="4102"/>
        </w:tabs>
        <w:ind w:left="4102" w:hanging="360"/>
      </w:pPr>
      <w:rPr>
        <w:rFonts w:ascii="Courier New" w:hAnsi="Courier New" w:hint="default"/>
      </w:rPr>
    </w:lvl>
    <w:lvl w:ilvl="5" w:tplc="04080005" w:tentative="1">
      <w:start w:val="1"/>
      <w:numFmt w:val="bullet"/>
      <w:lvlText w:val=""/>
      <w:lvlJc w:val="left"/>
      <w:pPr>
        <w:tabs>
          <w:tab w:val="num" w:pos="4822"/>
        </w:tabs>
        <w:ind w:left="4822" w:hanging="360"/>
      </w:pPr>
      <w:rPr>
        <w:rFonts w:ascii="Wingdings" w:hAnsi="Wingdings" w:hint="default"/>
      </w:rPr>
    </w:lvl>
    <w:lvl w:ilvl="6" w:tplc="04080001" w:tentative="1">
      <w:start w:val="1"/>
      <w:numFmt w:val="bullet"/>
      <w:lvlText w:val=""/>
      <w:lvlJc w:val="left"/>
      <w:pPr>
        <w:tabs>
          <w:tab w:val="num" w:pos="5542"/>
        </w:tabs>
        <w:ind w:left="5542" w:hanging="360"/>
      </w:pPr>
      <w:rPr>
        <w:rFonts w:ascii="Symbol" w:hAnsi="Symbol" w:hint="default"/>
      </w:rPr>
    </w:lvl>
    <w:lvl w:ilvl="7" w:tplc="04080003" w:tentative="1">
      <w:start w:val="1"/>
      <w:numFmt w:val="bullet"/>
      <w:lvlText w:val="o"/>
      <w:lvlJc w:val="left"/>
      <w:pPr>
        <w:tabs>
          <w:tab w:val="num" w:pos="6262"/>
        </w:tabs>
        <w:ind w:left="6262" w:hanging="360"/>
      </w:pPr>
      <w:rPr>
        <w:rFonts w:ascii="Courier New" w:hAnsi="Courier New" w:hint="default"/>
      </w:rPr>
    </w:lvl>
    <w:lvl w:ilvl="8" w:tplc="04080005" w:tentative="1">
      <w:start w:val="1"/>
      <w:numFmt w:val="bullet"/>
      <w:lvlText w:val=""/>
      <w:lvlJc w:val="left"/>
      <w:pPr>
        <w:tabs>
          <w:tab w:val="num" w:pos="6982"/>
        </w:tabs>
        <w:ind w:left="69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32"/>
    <w:rsid w:val="0009401E"/>
    <w:rsid w:val="009E5BBC"/>
    <w:rsid w:val="00C803B4"/>
    <w:rsid w:val="00D52E32"/>
    <w:rsid w:val="00F666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4687A94-7AFA-4BE3-B6BF-A7A61092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E3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316</Words>
  <Characters>1707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CHRISTOPOULOU OLGA</dc:creator>
  <cp:keywords/>
  <dc:description/>
  <cp:lastModifiedBy>CHRISTOPOULOU OLGA</cp:lastModifiedBy>
  <cp:revision>1</cp:revision>
  <dcterms:created xsi:type="dcterms:W3CDTF">2019-02-18T16:19:00Z</dcterms:created>
  <dcterms:modified xsi:type="dcterms:W3CDTF">2019-02-18T16:44:00Z</dcterms:modified>
</cp:coreProperties>
</file>