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912"/>
      </w:tblGrid>
      <w:tr w:rsidR="00D27DBB" w:rsidRPr="00A8210D" w:rsidTr="000A1BD2">
        <w:tc>
          <w:tcPr>
            <w:tcW w:w="6912" w:type="dxa"/>
          </w:tcPr>
          <w:p w:rsidR="00D27DBB" w:rsidRPr="00D27DBB" w:rsidRDefault="00D27DBB" w:rsidP="000A1BD2">
            <w:pPr>
              <w:spacing w:before="120" w:line="276" w:lineRule="auto"/>
              <w:jc w:val="both"/>
              <w:rPr>
                <w:rFonts w:asciiTheme="majorHAnsi" w:hAnsiTheme="majorHAnsi"/>
                <w:lang w:val="el-GR"/>
              </w:rPr>
            </w:pPr>
            <w:r w:rsidRPr="00D27DBB">
              <w:rPr>
                <w:rFonts w:asciiTheme="majorHAnsi" w:hAnsiTheme="majorHAnsi"/>
                <w:b/>
                <w:lang w:val="el-GR"/>
              </w:rPr>
              <w:t>Εισφορά σε γη</w:t>
            </w:r>
            <w:r w:rsidRPr="00D27DBB">
              <w:rPr>
                <w:rFonts w:asciiTheme="majorHAnsi" w:hAnsiTheme="majorHAnsi"/>
                <w:lang w:val="el-GR"/>
              </w:rPr>
              <w:t xml:space="preserve"> σε οικισμο</w:t>
            </w:r>
            <w:bookmarkStart w:id="0" w:name="_GoBack"/>
            <w:bookmarkEnd w:id="0"/>
            <w:r w:rsidRPr="00D27DBB">
              <w:rPr>
                <w:rFonts w:asciiTheme="majorHAnsi" w:hAnsiTheme="majorHAnsi"/>
                <w:lang w:val="el-GR"/>
              </w:rPr>
              <w:t xml:space="preserve">ύς κάτω από 2000 κατοίκους </w:t>
            </w:r>
          </w:p>
          <w:p w:rsidR="00D27DBB" w:rsidRPr="00A8210D" w:rsidRDefault="00D27DBB" w:rsidP="000A1BD2">
            <w:pPr>
              <w:spacing w:after="40" w:line="276" w:lineRule="auto"/>
              <w:jc w:val="both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 xml:space="preserve">(Ν. 2508/97, </w:t>
            </w:r>
            <w:proofErr w:type="spellStart"/>
            <w:r w:rsidRPr="00A8210D">
              <w:rPr>
                <w:rFonts w:asciiTheme="majorHAnsi" w:hAnsiTheme="majorHAnsi"/>
              </w:rPr>
              <w:t>άρθρο</w:t>
            </w:r>
            <w:proofErr w:type="spellEnd"/>
            <w:r w:rsidRPr="00A8210D">
              <w:rPr>
                <w:rFonts w:asciiTheme="majorHAnsi" w:hAnsiTheme="majorHAnsi"/>
              </w:rPr>
              <w:t xml:space="preserve"> 20)</w:t>
            </w:r>
          </w:p>
        </w:tc>
      </w:tr>
      <w:tr w:rsidR="00D27DBB" w:rsidRPr="001B1423" w:rsidTr="000A1BD2">
        <w:tc>
          <w:tcPr>
            <w:tcW w:w="6912" w:type="dxa"/>
          </w:tcPr>
          <w:p w:rsidR="00D27DBB" w:rsidRPr="00D27DBB" w:rsidRDefault="00D27DBB" w:rsidP="000A1BD2">
            <w:pPr>
              <w:spacing w:before="240" w:line="276" w:lineRule="auto"/>
              <w:rPr>
                <w:rFonts w:asciiTheme="majorHAnsi" w:hAnsiTheme="majorHAnsi"/>
                <w:lang w:val="el-GR"/>
              </w:rPr>
            </w:pPr>
            <w:r w:rsidRPr="00D27DBB">
              <w:rPr>
                <w:rFonts w:asciiTheme="majorHAnsi" w:hAnsiTheme="majorHAnsi"/>
                <w:lang w:val="el-GR"/>
              </w:rPr>
              <w:t xml:space="preserve">Για τμήμα ιδιοκτησίας μέχρι 250 τμ, ποσοστό 5%. </w:t>
            </w:r>
            <w:r w:rsidRPr="00D27DBB">
              <w:rPr>
                <w:rFonts w:asciiTheme="majorHAnsi" w:hAnsiTheme="majorHAnsi"/>
                <w:lang w:val="el-GR"/>
              </w:rPr>
              <w:br/>
              <w:t>Για τμήμα ιδιοκτησίας πάνω από 250 τμ  μέχρι 500</w:t>
            </w:r>
            <w:r w:rsidRPr="00A8210D">
              <w:rPr>
                <w:rFonts w:asciiTheme="majorHAnsi" w:hAnsiTheme="majorHAnsi"/>
              </w:rPr>
              <w:t> </w:t>
            </w:r>
            <w:r w:rsidRPr="00D27DBB">
              <w:rPr>
                <w:rFonts w:asciiTheme="majorHAnsi" w:hAnsiTheme="majorHAnsi"/>
                <w:lang w:val="el-GR"/>
              </w:rPr>
              <w:t xml:space="preserve">τμ, ποσοστό 10%. </w:t>
            </w:r>
            <w:r w:rsidRPr="00D27DBB">
              <w:rPr>
                <w:rFonts w:asciiTheme="majorHAnsi" w:hAnsiTheme="majorHAnsi"/>
                <w:lang w:val="el-GR"/>
              </w:rPr>
              <w:br/>
              <w:t xml:space="preserve">Για τμήμα ιδιοκτησίας πάνω από 500 τμ μέχρι 1.000τμ, ποσοστό 15%. </w:t>
            </w:r>
            <w:r w:rsidRPr="00D27DBB">
              <w:rPr>
                <w:rFonts w:asciiTheme="majorHAnsi" w:hAnsiTheme="majorHAnsi"/>
                <w:lang w:val="el-GR"/>
              </w:rPr>
              <w:br/>
              <w:t xml:space="preserve">Για τμήμα ιδιοκτησίας πάνω από 1.000 τμ μέχρι 4.000 τμ, ποσοστό 25%. </w:t>
            </w:r>
            <w:r w:rsidRPr="00D27DBB">
              <w:rPr>
                <w:rFonts w:asciiTheme="majorHAnsi" w:hAnsiTheme="majorHAnsi"/>
                <w:lang w:val="el-GR"/>
              </w:rPr>
              <w:br/>
              <w:t xml:space="preserve">Για τμήμα ιδιοκτησίας πάνω από 4.000 τμ μέχρι 10.000 τμ, ποσοστό 30%. </w:t>
            </w:r>
            <w:r w:rsidRPr="00D27DBB">
              <w:rPr>
                <w:rFonts w:asciiTheme="majorHAnsi" w:hAnsiTheme="majorHAnsi"/>
                <w:lang w:val="el-GR"/>
              </w:rPr>
              <w:br/>
              <w:t xml:space="preserve">Για τμήμα ιδιοκτησίας πάνω από 10.000 τμ, ποσοστό 40%. </w:t>
            </w:r>
          </w:p>
        </w:tc>
      </w:tr>
    </w:tbl>
    <w:p w:rsidR="00FD1EEC" w:rsidRDefault="00D27DBB"/>
    <w:sectPr w:rsidR="00FD1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B"/>
    <w:rsid w:val="00C07709"/>
    <w:rsid w:val="00D27DBB"/>
    <w:rsid w:val="00F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1</cp:revision>
  <dcterms:created xsi:type="dcterms:W3CDTF">2018-11-04T20:11:00Z</dcterms:created>
  <dcterms:modified xsi:type="dcterms:W3CDTF">2018-11-04T20:11:00Z</dcterms:modified>
</cp:coreProperties>
</file>