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>ΔΙΕΥΚΡΙΝΗΣΕΙΣ ΓΙΑ ΤΗΝ ΒΑΘΜΟΛΟΓΙΑ ΤΟΥ ΜΑΘΗΜΑΤΟΣ ΤΩΝ ΠΡΑΞΕΩΝ ΕΦΑΡΜΟΓΗΣ</w:t>
      </w:r>
    </w:p>
    <w:p>
      <w:pPr>
        <w:pStyle w:val="Default"/>
        <w:bidi w:val="0"/>
        <w:ind w:left="0" w:right="0" w:firstLine="0"/>
        <w:jc w:val="left"/>
        <w:rPr>
          <w:sz w:val="24"/>
          <w:szCs w:val="24"/>
          <w:rtl w:val="0"/>
        </w:rPr>
      </w:pPr>
    </w:p>
    <w:p>
      <w:pPr>
        <w:pStyle w:val="Default"/>
        <w:numPr>
          <w:ilvl w:val="0"/>
          <w:numId w:val="2"/>
        </w:numPr>
        <w:bidi w:val="0"/>
        <w:ind w:left="393" w:right="0" w:hanging="393"/>
        <w:jc w:val="left"/>
        <w:rPr>
          <w:position w:val="0"/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>Πολλές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οί απο εσάς αναρωτιούνται για την βαθμολογία τους για τα θέματα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Στον μέσο όρο της βαθμολογίας των θεμάτων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ε</w:t>
      </w:r>
      <w:r>
        <w:rPr>
          <w:rFonts w:hAnsi="Helvetica" w:hint="default"/>
          <w:sz w:val="24"/>
          <w:szCs w:val="24"/>
          <w:rtl w:val="0"/>
        </w:rPr>
        <w:t xml:space="preserve">κτός απο τα θέματα που μετρούσαν </w:t>
      </w:r>
      <w:r>
        <w:rPr>
          <w:rFonts w:ascii="Helvetica"/>
          <w:sz w:val="24"/>
          <w:szCs w:val="24"/>
          <w:rtl w:val="0"/>
        </w:rPr>
        <w:t xml:space="preserve">40% </w:t>
      </w:r>
      <w:r>
        <w:rPr>
          <w:rFonts w:hAnsi="Helvetica" w:hint="default"/>
          <w:sz w:val="24"/>
          <w:szCs w:val="24"/>
          <w:rtl w:val="0"/>
        </w:rPr>
        <w:t>του βαθμού θεμάτων το καθένα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υπήρχε και ο βαθμός απο τεστ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παρουσίες κλπ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 xml:space="preserve">που μετρούσε </w:t>
      </w:r>
      <w:r>
        <w:rPr>
          <w:rFonts w:ascii="Helvetica"/>
          <w:sz w:val="24"/>
          <w:szCs w:val="24"/>
          <w:rtl w:val="0"/>
        </w:rPr>
        <w:t xml:space="preserve">20%. </w:t>
      </w:r>
      <w:r>
        <w:rPr>
          <w:rFonts w:hAnsi="Helvetica" w:hint="default"/>
          <w:sz w:val="24"/>
          <w:szCs w:val="24"/>
          <w:rtl w:val="0"/>
        </w:rPr>
        <w:t>Οι περισσότερες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οι απο σας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έγραψαν πολύ άσχημα στο τεστ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ενώ ελάχιστες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οι ήταν παρούσες και παρόντες στις τέσσερεις φορές που πήραμε παρουσίες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εκτός των διορθώσεων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Ετσι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ο βαθμός αυτός ήταν πολύ χαμηλός γενικά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και κατέβασε τον μέσο όρο των θεμάτων σας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Ο βαθμός αυτός δεν θα μετρήσει σε όσους έχουν κοπεί στα θέματα και τα παραδώσουν ξανά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διορθωμένα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Ο βαθμός θα βγεί μόνο απο τον μέσο όρο των θεμάτων που θα παραδώσουν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Γι αυτές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 xml:space="preserve">ους που θα ξαναδώσουν εξετάσεις κρατώντας τον βαθμό των θεμάτων </w:t>
      </w:r>
      <w:r>
        <w:rPr>
          <w:rFonts w:ascii="Helvetica"/>
          <w:sz w:val="24"/>
          <w:szCs w:val="24"/>
          <w:rtl w:val="0"/>
        </w:rPr>
        <w:t>(</w:t>
      </w:r>
      <w:r>
        <w:rPr>
          <w:rFonts w:hAnsi="Helvetica" w:hint="default"/>
          <w:sz w:val="24"/>
          <w:szCs w:val="24"/>
          <w:rtl w:val="0"/>
        </w:rPr>
        <w:t xml:space="preserve">απο </w:t>
      </w:r>
      <w:r>
        <w:rPr>
          <w:rFonts w:ascii="Helvetica"/>
          <w:sz w:val="24"/>
          <w:szCs w:val="24"/>
          <w:rtl w:val="0"/>
        </w:rPr>
        <w:t xml:space="preserve">5 </w:t>
      </w:r>
      <w:r>
        <w:rPr>
          <w:rFonts w:hAnsi="Helvetica" w:hint="default"/>
          <w:sz w:val="24"/>
          <w:szCs w:val="24"/>
          <w:rtl w:val="0"/>
        </w:rPr>
        <w:t>και πάνω</w:t>
      </w:r>
      <w:r>
        <w:rPr>
          <w:rFonts w:ascii="Helvetica"/>
          <w:sz w:val="24"/>
          <w:szCs w:val="24"/>
          <w:rtl w:val="0"/>
        </w:rPr>
        <w:t xml:space="preserve">), </w:t>
      </w:r>
      <w:r>
        <w:rPr>
          <w:rFonts w:hAnsi="Helvetica" w:hint="default"/>
          <w:sz w:val="24"/>
          <w:szCs w:val="24"/>
          <w:rtl w:val="0"/>
        </w:rPr>
        <w:t>ο βαθμός θεμάτων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τεστ κλπ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θα κρατηθεί όπως είναι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Βελτίωση του βαθμού των θεμάτων μπορεί να γίνει μόνο απο αυτούς που το δήλωσαν απο πριν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βάζοντας ρήτρα κατά τις παραδόσεις των δύο θεμάτων</w:t>
      </w:r>
      <w:r>
        <w:rPr>
          <w:rFonts w:ascii="Helvetica"/>
          <w:sz w:val="24"/>
          <w:szCs w:val="24"/>
          <w:rtl w:val="0"/>
        </w:rPr>
        <w:t>.</w:t>
      </w:r>
    </w:p>
    <w:p>
      <w:pPr>
        <w:pStyle w:val="Default"/>
        <w:numPr>
          <w:ilvl w:val="0"/>
          <w:numId w:val="2"/>
        </w:numPr>
        <w:bidi w:val="0"/>
        <w:ind w:left="393" w:right="0" w:hanging="393"/>
        <w:jc w:val="left"/>
        <w:rPr>
          <w:position w:val="0"/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>Για τα θέματα των εξετάσεων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 xml:space="preserve">παρακάτω σημειώνω μερικά πράγματα για τις ερωτήσεις </w:t>
      </w:r>
      <w:r>
        <w:rPr>
          <w:rFonts w:ascii="Helvetica"/>
          <w:sz w:val="24"/>
          <w:szCs w:val="24"/>
          <w:rtl w:val="0"/>
        </w:rPr>
        <w:t xml:space="preserve">3 </w:t>
      </w:r>
      <w:r>
        <w:rPr>
          <w:rFonts w:hAnsi="Helvetica" w:hint="default"/>
          <w:sz w:val="24"/>
          <w:szCs w:val="24"/>
          <w:rtl w:val="0"/>
        </w:rPr>
        <w:t xml:space="preserve">και </w:t>
      </w:r>
      <w:r>
        <w:rPr>
          <w:rFonts w:ascii="Helvetica"/>
          <w:sz w:val="24"/>
          <w:szCs w:val="24"/>
          <w:rtl w:val="0"/>
        </w:rPr>
        <w:t xml:space="preserve">4. </w:t>
      </w:r>
      <w:r>
        <w:rPr>
          <w:rFonts w:hAnsi="Helvetica" w:hint="default"/>
          <w:sz w:val="24"/>
          <w:szCs w:val="24"/>
          <w:rtl w:val="0"/>
        </w:rPr>
        <w:t xml:space="preserve">Για τις ερωτήσεις </w:t>
      </w:r>
      <w:r>
        <w:rPr>
          <w:rFonts w:ascii="Helvetica"/>
          <w:sz w:val="24"/>
          <w:szCs w:val="24"/>
          <w:rtl w:val="0"/>
        </w:rPr>
        <w:t xml:space="preserve">1 </w:t>
      </w:r>
      <w:r>
        <w:rPr>
          <w:rFonts w:hAnsi="Helvetica" w:hint="default"/>
          <w:sz w:val="24"/>
          <w:szCs w:val="24"/>
          <w:rtl w:val="0"/>
        </w:rPr>
        <w:t xml:space="preserve">και </w:t>
      </w:r>
      <w:r>
        <w:rPr>
          <w:rFonts w:ascii="Helvetica"/>
          <w:sz w:val="24"/>
          <w:szCs w:val="24"/>
          <w:rtl w:val="0"/>
        </w:rPr>
        <w:t xml:space="preserve">2 </w:t>
      </w:r>
      <w:r>
        <w:rPr>
          <w:rFonts w:hAnsi="Helvetica" w:hint="default"/>
          <w:sz w:val="24"/>
          <w:szCs w:val="24"/>
          <w:rtl w:val="0"/>
        </w:rPr>
        <w:t>μπορείτε να ρωτήσετε τον κύριο Χαϊνταρλή και την κυρία Ζυγούρη</w:t>
      </w:r>
      <w:r>
        <w:rPr>
          <w:rFonts w:ascii="Helvetica"/>
          <w:sz w:val="24"/>
          <w:szCs w:val="24"/>
          <w:rtl w:val="0"/>
        </w:rPr>
        <w:t xml:space="preserve">. </w:t>
      </w:r>
    </w:p>
    <w:p>
      <w:pPr>
        <w:pStyle w:val="Default"/>
        <w:numPr>
          <w:ilvl w:val="0"/>
          <w:numId w:val="2"/>
        </w:numPr>
        <w:bidi w:val="0"/>
        <w:ind w:left="393" w:right="0" w:hanging="393"/>
        <w:jc w:val="left"/>
        <w:rPr>
          <w:position w:val="0"/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 xml:space="preserve">Την ερώτηση </w:t>
      </w:r>
      <w:r>
        <w:rPr>
          <w:rFonts w:ascii="Helvetica"/>
          <w:sz w:val="24"/>
          <w:szCs w:val="24"/>
          <w:rtl w:val="0"/>
        </w:rPr>
        <w:t xml:space="preserve">3 </w:t>
      </w:r>
      <w:r>
        <w:rPr>
          <w:rFonts w:hAnsi="Helvetica" w:hint="default"/>
          <w:sz w:val="24"/>
          <w:szCs w:val="24"/>
          <w:rtl w:val="0"/>
        </w:rPr>
        <w:t>δεν την έγραψε κανείς σωστά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Μόνο μία έκανε σωστές επισημάνσεις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αλλά έκανε μετά λάθος στα ποσοστά εισφορών γης και στους υπολογισμούς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Στην άσκηση που σας δόθηκε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 xml:space="preserve">για τον υπολογισμό της εισφοράς σε γη το </w:t>
      </w:r>
      <w:r>
        <w:rPr>
          <w:rFonts w:ascii="Helvetica"/>
          <w:sz w:val="24"/>
          <w:szCs w:val="24"/>
          <w:rtl w:val="0"/>
        </w:rPr>
        <w:t xml:space="preserve">1989, </w:t>
      </w:r>
      <w:r>
        <w:rPr>
          <w:rFonts w:hAnsi="Helvetica" w:hint="default"/>
          <w:sz w:val="24"/>
          <w:szCs w:val="24"/>
          <w:rtl w:val="0"/>
        </w:rPr>
        <w:t xml:space="preserve">σχεδόν κανείς δεν έλαβε υπόψη ότι οι εισφορές αυτές δεν υπολογίζονται με τον </w:t>
      </w:r>
      <w:r>
        <w:rPr>
          <w:rFonts w:ascii="Helvetica"/>
          <w:sz w:val="24"/>
          <w:szCs w:val="24"/>
          <w:rtl w:val="0"/>
        </w:rPr>
        <w:t xml:space="preserve">1337/83, </w:t>
      </w:r>
      <w:r>
        <w:rPr>
          <w:rFonts w:hAnsi="Helvetica" w:hint="default"/>
          <w:sz w:val="24"/>
          <w:szCs w:val="24"/>
          <w:rtl w:val="0"/>
        </w:rPr>
        <w:t>αλλά με το Π</w:t>
      </w:r>
      <w:r>
        <w:rPr>
          <w:rFonts w:ascii="Helvetica"/>
          <w:sz w:val="24"/>
          <w:szCs w:val="24"/>
          <w:rtl w:val="0"/>
        </w:rPr>
        <w:t>.</w:t>
      </w:r>
      <w:r>
        <w:rPr>
          <w:rFonts w:hAnsi="Helvetica" w:hint="default"/>
          <w:sz w:val="24"/>
          <w:szCs w:val="24"/>
          <w:rtl w:val="0"/>
        </w:rPr>
        <w:t>Δ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 xml:space="preserve">της </w:t>
      </w:r>
      <w:r>
        <w:rPr>
          <w:rFonts w:ascii="Helvetica"/>
          <w:sz w:val="24"/>
          <w:szCs w:val="24"/>
          <w:rtl w:val="0"/>
        </w:rPr>
        <w:t xml:space="preserve">20-30.8.1985 </w:t>
      </w:r>
      <w:r>
        <w:rPr>
          <w:rFonts w:hAnsi="Helvetica" w:hint="default"/>
          <w:sz w:val="24"/>
          <w:szCs w:val="24"/>
          <w:rtl w:val="0"/>
        </w:rPr>
        <w:t xml:space="preserve">“Πολεοδόμηση και επέκταση οικισμών της χώρας μέχρι </w:t>
      </w:r>
      <w:r>
        <w:rPr>
          <w:rFonts w:ascii="Helvetica"/>
          <w:sz w:val="24"/>
          <w:szCs w:val="24"/>
          <w:rtl w:val="0"/>
        </w:rPr>
        <w:t xml:space="preserve">2000 </w:t>
      </w:r>
      <w:r>
        <w:rPr>
          <w:rFonts w:hAnsi="Helvetica" w:hint="default"/>
          <w:sz w:val="24"/>
          <w:szCs w:val="24"/>
          <w:rtl w:val="0"/>
        </w:rPr>
        <w:t xml:space="preserve">κατοίκους…” </w:t>
      </w:r>
      <w:r>
        <w:rPr>
          <w:rFonts w:ascii="Helvetica"/>
          <w:sz w:val="24"/>
          <w:szCs w:val="24"/>
          <w:rtl w:val="0"/>
        </w:rPr>
        <w:t>(</w:t>
      </w:r>
      <w:r>
        <w:rPr>
          <w:rFonts w:hAnsi="Helvetica" w:hint="default"/>
          <w:sz w:val="24"/>
          <w:szCs w:val="24"/>
          <w:rtl w:val="0"/>
        </w:rPr>
        <w:t xml:space="preserve">Δ’ </w:t>
      </w:r>
      <w:r>
        <w:rPr>
          <w:rFonts w:ascii="Helvetica"/>
          <w:sz w:val="24"/>
          <w:szCs w:val="24"/>
          <w:rtl w:val="0"/>
        </w:rPr>
        <w:t xml:space="preserve">414). </w:t>
      </w:r>
      <w:r>
        <w:rPr>
          <w:rFonts w:hAnsi="Helvetica" w:hint="default"/>
          <w:sz w:val="24"/>
          <w:szCs w:val="24"/>
          <w:rtl w:val="0"/>
        </w:rPr>
        <w:t>Αυτό το είχα πεί πάρα πολλές φορές στο μάθημα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Σύμφωνα με αυτό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οι εισφορές είναι μειωμένες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η εισφορά υπολογίζεται ανά οικοπεδο κι όχι ανα ιδιοκτήτη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η ημερομηνία πριν την οποία λαμβάνεται υπόψη το εμβαδό και το σχήμα της ιδιοκτησίας είναι αυτή της υπογραφής της πολεοδομικής μελέτης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και το κυριότερο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δεν γίνεται διαχωρισμός μεταξύ αραιοδομημένων και πυκνοδομημένων περιοχών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 xml:space="preserve">Το τελευταίο </w:t>
      </w:r>
      <w:r>
        <w:rPr>
          <w:rFonts w:ascii="Helvetica"/>
          <w:sz w:val="24"/>
          <w:szCs w:val="24"/>
          <w:rtl w:val="0"/>
        </w:rPr>
        <w:t>-</w:t>
      </w:r>
      <w:r>
        <w:rPr>
          <w:rFonts w:hAnsi="Helvetica" w:hint="default"/>
          <w:sz w:val="24"/>
          <w:szCs w:val="24"/>
          <w:rtl w:val="0"/>
        </w:rPr>
        <w:t>που σε κανέναν δεν πέρασε απ το μυαλό</w:t>
      </w:r>
      <w:r>
        <w:rPr>
          <w:rFonts w:ascii="Helvetica"/>
          <w:sz w:val="24"/>
          <w:szCs w:val="24"/>
          <w:rtl w:val="0"/>
        </w:rPr>
        <w:t xml:space="preserve">- </w:t>
      </w:r>
      <w:r>
        <w:rPr>
          <w:rFonts w:hAnsi="Helvetica" w:hint="default"/>
          <w:sz w:val="24"/>
          <w:szCs w:val="24"/>
          <w:rtl w:val="0"/>
        </w:rPr>
        <w:t>είναι φυσικό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 xml:space="preserve">αφού είχαμε πεί </w:t>
      </w:r>
      <w:r>
        <w:rPr>
          <w:rFonts w:ascii="Helvetica"/>
          <w:sz w:val="24"/>
          <w:szCs w:val="24"/>
          <w:rtl w:val="0"/>
        </w:rPr>
        <w:t xml:space="preserve">100 </w:t>
      </w:r>
      <w:r>
        <w:rPr>
          <w:rFonts w:hAnsi="Helvetica" w:hint="default"/>
          <w:sz w:val="24"/>
          <w:szCs w:val="24"/>
          <w:rtl w:val="0"/>
        </w:rPr>
        <w:t xml:space="preserve">φορές στο μάθημα ότι μετά τον </w:t>
      </w:r>
      <w:r>
        <w:rPr>
          <w:rFonts w:ascii="Helvetica"/>
          <w:sz w:val="24"/>
          <w:szCs w:val="24"/>
          <w:rtl w:val="0"/>
        </w:rPr>
        <w:t xml:space="preserve">1337, </w:t>
      </w:r>
      <w:r>
        <w:rPr>
          <w:rFonts w:hAnsi="Helvetica" w:hint="default"/>
          <w:sz w:val="24"/>
          <w:szCs w:val="24"/>
          <w:rtl w:val="0"/>
        </w:rPr>
        <w:t>δεν αναγνωριζόταν επίσημα πιά η ύπαρξη αυθαιρέτων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Αρα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 xml:space="preserve">το </w:t>
      </w:r>
      <w:r>
        <w:rPr>
          <w:rFonts w:ascii="Helvetica"/>
          <w:sz w:val="24"/>
          <w:szCs w:val="24"/>
          <w:rtl w:val="0"/>
        </w:rPr>
        <w:t xml:space="preserve">1985 </w:t>
      </w:r>
      <w:r>
        <w:rPr>
          <w:rFonts w:hAnsi="Helvetica" w:hint="default"/>
          <w:sz w:val="24"/>
          <w:szCs w:val="24"/>
          <w:rtl w:val="0"/>
        </w:rPr>
        <w:t xml:space="preserve">δεν αναγνωριζόταν ότι υπήρχαν μετά τον </w:t>
      </w:r>
      <w:r>
        <w:rPr>
          <w:rFonts w:ascii="Helvetica"/>
          <w:sz w:val="24"/>
          <w:szCs w:val="24"/>
          <w:rtl w:val="0"/>
        </w:rPr>
        <w:t xml:space="preserve">1337/83, </w:t>
      </w:r>
      <w:r>
        <w:rPr>
          <w:rFonts w:hAnsi="Helvetica" w:hint="default"/>
          <w:sz w:val="24"/>
          <w:szCs w:val="24"/>
          <w:rtl w:val="0"/>
        </w:rPr>
        <w:t>πυκνοδομημένες περιοχές αυθαιρέτων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 xml:space="preserve">Για την εισφορά το </w:t>
      </w:r>
      <w:r>
        <w:rPr>
          <w:rFonts w:ascii="Helvetica"/>
          <w:sz w:val="24"/>
          <w:szCs w:val="24"/>
          <w:rtl w:val="0"/>
        </w:rPr>
        <w:t xml:space="preserve">1999, </w:t>
      </w:r>
      <w:r>
        <w:rPr>
          <w:rFonts w:hAnsi="Helvetica" w:hint="default"/>
          <w:sz w:val="24"/>
          <w:szCs w:val="24"/>
          <w:rtl w:val="0"/>
        </w:rPr>
        <w:t>αρκετοί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 xml:space="preserve">ές υπολόγισαν την εισφορά σύμφωνα με τον </w:t>
      </w:r>
      <w:r>
        <w:rPr>
          <w:rFonts w:ascii="Helvetica"/>
          <w:sz w:val="24"/>
          <w:szCs w:val="24"/>
          <w:rtl w:val="0"/>
        </w:rPr>
        <w:t xml:space="preserve">2508/97, </w:t>
      </w:r>
      <w:r>
        <w:rPr>
          <w:rFonts w:hAnsi="Helvetica" w:hint="default"/>
          <w:sz w:val="24"/>
          <w:szCs w:val="24"/>
          <w:rtl w:val="0"/>
        </w:rPr>
        <w:t>αλλά κι απ αυτούς οι περισσότεροι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 xml:space="preserve">ες πήραν τις κανονικές εισφορές κι όχι τις μειωμένες για τους οικισμούς κάτω των </w:t>
      </w:r>
      <w:r>
        <w:rPr>
          <w:rFonts w:ascii="Helvetica"/>
          <w:sz w:val="24"/>
          <w:szCs w:val="24"/>
          <w:rtl w:val="0"/>
        </w:rPr>
        <w:t xml:space="preserve">2000 </w:t>
      </w:r>
      <w:r>
        <w:rPr>
          <w:rFonts w:hAnsi="Helvetica" w:hint="default"/>
          <w:sz w:val="24"/>
          <w:szCs w:val="24"/>
          <w:rtl w:val="0"/>
        </w:rPr>
        <w:t>κατοίκων</w:t>
      </w:r>
      <w:r>
        <w:rPr>
          <w:rFonts w:ascii="Helvetica"/>
          <w:sz w:val="24"/>
          <w:szCs w:val="24"/>
          <w:rtl w:val="0"/>
        </w:rPr>
        <w:t>.</w:t>
      </w:r>
    </w:p>
    <w:p>
      <w:pPr>
        <w:pStyle w:val="Default"/>
        <w:numPr>
          <w:ilvl w:val="0"/>
          <w:numId w:val="2"/>
        </w:numPr>
        <w:bidi w:val="0"/>
        <w:ind w:left="393" w:right="0" w:hanging="393"/>
        <w:jc w:val="left"/>
        <w:rPr>
          <w:position w:val="0"/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>Η αδυναμία σας να κάνετε σωστά μιά απλή αριθμητική πράξη είναι απογοητευτική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Αντί να υπολογίσετε τις εισφορές σε κάθε κατηγορία με τα ποσοστά που αναφέρονται στους νόμους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προσπαθούσατε να παίρνετε έτοιμες τις εισφορές απο τους πίνακες του βιβλίου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και τις περισσότερες φορές  μπερδευόσασταν στο τέλος σε απλά πράγματα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Η ΑΣΚΗΣΗ ΔΕΝ ΕΠΑΙΡΝΕ ΒΑΘΜΟΥΣ ΑΝ ΔΕΝ ΕΦΤΑΝΕ ΣΕ ΣΩΣΤΟ ΑΠΟΤΕΛΕΣΜΑ</w:t>
      </w:r>
      <w:r>
        <w:rPr>
          <w:rFonts w:ascii="Helvetica"/>
          <w:sz w:val="24"/>
          <w:szCs w:val="24"/>
          <w:rtl w:val="0"/>
        </w:rPr>
        <w:t>.</w:t>
      </w:r>
    </w:p>
    <w:p>
      <w:pPr>
        <w:pStyle w:val="Default"/>
        <w:numPr>
          <w:ilvl w:val="0"/>
          <w:numId w:val="2"/>
        </w:numPr>
        <w:bidi w:val="0"/>
        <w:ind w:left="393" w:right="0" w:hanging="393"/>
        <w:jc w:val="left"/>
        <w:rPr>
          <w:position w:val="0"/>
          <w:sz w:val="24"/>
          <w:szCs w:val="24"/>
          <w:rtl w:val="0"/>
        </w:rPr>
      </w:pPr>
      <w:r>
        <w:rPr>
          <w:rFonts w:hAnsi="Helvetica" w:hint="default"/>
          <w:sz w:val="24"/>
          <w:szCs w:val="24"/>
          <w:rtl w:val="0"/>
        </w:rPr>
        <w:t xml:space="preserve">Για την ερώτηση </w:t>
      </w:r>
      <w:r>
        <w:rPr>
          <w:rFonts w:ascii="Helvetica"/>
          <w:sz w:val="24"/>
          <w:szCs w:val="24"/>
          <w:rtl w:val="0"/>
        </w:rPr>
        <w:t xml:space="preserve">4, </w:t>
      </w:r>
      <w:r>
        <w:rPr>
          <w:rFonts w:hAnsi="Helvetica" w:hint="default"/>
          <w:sz w:val="24"/>
          <w:szCs w:val="24"/>
          <w:rtl w:val="0"/>
        </w:rPr>
        <w:t>οι περισσότεροι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ες έγραψαν μόνο ότι οι εισφορές σε γη χρησιμεύουν για την δημιουργία ΚΧ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χωρίς να αναφέρουν την αποζημίωση άλλων υπερβολικά ρυμοτομουμένων κλπ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Μερικοί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ές μάλιστα μπέρδευαν τις εισφορές με τις προσκυρώσεις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Επίσης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πολύ λίγες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οι έγραψαν για το πότε η εισφορά σε χρήμα μπορεί να μετατραπεί σε εισφορά σε γη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Αντί να γράψουν τα περί “απόλυτα αιτιολογημένης αποδοχής απο τα αρμόδια όργανα……</w:t>
      </w:r>
      <w:r>
        <w:rPr>
          <w:rFonts w:ascii="Helvetica"/>
          <w:sz w:val="24"/>
          <w:szCs w:val="24"/>
          <w:rtl w:val="0"/>
        </w:rPr>
        <w:t>,</w:t>
      </w:r>
      <w:r>
        <w:rPr>
          <w:rFonts w:hAnsi="Helvetica" w:hint="default"/>
          <w:sz w:val="24"/>
          <w:szCs w:val="24"/>
          <w:rtl w:val="0"/>
        </w:rPr>
        <w:t>” έγραφαν ότι αυτό ή δεν γίνεται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ή γίνεται άν δεν έχει λεφτά ο ιδιοκτήτης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ή το έμπλεκαν με τράπεζες γης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κλπ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κλπ</w:t>
      </w:r>
      <w:r>
        <w:rPr>
          <w:rFonts w:ascii="Helvetica"/>
          <w:sz w:val="24"/>
          <w:szCs w:val="24"/>
          <w:rtl w:val="0"/>
        </w:rPr>
        <w:t>.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hAnsi="Helvetica" w:hint="default"/>
          <w:sz w:val="24"/>
          <w:szCs w:val="24"/>
          <w:rtl w:val="0"/>
        </w:rPr>
        <w:t>Απο τα παραπάνω φαίνεται το γιατί οι βαθμοί σας είναι τόσο χαμηλοί</w:t>
      </w:r>
      <w:r>
        <w:rPr>
          <w:rFonts w:ascii="Helvetica"/>
          <w:sz w:val="24"/>
          <w:szCs w:val="24"/>
          <w:rtl w:val="0"/>
        </w:rPr>
        <w:t xml:space="preserve">. </w:t>
      </w:r>
      <w:r>
        <w:rPr>
          <w:rFonts w:hAnsi="Helvetica" w:hint="default"/>
          <w:sz w:val="24"/>
          <w:szCs w:val="24"/>
          <w:rtl w:val="0"/>
        </w:rPr>
        <w:t>Ελπίζω να έγιναν κατανοητά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και όσοι απο σας θέλουν ακόμα να δουν τα γραπτά τους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να είναι σίγουροι</w:t>
      </w:r>
      <w:r>
        <w:rPr>
          <w:rFonts w:ascii="Helvetica"/>
          <w:sz w:val="24"/>
          <w:szCs w:val="24"/>
          <w:rtl w:val="0"/>
        </w:rPr>
        <w:t>/</w:t>
      </w:r>
      <w:r>
        <w:rPr>
          <w:rFonts w:hAnsi="Helvetica" w:hint="default"/>
          <w:sz w:val="24"/>
          <w:szCs w:val="24"/>
          <w:rtl w:val="0"/>
        </w:rPr>
        <w:t>ες ότι έχουν μιά καλή αιτία γι αυτό</w:t>
      </w:r>
      <w:r>
        <w:rPr>
          <w:rFonts w:ascii="Helvetica"/>
          <w:sz w:val="24"/>
          <w:szCs w:val="24"/>
          <w:rtl w:val="0"/>
        </w:rPr>
        <w:t xml:space="preserve">, </w:t>
      </w:r>
      <w:r>
        <w:rPr>
          <w:rFonts w:hAnsi="Helvetica" w:hint="default"/>
          <w:sz w:val="24"/>
          <w:szCs w:val="24"/>
          <w:rtl w:val="0"/>
        </w:rPr>
        <w:t>και να μη μου φάνε άδικα το χρόνο μου</w:t>
      </w:r>
      <w:r>
        <w:rPr>
          <w:rFonts w:ascii="Helvetica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753"/>
          <w:tab w:val="clear" w:pos="0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113"/>
          <w:tab w:val="clear" w:pos="0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473"/>
          <w:tab w:val="clear" w:pos="0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833"/>
          <w:tab w:val="clear" w:pos="0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2193"/>
          <w:tab w:val="clear" w:pos="0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2553"/>
          <w:tab w:val="clear" w:pos="0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2913"/>
          <w:tab w:val="clear" w:pos="0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3273"/>
          <w:tab w:val="clear" w:pos="0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1">
    <w:multiLevelType w:val="multilevel"/>
    <w:styleLink w:val="Numbered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753"/>
          <w:tab w:val="clear" w:pos="0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113"/>
          <w:tab w:val="clear" w:pos="0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473"/>
          <w:tab w:val="clear" w:pos="0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833"/>
          <w:tab w:val="clear" w:pos="0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2193"/>
          <w:tab w:val="clear" w:pos="0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2553"/>
          <w:tab w:val="clear" w:pos="0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2913"/>
          <w:tab w:val="clear" w:pos="0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3273"/>
          <w:tab w:val="clear" w:pos="0"/>
        </w:tabs>
        <w:ind w:left="3273" w:hanging="393"/>
      </w:pPr>
      <w:rPr>
        <w:position w:val="0"/>
        <w:sz w:val="24"/>
        <w:szCs w:val="24"/>
        <w:rtl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Numbered">
    <w:name w:val="Numbered"/>
    <w:next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