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A2711" w14:textId="77777777" w:rsidR="0090097A" w:rsidRPr="0090097A" w:rsidRDefault="0090097A" w:rsidP="0090097A">
      <w:pPr>
        <w:rPr>
          <w:b/>
        </w:rPr>
      </w:pPr>
      <w:r w:rsidRPr="0090097A">
        <w:rPr>
          <w:b/>
        </w:rPr>
        <w:t>Πολεοδομική Πολιτική</w:t>
      </w:r>
    </w:p>
    <w:p w14:paraId="5B89A77E" w14:textId="77777777" w:rsidR="0090097A" w:rsidRPr="0090097A" w:rsidRDefault="0090097A" w:rsidP="0090097A">
      <w:pPr>
        <w:rPr>
          <w:b/>
        </w:rPr>
      </w:pPr>
      <w:r w:rsidRPr="0090097A">
        <w:rPr>
          <w:b/>
        </w:rPr>
        <w:t>Πρόγραμμα μαθημάτων / παραδόσεων (ενδεικτικό)</w:t>
      </w:r>
    </w:p>
    <w:p w14:paraId="4AEB7167" w14:textId="652CF940" w:rsidR="0090097A" w:rsidRDefault="00C17304" w:rsidP="0090097A">
      <w:pPr>
        <w:rPr>
          <w:b/>
        </w:rPr>
      </w:pPr>
      <w:r>
        <w:rPr>
          <w:b/>
        </w:rPr>
        <w:t>Ανοιξη 2018</w:t>
      </w:r>
    </w:p>
    <w:p w14:paraId="456A5416" w14:textId="77777777" w:rsidR="0090097A" w:rsidRDefault="0090097A" w:rsidP="0090097A">
      <w:pPr>
        <w:rPr>
          <w:b/>
        </w:rPr>
      </w:pPr>
    </w:p>
    <w:p w14:paraId="1B289767" w14:textId="61B26110" w:rsidR="008B6050" w:rsidRDefault="00C17304" w:rsidP="0090097A">
      <w:r>
        <w:rPr>
          <w:b/>
        </w:rPr>
        <w:t>14</w:t>
      </w:r>
      <w:r w:rsidR="005C51BF" w:rsidRPr="00735EF1">
        <w:rPr>
          <w:b/>
        </w:rPr>
        <w:t>/2</w:t>
      </w:r>
      <w:r w:rsidR="005C51BF" w:rsidRPr="005C51BF">
        <w:t>:</w:t>
      </w:r>
      <w:r w:rsidR="005C51BF">
        <w:t xml:space="preserve"> Εισαγωγή στο μάθημα. Ορισμός της πολιτικής. Σχέσεις </w:t>
      </w:r>
      <w:r w:rsidR="008B6050">
        <w:t xml:space="preserve">των τριών </w:t>
      </w:r>
      <w:r w:rsidR="005C51BF">
        <w:t>επιπέδων</w:t>
      </w:r>
      <w:r w:rsidR="008B6050">
        <w:t>:</w:t>
      </w:r>
      <w:r w:rsidR="005C51BF">
        <w:t xml:space="preserve"> θεσμικού, πολιτικής, και εφαρμογής.</w:t>
      </w:r>
      <w:r w:rsidR="008B6050">
        <w:t xml:space="preserve"> </w:t>
      </w:r>
      <w:r w:rsidR="00911346">
        <w:t>Ε</w:t>
      </w:r>
      <w:r w:rsidR="00911346" w:rsidRPr="00F4390D">
        <w:t xml:space="preserve">υελιξία </w:t>
      </w:r>
      <w:r w:rsidR="00911346" w:rsidRPr="00F4390D">
        <w:rPr>
          <w:lang w:val="en-US"/>
        </w:rPr>
        <w:t>vs</w:t>
      </w:r>
      <w:r w:rsidR="00911346" w:rsidRPr="00F4390D">
        <w:t xml:space="preserve"> βεβαιότητα/ασφάλεια δικαίου</w:t>
      </w:r>
      <w:r w:rsidR="00911346">
        <w:t xml:space="preserve">. </w:t>
      </w:r>
      <w:r w:rsidR="008B6050">
        <w:t>Παραδείγματα συνέργειας των επιπέδων από την ιστορία της πολεοδομίας στην Ελλάδα (αποκατάσταση προσφύγων 1923, ΕΠΑ, αποκατάσταση παλιννοστούντων ομογενών 1990+ κλπ.).</w:t>
      </w:r>
      <w:r w:rsidR="00A13AB4">
        <w:t xml:space="preserve"> (Λαλένης</w:t>
      </w:r>
      <w:r>
        <w:t>, Τριανταφυλλόπουλος</w:t>
      </w:r>
      <w:r w:rsidR="00A13AB4">
        <w:t>)</w:t>
      </w:r>
    </w:p>
    <w:p w14:paraId="7F4501DD" w14:textId="13428D4A" w:rsidR="008E772D" w:rsidRDefault="00C17304" w:rsidP="0087582F">
      <w:r>
        <w:rPr>
          <w:b/>
        </w:rPr>
        <w:t>21</w:t>
      </w:r>
      <w:r w:rsidR="008B6050" w:rsidRPr="00735EF1">
        <w:rPr>
          <w:b/>
        </w:rPr>
        <w:t>/2</w:t>
      </w:r>
      <w:r w:rsidR="008B6050">
        <w:t xml:space="preserve">: </w:t>
      </w:r>
      <w:r w:rsidR="004B327C">
        <w:t>(Τριανταφυλλόπουλος)</w:t>
      </w:r>
    </w:p>
    <w:p w14:paraId="15656503" w14:textId="60ACAE17" w:rsidR="008E772D" w:rsidRDefault="00C17304" w:rsidP="0087582F">
      <w:r>
        <w:rPr>
          <w:b/>
        </w:rPr>
        <w:t>28/2</w:t>
      </w:r>
      <w:r w:rsidR="008E772D">
        <w:rPr>
          <w:b/>
        </w:rPr>
        <w:t xml:space="preserve">: </w:t>
      </w:r>
      <w:r w:rsidR="00C139EB">
        <w:t>(</w:t>
      </w:r>
      <w:r w:rsidR="00C139EB" w:rsidRPr="004B327C">
        <w:t>Τριανταφυλλόπουλος)</w:t>
      </w:r>
    </w:p>
    <w:p w14:paraId="6DE0E2F4" w14:textId="171705B3" w:rsidR="008E772D" w:rsidRDefault="00326FB7" w:rsidP="0087582F">
      <w:r>
        <w:rPr>
          <w:b/>
        </w:rPr>
        <w:t>7</w:t>
      </w:r>
      <w:r w:rsidR="00A13AB4">
        <w:rPr>
          <w:b/>
        </w:rPr>
        <w:t>/3</w:t>
      </w:r>
      <w:r w:rsidR="008E772D">
        <w:rPr>
          <w:b/>
        </w:rPr>
        <w:t xml:space="preserve">: </w:t>
      </w:r>
      <w:r w:rsidR="00C139EB" w:rsidRPr="00386A73">
        <w:t>Ιστορική αναδρομή σε θεσμικά πλαίσια πολεοδομίας</w:t>
      </w:r>
      <w:r w:rsidR="00C139EB">
        <w:t xml:space="preserve">. Προϊστορία </w:t>
      </w:r>
      <w:r w:rsidR="00C139EB" w:rsidRPr="00F4390D">
        <w:t xml:space="preserve">και συνέπειες από την </w:t>
      </w:r>
      <w:r w:rsidR="00C139EB">
        <w:t xml:space="preserve">μέχρι πρότινος </w:t>
      </w:r>
      <w:r w:rsidR="00C139EB" w:rsidRPr="00F4390D">
        <w:t>έλλειψη</w:t>
      </w:r>
      <w:r w:rsidR="00C139EB">
        <w:t xml:space="preserve"> για τις εκτός σχεδίου χρήσεις.</w:t>
      </w:r>
      <w:r w:rsidR="00C139EB" w:rsidRPr="00386A73">
        <w:t xml:space="preserve"> </w:t>
      </w:r>
      <w:r w:rsidR="00C139EB">
        <w:t>Ν.Δ. 23: εντός/εκτός σχεδίου</w:t>
      </w:r>
      <w:r w:rsidR="00C139EB" w:rsidRPr="0072040A">
        <w:t>, οικισμοί, αυτοαποζημίωση</w:t>
      </w:r>
      <w:r w:rsidR="00C139EB">
        <w:t xml:space="preserve">, διαδικασία ενστάσεων. Ανάλυση </w:t>
      </w:r>
      <w:r w:rsidR="00C139EB" w:rsidRPr="0072040A">
        <w:t>947</w:t>
      </w:r>
      <w:r w:rsidR="00C139EB">
        <w:t xml:space="preserve">/79, πολιτικές αποκέντρωσης: ΚΕΠΑ κλπ., </w:t>
      </w:r>
      <w:r w:rsidR="00C139EB" w:rsidRPr="0072040A">
        <w:t>1337</w:t>
      </w:r>
      <w:r w:rsidR="00C139EB">
        <w:t>/83. (Λαλένης)</w:t>
      </w:r>
    </w:p>
    <w:p w14:paraId="676F93B0" w14:textId="06E7BB69" w:rsidR="004463D2" w:rsidRPr="004B327C" w:rsidRDefault="00326FB7" w:rsidP="00E63F35">
      <w:r>
        <w:rPr>
          <w:b/>
        </w:rPr>
        <w:t>14</w:t>
      </w:r>
      <w:r w:rsidR="00A13AB4">
        <w:rPr>
          <w:b/>
        </w:rPr>
        <w:t xml:space="preserve">/3: </w:t>
      </w:r>
      <w:r w:rsidR="00C139EB">
        <w:t xml:space="preserve">Η εξάπλωση της ΕΠΑ στην ύπαιθρο, φθίνουσα πορεία της ΕΠΑ. </w:t>
      </w:r>
      <w:r w:rsidR="00C139EB" w:rsidRPr="0072040A">
        <w:t>2508</w:t>
      </w:r>
      <w:r w:rsidR="00C139EB">
        <w:t>/97, κριτική σε εφαρμογές, 4269/14: ενιαίος χωρικός σχεδιασμός, τοπικά και ειδικά χωρικά σχέδια</w:t>
      </w:r>
      <w:r w:rsidR="00C139EB" w:rsidRPr="00D71F02">
        <w:t xml:space="preserve">. </w:t>
      </w:r>
      <w:r w:rsidR="00C139EB">
        <w:t>Νέος νόμος 4447/2016. Αγροτικοί οικισμοί. Χρήσεις γης στον εξωαστικό χώρο. (Λαλένης).</w:t>
      </w:r>
    </w:p>
    <w:p w14:paraId="511177C6" w14:textId="77777777" w:rsidR="00C139EB" w:rsidRPr="004B327C" w:rsidRDefault="00326FB7" w:rsidP="00C139EB">
      <w:r>
        <w:rPr>
          <w:b/>
        </w:rPr>
        <w:t>21</w:t>
      </w:r>
      <w:r w:rsidR="004463D2">
        <w:rPr>
          <w:b/>
        </w:rPr>
        <w:t>/3:</w:t>
      </w:r>
      <w:r w:rsidR="004B327C">
        <w:rPr>
          <w:b/>
        </w:rPr>
        <w:t xml:space="preserve"> </w:t>
      </w:r>
      <w:r w:rsidR="00C139EB">
        <w:t>(Τριανταφυλλόπουλος)</w:t>
      </w:r>
    </w:p>
    <w:p w14:paraId="262CD17B" w14:textId="77777777" w:rsidR="00C139EB" w:rsidRPr="004B327C" w:rsidRDefault="00326FB7" w:rsidP="00C139EB">
      <w:r>
        <w:rPr>
          <w:b/>
        </w:rPr>
        <w:t>28</w:t>
      </w:r>
      <w:r w:rsidR="004463D2">
        <w:rPr>
          <w:b/>
        </w:rPr>
        <w:t>/3:</w:t>
      </w:r>
      <w:r w:rsidR="004B327C">
        <w:rPr>
          <w:b/>
        </w:rPr>
        <w:t xml:space="preserve"> </w:t>
      </w:r>
      <w:r w:rsidR="00C139EB">
        <w:t>(Τριανταφυλλόπουλος)</w:t>
      </w:r>
    </w:p>
    <w:p w14:paraId="6A4C56F1" w14:textId="30CF45C4" w:rsidR="004463D2" w:rsidRPr="004B327C" w:rsidRDefault="00326FB7" w:rsidP="0087582F">
      <w:r>
        <w:rPr>
          <w:b/>
        </w:rPr>
        <w:t>4</w:t>
      </w:r>
      <w:r w:rsidR="004463D2">
        <w:rPr>
          <w:b/>
        </w:rPr>
        <w:t>/4:</w:t>
      </w:r>
      <w:r w:rsidR="004B327C">
        <w:rPr>
          <w:b/>
        </w:rPr>
        <w:t xml:space="preserve"> </w:t>
      </w:r>
      <w:r w:rsidRPr="004463D2">
        <w:t>Διακοπές Πάσχα</w:t>
      </w:r>
    </w:p>
    <w:p w14:paraId="0DB05C6E" w14:textId="46BF62EE" w:rsidR="004463D2" w:rsidRDefault="00326FB7" w:rsidP="0087582F">
      <w:pPr>
        <w:rPr>
          <w:b/>
        </w:rPr>
      </w:pPr>
      <w:r>
        <w:rPr>
          <w:b/>
        </w:rPr>
        <w:t>11</w:t>
      </w:r>
      <w:r w:rsidR="004463D2">
        <w:rPr>
          <w:b/>
        </w:rPr>
        <w:t xml:space="preserve">/4: </w:t>
      </w:r>
      <w:r>
        <w:t>Διακοπές Πάσχα</w:t>
      </w:r>
    </w:p>
    <w:p w14:paraId="41D6AB9F" w14:textId="25EFECE1" w:rsidR="004463D2" w:rsidRDefault="00326FB7" w:rsidP="0087582F">
      <w:r>
        <w:rPr>
          <w:b/>
        </w:rPr>
        <w:t>18</w:t>
      </w:r>
      <w:r w:rsidR="004463D2">
        <w:rPr>
          <w:b/>
        </w:rPr>
        <w:t xml:space="preserve">/4: </w:t>
      </w:r>
      <w:r w:rsidRPr="0035316A">
        <w:rPr>
          <w:highlight w:val="yellow"/>
        </w:rPr>
        <w:t>(Τριανταφυλλόπουλος)</w:t>
      </w:r>
    </w:p>
    <w:p w14:paraId="6382CD6C" w14:textId="5A1B8AE2" w:rsidR="004463D2" w:rsidRPr="00326FB7" w:rsidRDefault="00326FB7" w:rsidP="0087582F">
      <w:r>
        <w:rPr>
          <w:b/>
        </w:rPr>
        <w:t>25</w:t>
      </w:r>
      <w:r w:rsidR="004B327C">
        <w:rPr>
          <w:b/>
        </w:rPr>
        <w:t xml:space="preserve">/4: </w:t>
      </w:r>
      <w:r w:rsidR="00C139EB">
        <w:t>(Τριανταφυλλόπουλος)</w:t>
      </w:r>
    </w:p>
    <w:p w14:paraId="2C0FA032" w14:textId="1D7461AD" w:rsidR="004B327C" w:rsidRPr="00B6459E" w:rsidRDefault="00326FB7" w:rsidP="0087582F">
      <w:r w:rsidRPr="00B6459E">
        <w:rPr>
          <w:b/>
        </w:rPr>
        <w:t>2</w:t>
      </w:r>
      <w:r w:rsidR="004B327C" w:rsidRPr="00B6459E">
        <w:rPr>
          <w:b/>
        </w:rPr>
        <w:t xml:space="preserve">/5: </w:t>
      </w:r>
      <w:r w:rsidR="00C139EB">
        <w:t xml:space="preserve">Τοπική Αυτοδιοίκηση και πολεοδομικός σχεδιασμός. Εγκρίσεις πολεοδομικών σχεδίων – αντιστοίχηση με ιεράρχηση διοικητικών βαθμίδων που εμπλέκονται. Παρεμβάσεις του δικαστικού συστήματος στον πολεοδομικό σχεδιασμό (αποφάσεις ΣτΕ). </w:t>
      </w:r>
    </w:p>
    <w:p w14:paraId="6E817095" w14:textId="4752F191" w:rsidR="004B327C" w:rsidRPr="00B6459E" w:rsidRDefault="00326FB7" w:rsidP="0087582F">
      <w:r w:rsidRPr="00B6459E">
        <w:rPr>
          <w:b/>
        </w:rPr>
        <w:t>9</w:t>
      </w:r>
      <w:r w:rsidR="004B327C" w:rsidRPr="00B6459E">
        <w:rPr>
          <w:b/>
        </w:rPr>
        <w:t xml:space="preserve">/5: </w:t>
      </w:r>
      <w:r w:rsidR="00B6459E" w:rsidRPr="0087582F">
        <w:t>Αντικείμενο πολεοδομίας</w:t>
      </w:r>
      <w:r w:rsidR="00B6459E">
        <w:t>, διαφορές με χωροταξία, ο χωρικός σχεδιασμός ως ενιαίο αντικείμενο. Ο</w:t>
      </w:r>
      <w:r w:rsidR="00B6459E" w:rsidRPr="0087582F">
        <w:t>ικιστικός/αστικός χώρος</w:t>
      </w:r>
      <w:r w:rsidR="00B6459E">
        <w:t xml:space="preserve">: </w:t>
      </w:r>
      <w:r w:rsidR="00B6459E" w:rsidRPr="0087582F">
        <w:t>εσωτερική οργάνωση</w:t>
      </w:r>
      <w:r w:rsidR="00B6459E">
        <w:t>. Φ</w:t>
      </w:r>
      <w:r w:rsidR="00B6459E" w:rsidRPr="0087582F">
        <w:t>υσικός σχεδιασμός της υπαίθρου: κοιν</w:t>
      </w:r>
      <w:r w:rsidR="00B6459E">
        <w:t>ά</w:t>
      </w:r>
      <w:r w:rsidR="00B6459E" w:rsidRPr="0087582F">
        <w:t xml:space="preserve"> στοιχεί</w:t>
      </w:r>
      <w:r w:rsidR="00B6459E">
        <w:t>α</w:t>
      </w:r>
      <w:r w:rsidR="00B6459E" w:rsidRPr="0087582F">
        <w:t xml:space="preserve"> με την πολεοδομία </w:t>
      </w:r>
      <w:r w:rsidR="00B6459E">
        <w:t xml:space="preserve">(λεπτομερειακή </w:t>
      </w:r>
      <w:r w:rsidR="00B6459E" w:rsidRPr="0087582F">
        <w:t>κλίμακα</w:t>
      </w:r>
      <w:r w:rsidR="00B6459E">
        <w:t xml:space="preserve">, </w:t>
      </w:r>
      <w:r w:rsidR="00B6459E" w:rsidRPr="0087582F">
        <w:t>περιεχόμενο</w:t>
      </w:r>
      <w:r w:rsidR="00B6459E">
        <w:t xml:space="preserve">: </w:t>
      </w:r>
      <w:r w:rsidR="00B6459E" w:rsidRPr="0087582F">
        <w:t>κανονιστικές χρήσεις γης με συγκεκριμένα όρια, όροι δόμησης, ρύθμιση της δόμησης/μη δόμησης</w:t>
      </w:r>
      <w:r w:rsidR="00B6459E">
        <w:t>). Στρατηγικός σχεδιασμός. Επίπεδα πολεοδομίας. Σχέσεις υπερκείμενου – υποκείμενου σχεδιασμού, νομικές διαστάσεις. (Λαλένης)</w:t>
      </w:r>
    </w:p>
    <w:p w14:paraId="7A925857" w14:textId="14D3DB4E" w:rsidR="00326FB7" w:rsidRDefault="00326FB7" w:rsidP="004B327C">
      <w:r w:rsidRPr="00B6459E">
        <w:rPr>
          <w:b/>
        </w:rPr>
        <w:lastRenderedPageBreak/>
        <w:t>16</w:t>
      </w:r>
      <w:r w:rsidR="004B327C" w:rsidRPr="00B6459E">
        <w:rPr>
          <w:b/>
        </w:rPr>
        <w:t>/5</w:t>
      </w:r>
      <w:r w:rsidR="004B327C" w:rsidRPr="000D3116">
        <w:rPr>
          <w:b/>
        </w:rPr>
        <w:t xml:space="preserve">: </w:t>
      </w:r>
      <w:r w:rsidR="00B6459E" w:rsidRPr="000D3116">
        <w:t>Συνιστώσες</w:t>
      </w:r>
      <w:r w:rsidR="00B6459E" w:rsidRPr="00970314">
        <w:t xml:space="preserve"> της πολεοδομικής πολιτικής (γενικό διάγραμμα)</w:t>
      </w:r>
      <w:r w:rsidR="00B6459E">
        <w:t xml:space="preserve">. </w:t>
      </w:r>
      <w:r w:rsidR="00B6459E" w:rsidRPr="00970314">
        <w:t>Ανάλυση συσχέτισης συνιστωσών και επιπέδων</w:t>
      </w:r>
      <w:r w:rsidR="00B6459E">
        <w:t xml:space="preserve">. </w:t>
      </w:r>
      <w:r w:rsidR="00B6459E" w:rsidRPr="00970314">
        <w:t>Οικιστική πολιτική (πολεοδομική οπτική):</w:t>
      </w:r>
      <w:r w:rsidR="00B6459E">
        <w:t xml:space="preserve"> β</w:t>
      </w:r>
      <w:r w:rsidR="00B6459E" w:rsidRPr="00970314">
        <w:t>ασικές παράμετροι χωρητικότητας: ενδοπολεοδομικές (πληθυσμός, εποχικός πληθυσμός, σταθερότυπο κατοικίας, αναγκαία γη για υποδομές και εξοπλισμό, γη για άλλες ειδικές χρήσεις όπως οι παραγωγικές, ΣΔ, έκταση, κορεσμός) και εξωπολεοδομικές (καθεστώς δόμησης στον περιαστικό χώρο-ζώνη ημερησίων μετακινήσεων)</w:t>
      </w:r>
      <w:r w:rsidR="00B6459E">
        <w:t xml:space="preserve">. </w:t>
      </w:r>
      <w:r w:rsidR="00B6459E" w:rsidRPr="00970314">
        <w:t>Τρόποι εντατικής αύξησης</w:t>
      </w:r>
      <w:r w:rsidR="00B6459E">
        <w:t>, ε</w:t>
      </w:r>
      <w:r w:rsidR="00B6459E" w:rsidRPr="00970314">
        <w:t>πιπτώσεις</w:t>
      </w:r>
      <w:r w:rsidR="00B6459E">
        <w:t xml:space="preserve">. </w:t>
      </w:r>
      <w:r w:rsidR="00B6459E" w:rsidRPr="00970314">
        <w:t>Συσχέτιση της πολ</w:t>
      </w:r>
      <w:r w:rsidR="00B6459E">
        <w:t>ιτικής</w:t>
      </w:r>
      <w:r w:rsidR="00B6459E" w:rsidRPr="00970314">
        <w:t xml:space="preserve"> οικιστικής ανάπτυξης με τα επίπεδα σχεδιασμού</w:t>
      </w:r>
      <w:r w:rsidR="00B6459E">
        <w:t>.</w:t>
      </w:r>
      <w:r w:rsidR="00B6459E" w:rsidRPr="00E63F35">
        <w:t xml:space="preserve"> (</w:t>
      </w:r>
      <w:bookmarkStart w:id="0" w:name="_GoBack"/>
      <w:bookmarkEnd w:id="0"/>
      <w:r w:rsidR="00B6459E" w:rsidRPr="00E63F35">
        <w:t>Λαλένης)</w:t>
      </w:r>
      <w:r w:rsidR="00B6459E">
        <w:t>.</w:t>
      </w:r>
    </w:p>
    <w:p w14:paraId="17988F90" w14:textId="7F4E0182" w:rsidR="004B327C" w:rsidRDefault="00326FB7" w:rsidP="004B327C">
      <w:r>
        <w:t>23</w:t>
      </w:r>
      <w:r w:rsidR="004B327C">
        <w:rPr>
          <w:b/>
        </w:rPr>
        <w:t xml:space="preserve">/5: </w:t>
      </w:r>
      <w:r w:rsidR="00B6459E" w:rsidRPr="00B6459E">
        <w:t>Στεγαστική πολιτική. Οργανωμένη δόμηση. Αναπλάσεις περιοχών. Αυθαίρετη δόμηση. Περιοχές ειδικής προστασίας, σχετικές νομοθεσίες (δάση, αρχαιολογικοί χώροι, ζώνες υψηλής γεωργικής παραγωγικότητας, ευαίσθητες περιβαλλοντικά περιοχές, ζώνες προστασίας εθνικής σημασίας). Προστασία και διαχείριση των ακτών. (Λαλένης)</w:t>
      </w:r>
      <w:r w:rsidR="00B6459E">
        <w:t>.</w:t>
      </w:r>
    </w:p>
    <w:p w14:paraId="4C2790DE" w14:textId="61FC0C65" w:rsidR="000D3116" w:rsidRPr="004B327C" w:rsidRDefault="000D3116" w:rsidP="004B327C">
      <w:r>
        <w:t>30/5: Κλείσιμο μαθήματος, παρουσιάσεις (Λαλένης, Τριανταφυλλόπουλος).</w:t>
      </w:r>
    </w:p>
    <w:p w14:paraId="52C8377E" w14:textId="77777777" w:rsidR="004B327C" w:rsidRPr="004463D2" w:rsidRDefault="004B327C" w:rsidP="0087582F">
      <w:pPr>
        <w:rPr>
          <w:b/>
        </w:rPr>
      </w:pPr>
    </w:p>
    <w:p w14:paraId="6605AEBE" w14:textId="77777777" w:rsidR="004463D2" w:rsidRDefault="004463D2" w:rsidP="0087582F">
      <w:pPr>
        <w:rPr>
          <w:b/>
        </w:rPr>
      </w:pPr>
    </w:p>
    <w:p w14:paraId="030DA44A" w14:textId="77777777" w:rsidR="00A13AB4" w:rsidRPr="00A13AB4" w:rsidRDefault="00A13AB4" w:rsidP="0087582F">
      <w:r>
        <w:t xml:space="preserve"> </w:t>
      </w:r>
    </w:p>
    <w:p w14:paraId="3D6468A0" w14:textId="77777777" w:rsidR="008E772D" w:rsidRDefault="008E772D" w:rsidP="0087582F"/>
    <w:p w14:paraId="500E8F61" w14:textId="77777777" w:rsidR="008E772D" w:rsidRDefault="008E772D" w:rsidP="0087582F"/>
    <w:p w14:paraId="599F5121" w14:textId="77777777" w:rsidR="000915D6" w:rsidRDefault="000915D6"/>
    <w:sectPr w:rsidR="000915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04"/>
    <w:rsid w:val="00015CC3"/>
    <w:rsid w:val="00025C80"/>
    <w:rsid w:val="00035136"/>
    <w:rsid w:val="0003736C"/>
    <w:rsid w:val="000400AD"/>
    <w:rsid w:val="00043CB2"/>
    <w:rsid w:val="0004417A"/>
    <w:rsid w:val="00057904"/>
    <w:rsid w:val="00065DC5"/>
    <w:rsid w:val="00070C34"/>
    <w:rsid w:val="00085EA6"/>
    <w:rsid w:val="000863D2"/>
    <w:rsid w:val="000915D6"/>
    <w:rsid w:val="000937A4"/>
    <w:rsid w:val="0009653A"/>
    <w:rsid w:val="000A06DD"/>
    <w:rsid w:val="000A3113"/>
    <w:rsid w:val="000B51EC"/>
    <w:rsid w:val="000B757F"/>
    <w:rsid w:val="000B7C84"/>
    <w:rsid w:val="000D0EC6"/>
    <w:rsid w:val="000D2FD5"/>
    <w:rsid w:val="000D3116"/>
    <w:rsid w:val="000D43F8"/>
    <w:rsid w:val="000E23DC"/>
    <w:rsid w:val="000F2FB8"/>
    <w:rsid w:val="00111064"/>
    <w:rsid w:val="0011341F"/>
    <w:rsid w:val="00114AE5"/>
    <w:rsid w:val="00114CF6"/>
    <w:rsid w:val="001169D0"/>
    <w:rsid w:val="00125A96"/>
    <w:rsid w:val="001341C2"/>
    <w:rsid w:val="00151B99"/>
    <w:rsid w:val="00154372"/>
    <w:rsid w:val="00156744"/>
    <w:rsid w:val="00160085"/>
    <w:rsid w:val="0016091F"/>
    <w:rsid w:val="001614EB"/>
    <w:rsid w:val="00162441"/>
    <w:rsid w:val="001978A6"/>
    <w:rsid w:val="001A132C"/>
    <w:rsid w:val="001A497E"/>
    <w:rsid w:val="001A4F33"/>
    <w:rsid w:val="001B1A9B"/>
    <w:rsid w:val="001C009A"/>
    <w:rsid w:val="001D3062"/>
    <w:rsid w:val="001E686F"/>
    <w:rsid w:val="001F10C9"/>
    <w:rsid w:val="001F25E6"/>
    <w:rsid w:val="001F2B89"/>
    <w:rsid w:val="001F3286"/>
    <w:rsid w:val="001F6BC4"/>
    <w:rsid w:val="00202D56"/>
    <w:rsid w:val="002326F9"/>
    <w:rsid w:val="002456F2"/>
    <w:rsid w:val="00257DF9"/>
    <w:rsid w:val="002645F6"/>
    <w:rsid w:val="00277EDB"/>
    <w:rsid w:val="00280D63"/>
    <w:rsid w:val="002951FB"/>
    <w:rsid w:val="002952A9"/>
    <w:rsid w:val="002A2F99"/>
    <w:rsid w:val="002A4711"/>
    <w:rsid w:val="002B1479"/>
    <w:rsid w:val="002B40AB"/>
    <w:rsid w:val="002C0EBA"/>
    <w:rsid w:val="002C15D9"/>
    <w:rsid w:val="002C4967"/>
    <w:rsid w:val="002D3E3E"/>
    <w:rsid w:val="002D5FF3"/>
    <w:rsid w:val="002D6F3E"/>
    <w:rsid w:val="002F7B52"/>
    <w:rsid w:val="0030210F"/>
    <w:rsid w:val="00310963"/>
    <w:rsid w:val="0031183E"/>
    <w:rsid w:val="003144FE"/>
    <w:rsid w:val="003218FF"/>
    <w:rsid w:val="00323286"/>
    <w:rsid w:val="00326FB7"/>
    <w:rsid w:val="00327587"/>
    <w:rsid w:val="00330E67"/>
    <w:rsid w:val="00332C70"/>
    <w:rsid w:val="00334FC0"/>
    <w:rsid w:val="00346DED"/>
    <w:rsid w:val="0035316A"/>
    <w:rsid w:val="00355249"/>
    <w:rsid w:val="00357A74"/>
    <w:rsid w:val="00377C54"/>
    <w:rsid w:val="0038106D"/>
    <w:rsid w:val="00386A73"/>
    <w:rsid w:val="003A60D4"/>
    <w:rsid w:val="003B721A"/>
    <w:rsid w:val="003C3AE1"/>
    <w:rsid w:val="003D148C"/>
    <w:rsid w:val="003D6217"/>
    <w:rsid w:val="003E2D2E"/>
    <w:rsid w:val="003F0DE7"/>
    <w:rsid w:val="003F75D7"/>
    <w:rsid w:val="004006CD"/>
    <w:rsid w:val="00405D52"/>
    <w:rsid w:val="00412D47"/>
    <w:rsid w:val="00423209"/>
    <w:rsid w:val="00436B57"/>
    <w:rsid w:val="004423A2"/>
    <w:rsid w:val="00442D31"/>
    <w:rsid w:val="004448EA"/>
    <w:rsid w:val="00445C04"/>
    <w:rsid w:val="004463D2"/>
    <w:rsid w:val="004518BA"/>
    <w:rsid w:val="00461B2F"/>
    <w:rsid w:val="00461CDC"/>
    <w:rsid w:val="0046339E"/>
    <w:rsid w:val="004653DE"/>
    <w:rsid w:val="00475041"/>
    <w:rsid w:val="0047736C"/>
    <w:rsid w:val="00477C82"/>
    <w:rsid w:val="00483F8F"/>
    <w:rsid w:val="00492F76"/>
    <w:rsid w:val="00497742"/>
    <w:rsid w:val="004A2D97"/>
    <w:rsid w:val="004A44C5"/>
    <w:rsid w:val="004A7D85"/>
    <w:rsid w:val="004B327C"/>
    <w:rsid w:val="004C2EAF"/>
    <w:rsid w:val="004D1E66"/>
    <w:rsid w:val="004D3077"/>
    <w:rsid w:val="004F6792"/>
    <w:rsid w:val="005107CD"/>
    <w:rsid w:val="00517740"/>
    <w:rsid w:val="00526225"/>
    <w:rsid w:val="00531C84"/>
    <w:rsid w:val="005377F3"/>
    <w:rsid w:val="00540E48"/>
    <w:rsid w:val="005540FC"/>
    <w:rsid w:val="00556C1F"/>
    <w:rsid w:val="0056213C"/>
    <w:rsid w:val="005730AC"/>
    <w:rsid w:val="00581B97"/>
    <w:rsid w:val="0058343F"/>
    <w:rsid w:val="005845BA"/>
    <w:rsid w:val="0058566F"/>
    <w:rsid w:val="00590544"/>
    <w:rsid w:val="005A1F9A"/>
    <w:rsid w:val="005A3AAB"/>
    <w:rsid w:val="005A726D"/>
    <w:rsid w:val="005C51BF"/>
    <w:rsid w:val="005E1C24"/>
    <w:rsid w:val="005F0BB7"/>
    <w:rsid w:val="005F2399"/>
    <w:rsid w:val="005F3D83"/>
    <w:rsid w:val="0060231F"/>
    <w:rsid w:val="00617828"/>
    <w:rsid w:val="00620F56"/>
    <w:rsid w:val="00635625"/>
    <w:rsid w:val="006417FD"/>
    <w:rsid w:val="00641ACB"/>
    <w:rsid w:val="00663013"/>
    <w:rsid w:val="0068256E"/>
    <w:rsid w:val="006874C5"/>
    <w:rsid w:val="006938D3"/>
    <w:rsid w:val="006A52C1"/>
    <w:rsid w:val="006B3E1F"/>
    <w:rsid w:val="006B571B"/>
    <w:rsid w:val="006B766A"/>
    <w:rsid w:val="006D597A"/>
    <w:rsid w:val="006D617E"/>
    <w:rsid w:val="006E30A5"/>
    <w:rsid w:val="006E3929"/>
    <w:rsid w:val="006E5CE7"/>
    <w:rsid w:val="006E5F42"/>
    <w:rsid w:val="006F5623"/>
    <w:rsid w:val="006F5913"/>
    <w:rsid w:val="00700706"/>
    <w:rsid w:val="007026C3"/>
    <w:rsid w:val="00705931"/>
    <w:rsid w:val="007062B4"/>
    <w:rsid w:val="00706BA4"/>
    <w:rsid w:val="0071393E"/>
    <w:rsid w:val="0072040A"/>
    <w:rsid w:val="00721D25"/>
    <w:rsid w:val="00724C95"/>
    <w:rsid w:val="00725294"/>
    <w:rsid w:val="007260AE"/>
    <w:rsid w:val="0073463A"/>
    <w:rsid w:val="00735EF1"/>
    <w:rsid w:val="00737FFC"/>
    <w:rsid w:val="0074054A"/>
    <w:rsid w:val="00744703"/>
    <w:rsid w:val="0076673C"/>
    <w:rsid w:val="0078233E"/>
    <w:rsid w:val="00783979"/>
    <w:rsid w:val="007923DA"/>
    <w:rsid w:val="00793759"/>
    <w:rsid w:val="00793AB4"/>
    <w:rsid w:val="007A227A"/>
    <w:rsid w:val="007A22E1"/>
    <w:rsid w:val="007A7DC5"/>
    <w:rsid w:val="007B3510"/>
    <w:rsid w:val="007C4EFF"/>
    <w:rsid w:val="007E5D23"/>
    <w:rsid w:val="008018D8"/>
    <w:rsid w:val="00812D7D"/>
    <w:rsid w:val="00833DCF"/>
    <w:rsid w:val="0084028C"/>
    <w:rsid w:val="00843B77"/>
    <w:rsid w:val="00856CB8"/>
    <w:rsid w:val="00864A21"/>
    <w:rsid w:val="00870796"/>
    <w:rsid w:val="0087189A"/>
    <w:rsid w:val="0087582F"/>
    <w:rsid w:val="00883D9E"/>
    <w:rsid w:val="008A0229"/>
    <w:rsid w:val="008B4D0B"/>
    <w:rsid w:val="008B6050"/>
    <w:rsid w:val="008C6868"/>
    <w:rsid w:val="008E184A"/>
    <w:rsid w:val="008E772D"/>
    <w:rsid w:val="008F11A9"/>
    <w:rsid w:val="008F2BC6"/>
    <w:rsid w:val="0090097A"/>
    <w:rsid w:val="00911346"/>
    <w:rsid w:val="0092296E"/>
    <w:rsid w:val="0093655A"/>
    <w:rsid w:val="00950777"/>
    <w:rsid w:val="00950A24"/>
    <w:rsid w:val="00960F9F"/>
    <w:rsid w:val="00970314"/>
    <w:rsid w:val="009726CB"/>
    <w:rsid w:val="00977293"/>
    <w:rsid w:val="00997B09"/>
    <w:rsid w:val="009A24A0"/>
    <w:rsid w:val="009B14C7"/>
    <w:rsid w:val="009B51E3"/>
    <w:rsid w:val="009B76D9"/>
    <w:rsid w:val="009C0847"/>
    <w:rsid w:val="009C5633"/>
    <w:rsid w:val="009D0811"/>
    <w:rsid w:val="009D55C7"/>
    <w:rsid w:val="009F5890"/>
    <w:rsid w:val="00A02220"/>
    <w:rsid w:val="00A04A4E"/>
    <w:rsid w:val="00A06A5D"/>
    <w:rsid w:val="00A06AD9"/>
    <w:rsid w:val="00A07460"/>
    <w:rsid w:val="00A12706"/>
    <w:rsid w:val="00A13AB4"/>
    <w:rsid w:val="00A177BF"/>
    <w:rsid w:val="00A224D5"/>
    <w:rsid w:val="00A32FE5"/>
    <w:rsid w:val="00A37BE8"/>
    <w:rsid w:val="00A40C98"/>
    <w:rsid w:val="00A415B3"/>
    <w:rsid w:val="00A479A2"/>
    <w:rsid w:val="00A511AB"/>
    <w:rsid w:val="00A53FB6"/>
    <w:rsid w:val="00A5433D"/>
    <w:rsid w:val="00A564B3"/>
    <w:rsid w:val="00A625FE"/>
    <w:rsid w:val="00A843C1"/>
    <w:rsid w:val="00A87395"/>
    <w:rsid w:val="00AA02CD"/>
    <w:rsid w:val="00AA12C9"/>
    <w:rsid w:val="00AA6C16"/>
    <w:rsid w:val="00AB52C0"/>
    <w:rsid w:val="00AC2922"/>
    <w:rsid w:val="00AC6311"/>
    <w:rsid w:val="00AC7EED"/>
    <w:rsid w:val="00AD4212"/>
    <w:rsid w:val="00AD4BC7"/>
    <w:rsid w:val="00AE365D"/>
    <w:rsid w:val="00AF232D"/>
    <w:rsid w:val="00AF2712"/>
    <w:rsid w:val="00AF54D7"/>
    <w:rsid w:val="00B01E0B"/>
    <w:rsid w:val="00B04050"/>
    <w:rsid w:val="00B145C3"/>
    <w:rsid w:val="00B15C3F"/>
    <w:rsid w:val="00B176A6"/>
    <w:rsid w:val="00B212E4"/>
    <w:rsid w:val="00B25EE5"/>
    <w:rsid w:val="00B34D92"/>
    <w:rsid w:val="00B504C2"/>
    <w:rsid w:val="00B5329C"/>
    <w:rsid w:val="00B54BCA"/>
    <w:rsid w:val="00B5757B"/>
    <w:rsid w:val="00B5773F"/>
    <w:rsid w:val="00B63E9D"/>
    <w:rsid w:val="00B6459E"/>
    <w:rsid w:val="00B72378"/>
    <w:rsid w:val="00B76B58"/>
    <w:rsid w:val="00B832DA"/>
    <w:rsid w:val="00BA0DDE"/>
    <w:rsid w:val="00BA5D98"/>
    <w:rsid w:val="00BB2036"/>
    <w:rsid w:val="00BB481A"/>
    <w:rsid w:val="00BB6361"/>
    <w:rsid w:val="00BD1150"/>
    <w:rsid w:val="00BD22AB"/>
    <w:rsid w:val="00BD5A7D"/>
    <w:rsid w:val="00BF1D29"/>
    <w:rsid w:val="00C04014"/>
    <w:rsid w:val="00C04F40"/>
    <w:rsid w:val="00C062BC"/>
    <w:rsid w:val="00C11F8E"/>
    <w:rsid w:val="00C139EB"/>
    <w:rsid w:val="00C14CAE"/>
    <w:rsid w:val="00C14F58"/>
    <w:rsid w:val="00C17304"/>
    <w:rsid w:val="00C42346"/>
    <w:rsid w:val="00C442CA"/>
    <w:rsid w:val="00C569C4"/>
    <w:rsid w:val="00C657BA"/>
    <w:rsid w:val="00C66199"/>
    <w:rsid w:val="00C712B7"/>
    <w:rsid w:val="00C714F6"/>
    <w:rsid w:val="00C745A0"/>
    <w:rsid w:val="00C82963"/>
    <w:rsid w:val="00CA5516"/>
    <w:rsid w:val="00CB3A07"/>
    <w:rsid w:val="00CD34A0"/>
    <w:rsid w:val="00CD4381"/>
    <w:rsid w:val="00CE03CA"/>
    <w:rsid w:val="00CE27CD"/>
    <w:rsid w:val="00CE5317"/>
    <w:rsid w:val="00CE543F"/>
    <w:rsid w:val="00CF2EEB"/>
    <w:rsid w:val="00CF4AF7"/>
    <w:rsid w:val="00CF7FCA"/>
    <w:rsid w:val="00D03E76"/>
    <w:rsid w:val="00D141E5"/>
    <w:rsid w:val="00D16288"/>
    <w:rsid w:val="00D312B2"/>
    <w:rsid w:val="00D32C6C"/>
    <w:rsid w:val="00D34EC9"/>
    <w:rsid w:val="00D42BE6"/>
    <w:rsid w:val="00D53F99"/>
    <w:rsid w:val="00D57C05"/>
    <w:rsid w:val="00D6699D"/>
    <w:rsid w:val="00D71F02"/>
    <w:rsid w:val="00D75681"/>
    <w:rsid w:val="00D7597C"/>
    <w:rsid w:val="00D766A7"/>
    <w:rsid w:val="00D76DE7"/>
    <w:rsid w:val="00D84131"/>
    <w:rsid w:val="00D849A0"/>
    <w:rsid w:val="00DC1A01"/>
    <w:rsid w:val="00DD164A"/>
    <w:rsid w:val="00DD5097"/>
    <w:rsid w:val="00DD5F36"/>
    <w:rsid w:val="00DE27C9"/>
    <w:rsid w:val="00DF1C6A"/>
    <w:rsid w:val="00E07C8D"/>
    <w:rsid w:val="00E121E8"/>
    <w:rsid w:val="00E169EE"/>
    <w:rsid w:val="00E3405C"/>
    <w:rsid w:val="00E371BC"/>
    <w:rsid w:val="00E3755F"/>
    <w:rsid w:val="00E42260"/>
    <w:rsid w:val="00E43F8C"/>
    <w:rsid w:val="00E45F65"/>
    <w:rsid w:val="00E47B90"/>
    <w:rsid w:val="00E510A4"/>
    <w:rsid w:val="00E51E80"/>
    <w:rsid w:val="00E549C1"/>
    <w:rsid w:val="00E54E46"/>
    <w:rsid w:val="00E61449"/>
    <w:rsid w:val="00E6213A"/>
    <w:rsid w:val="00E62343"/>
    <w:rsid w:val="00E63F35"/>
    <w:rsid w:val="00E65A41"/>
    <w:rsid w:val="00E67806"/>
    <w:rsid w:val="00E67C83"/>
    <w:rsid w:val="00E7690D"/>
    <w:rsid w:val="00E86E0A"/>
    <w:rsid w:val="00E87E8E"/>
    <w:rsid w:val="00EA4C13"/>
    <w:rsid w:val="00EA4EFE"/>
    <w:rsid w:val="00EA7B68"/>
    <w:rsid w:val="00EB1EA6"/>
    <w:rsid w:val="00EB6159"/>
    <w:rsid w:val="00ED247F"/>
    <w:rsid w:val="00EF3AEF"/>
    <w:rsid w:val="00EF6AB3"/>
    <w:rsid w:val="00F046F2"/>
    <w:rsid w:val="00F17576"/>
    <w:rsid w:val="00F21EA9"/>
    <w:rsid w:val="00F30417"/>
    <w:rsid w:val="00F34BF4"/>
    <w:rsid w:val="00F4390D"/>
    <w:rsid w:val="00F550A4"/>
    <w:rsid w:val="00F61630"/>
    <w:rsid w:val="00F61B41"/>
    <w:rsid w:val="00F6574B"/>
    <w:rsid w:val="00F76E4E"/>
    <w:rsid w:val="00F81BE6"/>
    <w:rsid w:val="00F87BAE"/>
    <w:rsid w:val="00F91BC5"/>
    <w:rsid w:val="00F96850"/>
    <w:rsid w:val="00FA7318"/>
    <w:rsid w:val="00FC00B5"/>
    <w:rsid w:val="00FC1498"/>
    <w:rsid w:val="00FC1D7C"/>
    <w:rsid w:val="00FD3E6B"/>
    <w:rsid w:val="00FD4880"/>
    <w:rsid w:val="00FD7DDE"/>
    <w:rsid w:val="00FE41CB"/>
    <w:rsid w:val="00FE559A"/>
    <w:rsid w:val="00FF4BC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40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2422</Characters>
  <Application>Microsoft Macintosh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Konstantinos Lalenis</cp:lastModifiedBy>
  <cp:revision>2</cp:revision>
  <dcterms:created xsi:type="dcterms:W3CDTF">2018-02-27T18:49:00Z</dcterms:created>
  <dcterms:modified xsi:type="dcterms:W3CDTF">2018-02-27T18:49:00Z</dcterms:modified>
</cp:coreProperties>
</file>