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BC" w:rsidRPr="00A56C56" w:rsidRDefault="006A05BC" w:rsidP="00A56C56">
      <w:pPr>
        <w:rPr>
          <w:bCs/>
          <w:iCs/>
          <w:lang w:val="el-GR"/>
        </w:rPr>
      </w:pPr>
      <w:r>
        <w:rPr>
          <w:bCs/>
          <w:iCs/>
          <w:lang w:val="el-GR"/>
        </w:rPr>
        <w:t>ΕΝΔΕΙΚΤΙΚΟ ΠΕΡΙΓΡΑΜΜΑ ΜΑΘΗΜΑΤΟΣ</w:t>
      </w:r>
    </w:p>
    <w:p w:rsidR="006A05BC" w:rsidRDefault="006A05BC" w:rsidP="00A56C56">
      <w:pPr>
        <w:jc w:val="center"/>
        <w:rPr>
          <w:b/>
          <w:bCs/>
          <w:i/>
          <w:iCs/>
          <w:lang w:val="el-GR"/>
        </w:rPr>
      </w:pPr>
      <w:r>
        <w:rPr>
          <w:b/>
          <w:bCs/>
          <w:i/>
          <w:iCs/>
          <w:lang w:val="el-GR"/>
        </w:rPr>
        <w:t>ΔΙΑΧΡΟΝΙΚΗ ΕΞΕΛΙΞΗ ΤΟΥΡΙΣΜΟΥ:</w:t>
      </w:r>
    </w:p>
    <w:p w:rsidR="006A05BC" w:rsidRPr="00A56C56" w:rsidRDefault="006A05BC" w:rsidP="00A56C56">
      <w:pPr>
        <w:jc w:val="center"/>
        <w:rPr>
          <w:bCs/>
          <w:i/>
          <w:iCs/>
          <w:lang w:val="el-GR"/>
        </w:rPr>
      </w:pPr>
      <w:r w:rsidRPr="00A56C56">
        <w:rPr>
          <w:b/>
          <w:bCs/>
          <w:i/>
          <w:iCs/>
          <w:lang w:val="el-GR"/>
        </w:rPr>
        <w:t>ΘΕΣΜΟΙ ΚΑΙ ΠΡΑΚΤΙΚΕΣ (E)</w:t>
      </w:r>
      <w:r>
        <w:rPr>
          <w:bCs/>
          <w:i/>
          <w:iCs/>
          <w:lang w:val="el-GR"/>
        </w:rPr>
        <w:t xml:space="preserve"> (Εαρινού Εξαμήνου)</w:t>
      </w:r>
    </w:p>
    <w:p w:rsidR="006A05BC" w:rsidRPr="00551479" w:rsidRDefault="006A05BC">
      <w:pPr>
        <w:rPr>
          <w:lang w:val="el-GR"/>
        </w:rPr>
      </w:pPr>
    </w:p>
    <w:p w:rsidR="006A05BC" w:rsidRPr="00551479" w:rsidRDefault="006A05BC">
      <w:pPr>
        <w:rPr>
          <w:lang w:val="el-GR"/>
        </w:rPr>
      </w:pPr>
      <w:bookmarkStart w:id="0" w:name="_GoBack"/>
      <w:bookmarkEnd w:id="0"/>
    </w:p>
    <w:p w:rsidR="006A05BC" w:rsidRDefault="006A05BC">
      <w:pPr>
        <w:rPr>
          <w:lang w:val="el-GR"/>
        </w:rPr>
      </w:pPr>
      <w:r>
        <w:rPr>
          <w:lang w:val="el-GR"/>
        </w:rPr>
        <w:t>Στόχος του μαθήματος είναι η εξοικείωση με τη διαχρονική διάσταση του τουριστικού φαινομένου, με τις διαφορετικές μορφές που το χαρακτηρίζουν στην πορεία του ιστορικού χρόνου σε διαφορετικά χωρικά περιβάλλοντα. Η ανάδειξη και εξέταση της εξέλιξης του φαινομένου αναπτύσσεται στο πλαίσιο τριών, στοιχειοθετικών του γνωστικού αντικειμένου, αξόνων: του γεωγραφικού, του κοινωνικού και του θεσμικού.</w:t>
      </w:r>
    </w:p>
    <w:p w:rsidR="006A05BC" w:rsidRDefault="006A05BC">
      <w:pPr>
        <w:rPr>
          <w:lang w:val="el-GR"/>
        </w:rPr>
      </w:pPr>
      <w:r>
        <w:rPr>
          <w:lang w:val="el-GR"/>
        </w:rPr>
        <w:t xml:space="preserve">Εξετάζονται συνεπώς τα χαρακτηριστικά και οι συγκεκριμένες μορφές ανάπτυξης, σταθεροποίησης, ή κάμψης και τυχόν επαναπροσδιορισμού του τουριστικού φαινομένου στην ιστορική του εξέλιξη σε διαφορετικές γεωγραφικές περιοχές, οι ριζικές αλλαγές στην κοινωνική σύνθεση τόσο των καταναλωτών του τουριστικού προϊόντος όσο και των παραγωγών του, καθώς και το θεσμικό πλαίσιο λειτουργίας, διαχείρισης και λήψης αποφάσεων στον τουριστικό τομέα όπως αυτό διαφοροποιείται στο χρόνο και χώρο. </w:t>
      </w:r>
    </w:p>
    <w:p w:rsidR="006A05BC" w:rsidRDefault="006A05BC">
      <w:pPr>
        <w:rPr>
          <w:lang w:val="el-GR"/>
        </w:rPr>
      </w:pPr>
      <w:r>
        <w:rPr>
          <w:lang w:val="el-GR"/>
        </w:rPr>
        <w:t>Προφανώς, πέρα από την πραγματολογική περιγραφή</w:t>
      </w:r>
      <w:r w:rsidRPr="00016CDB">
        <w:rPr>
          <w:lang w:val="el-GR"/>
        </w:rPr>
        <w:t>,</w:t>
      </w:r>
      <w:r>
        <w:rPr>
          <w:lang w:val="el-GR"/>
        </w:rPr>
        <w:t xml:space="preserve"> ζητούμενο αποτελεί η ερμηνεία του</w:t>
      </w:r>
      <w:r w:rsidRPr="00016CDB">
        <w:rPr>
          <w:lang w:val="el-GR"/>
        </w:rPr>
        <w:t xml:space="preserve"> </w:t>
      </w:r>
      <w:r>
        <w:rPr>
          <w:lang w:val="el-GR"/>
        </w:rPr>
        <w:t>τουριστικού φαινομένου, τόσο στο δομικό επίπεδο των ευρύτερων επικαθορισμών - οικονομικών, γεωπολιτικών - στους οποίους αναπόφευκτα υπόκειται, όσο και σε αυτό της κατανόησης της δράσης των ποικίλων υποκειμένων του - περιηγητών/επισκεπτών, παραγόντων τουριστικών επιχειρήσεων και υπηρεσιών, φορέων διαχείρισης τουριστικών προϊόντων και προορισμών, τοπικών πληθυσμών υποδοχής κλπ. - των οποίων τα όποια στοιχεία αυτοπροσδιορισμού επηρεάζουν καταλυτικά την εξέλιξή του.</w:t>
      </w:r>
    </w:p>
    <w:p w:rsidR="006A05BC" w:rsidRDefault="006A05BC">
      <w:pPr>
        <w:rPr>
          <w:lang w:val="el-GR"/>
        </w:rPr>
      </w:pPr>
    </w:p>
    <w:p w:rsidR="006A05BC" w:rsidRDefault="006A05BC">
      <w:pPr>
        <w:rPr>
          <w:lang w:val="el-GR"/>
        </w:rPr>
      </w:pPr>
    </w:p>
    <w:p w:rsidR="006A05BC" w:rsidRPr="00A56C56" w:rsidRDefault="006A05BC" w:rsidP="00A56C56">
      <w:pPr>
        <w:rPr>
          <w:sz w:val="28"/>
          <w:szCs w:val="28"/>
          <w:lang w:val="el-GR"/>
        </w:rPr>
      </w:pPr>
      <w:r>
        <w:rPr>
          <w:lang w:val="el-GR"/>
        </w:rPr>
        <w:t>ΠΡΟΤΕΙΝΟΜΕΝΕΣ ΕΝΌΤΗΤΕΣ</w:t>
      </w:r>
    </w:p>
    <w:p w:rsidR="006A05BC" w:rsidRPr="00A56C56" w:rsidRDefault="006A05BC" w:rsidP="00A56C56">
      <w:pPr>
        <w:rPr>
          <w:lang w:val="el-GR"/>
        </w:rPr>
      </w:pPr>
    </w:p>
    <w:p w:rsidR="006A05BC" w:rsidRPr="00A56C56" w:rsidRDefault="006A05BC" w:rsidP="00A56C56">
      <w:pPr>
        <w:numPr>
          <w:ilvl w:val="0"/>
          <w:numId w:val="1"/>
        </w:numPr>
        <w:rPr>
          <w:lang w:val="el-GR"/>
        </w:rPr>
      </w:pPr>
      <w:r w:rsidRPr="00A56C56">
        <w:rPr>
          <w:lang w:val="el-GR"/>
        </w:rPr>
        <w:t>Εισαγωγή / Παρουσίαση Μαθήματος. Μακροσκοπική προσέγγιση του τουριστικού φαινομένου: Από τον περιηγητή στον τουρίστα.</w:t>
      </w:r>
    </w:p>
    <w:p w:rsidR="006A05BC" w:rsidRPr="00A56C56" w:rsidRDefault="006A05BC" w:rsidP="00A56C56">
      <w:pPr>
        <w:numPr>
          <w:ilvl w:val="0"/>
          <w:numId w:val="1"/>
        </w:numPr>
        <w:rPr>
          <w:lang w:val="el-GR"/>
        </w:rPr>
      </w:pPr>
      <w:r w:rsidRPr="00A56C56">
        <w:rPr>
          <w:lang w:val="el-GR"/>
        </w:rPr>
        <w:t>Από το πάθος της Πίστης στο πάθος της Περιέργειας / Από τις προσκυνηματικές πορείες στις πολιτισμικές περιηγήσεις: Η έννοια του Ταξιδιού από τον Ύστερο Μεσαίωνα στην Αναγέννηση και το Διαφωτισμό.</w:t>
      </w:r>
    </w:p>
    <w:p w:rsidR="006A05BC" w:rsidRPr="00A56C56" w:rsidRDefault="006A05BC" w:rsidP="00A56C56">
      <w:pPr>
        <w:numPr>
          <w:ilvl w:val="0"/>
          <w:numId w:val="1"/>
        </w:numPr>
        <w:rPr>
          <w:lang w:val="el-GR"/>
        </w:rPr>
      </w:pPr>
      <w:r w:rsidRPr="00A56C56">
        <w:rPr>
          <w:lang w:val="el-GR"/>
        </w:rPr>
        <w:t>Κοινωνικά (ταξικά) και έμφυλα χαρακτηριστικά περιηγητών και περιηγήσεων του 18</w:t>
      </w:r>
      <w:r w:rsidRPr="00A56C56">
        <w:rPr>
          <w:vertAlign w:val="superscript"/>
          <w:lang w:val="el-GR"/>
        </w:rPr>
        <w:t>ου</w:t>
      </w:r>
      <w:r w:rsidRPr="00A56C56">
        <w:rPr>
          <w:lang w:val="el-GR"/>
        </w:rPr>
        <w:t xml:space="preserve"> και 19</w:t>
      </w:r>
      <w:r w:rsidRPr="00A56C56">
        <w:rPr>
          <w:vertAlign w:val="superscript"/>
          <w:lang w:val="el-GR"/>
        </w:rPr>
        <w:t>ου</w:t>
      </w:r>
      <w:r w:rsidRPr="00A56C56">
        <w:rPr>
          <w:lang w:val="el-GR"/>
        </w:rPr>
        <w:t xml:space="preserve"> αιώνα: Από το ‘Μέγα Γύρο’ (</w:t>
      </w:r>
      <w:r w:rsidRPr="00A56C56">
        <w:rPr>
          <w:lang w:val="en-US"/>
        </w:rPr>
        <w:t>Grand</w:t>
      </w:r>
      <w:r w:rsidRPr="00A56C56">
        <w:rPr>
          <w:lang w:val="el-GR"/>
        </w:rPr>
        <w:t xml:space="preserve"> </w:t>
      </w:r>
      <w:r w:rsidRPr="00A56C56">
        <w:rPr>
          <w:lang w:val="en-US"/>
        </w:rPr>
        <w:t>Tour</w:t>
      </w:r>
      <w:r w:rsidRPr="00A56C56">
        <w:rPr>
          <w:lang w:val="el-GR"/>
        </w:rPr>
        <w:t>) στη Νότιο Ευρώπη των αριστοκρατών του Βορρά στον τουρισμό ευεξίας της ανερχόμενης αστικής τάξης.</w:t>
      </w:r>
    </w:p>
    <w:p w:rsidR="006A05BC" w:rsidRPr="00A56C56" w:rsidRDefault="006A05BC" w:rsidP="00A56C56">
      <w:pPr>
        <w:numPr>
          <w:ilvl w:val="0"/>
          <w:numId w:val="1"/>
        </w:numPr>
        <w:rPr>
          <w:lang w:val="el-GR"/>
        </w:rPr>
      </w:pPr>
      <w:r w:rsidRPr="00A56C56">
        <w:rPr>
          <w:lang w:val="el-GR"/>
        </w:rPr>
        <w:t>Χωρική εξέλιξη και χαρακτηριστικά τουριστικού φαινομένου: Από την παράκτια Αγγλία (τέλη 18</w:t>
      </w:r>
      <w:r w:rsidRPr="00A56C56">
        <w:rPr>
          <w:vertAlign w:val="superscript"/>
          <w:lang w:val="el-GR"/>
        </w:rPr>
        <w:t>ου</w:t>
      </w:r>
      <w:r w:rsidRPr="00A56C56">
        <w:rPr>
          <w:lang w:val="el-GR"/>
        </w:rPr>
        <w:t xml:space="preserve"> αιώνα), στη Νορμανδική Ακτή (μέσα 19</w:t>
      </w:r>
      <w:r w:rsidRPr="00A56C56">
        <w:rPr>
          <w:vertAlign w:val="superscript"/>
          <w:lang w:val="el-GR"/>
        </w:rPr>
        <w:t>ου</w:t>
      </w:r>
      <w:r w:rsidRPr="00A56C56">
        <w:rPr>
          <w:lang w:val="el-GR"/>
        </w:rPr>
        <w:t>), στις Άλπεις (τέλη 19</w:t>
      </w:r>
      <w:r w:rsidRPr="00A56C56">
        <w:rPr>
          <w:vertAlign w:val="superscript"/>
          <w:lang w:val="el-GR"/>
        </w:rPr>
        <w:t>ου</w:t>
      </w:r>
      <w:r w:rsidRPr="00A56C56">
        <w:rPr>
          <w:lang w:val="el-GR"/>
        </w:rPr>
        <w:t>), στην Κυανή Ακτή (αρχές 20</w:t>
      </w:r>
      <w:r w:rsidRPr="00A56C56">
        <w:rPr>
          <w:vertAlign w:val="superscript"/>
          <w:lang w:val="el-GR"/>
        </w:rPr>
        <w:t>ου</w:t>
      </w:r>
      <w:r w:rsidRPr="00A56C56">
        <w:rPr>
          <w:lang w:val="el-GR"/>
        </w:rPr>
        <w:t>), στη Νότιο Ευρώπη (μέσα 20</w:t>
      </w:r>
      <w:r w:rsidRPr="00A56C56">
        <w:rPr>
          <w:vertAlign w:val="superscript"/>
          <w:lang w:val="el-GR"/>
        </w:rPr>
        <w:t>ου</w:t>
      </w:r>
      <w:r w:rsidRPr="00A56C56">
        <w:rPr>
          <w:lang w:val="el-GR"/>
        </w:rPr>
        <w:t>).</w:t>
      </w:r>
    </w:p>
    <w:p w:rsidR="006A05BC" w:rsidRPr="00A56C56" w:rsidRDefault="006A05BC" w:rsidP="00A56C56">
      <w:pPr>
        <w:numPr>
          <w:ilvl w:val="0"/>
          <w:numId w:val="1"/>
        </w:numPr>
        <w:rPr>
          <w:lang w:val="el-GR"/>
        </w:rPr>
      </w:pPr>
      <w:r w:rsidRPr="00A56C56">
        <w:rPr>
          <w:lang w:val="el-GR"/>
        </w:rPr>
        <w:t>Το φαινόμενο του μαζικού τουρισμού. Κοινωνικοί επικαθορισμοί: Θέσπιση δικαιώματος αμειβόμενων διακοπών (πρώτα στη Γαλλία και το Βέλγιο το 1936), άνοδος εισοδηματικού επιπέδου των εργαζομένων κυρίως στη διάρκεια της πρώτης μεταπολεμικής τριακονταετίας, ανάπτυξη κράτους πρό</w:t>
      </w:r>
      <w:r>
        <w:rPr>
          <w:lang w:val="el-GR"/>
        </w:rPr>
        <w:t>νοιας, ανάπτυξη έννοιας της πολυ</w:t>
      </w:r>
      <w:r w:rsidRPr="00A56C56">
        <w:rPr>
          <w:lang w:val="el-GR"/>
        </w:rPr>
        <w:t>πολιτισμικότητας και έκθεσης στην ετερότητα.</w:t>
      </w:r>
    </w:p>
    <w:p w:rsidR="006A05BC" w:rsidRPr="00A56C56" w:rsidRDefault="006A05BC" w:rsidP="00A56C56">
      <w:pPr>
        <w:numPr>
          <w:ilvl w:val="0"/>
          <w:numId w:val="1"/>
        </w:numPr>
        <w:rPr>
          <w:lang w:val="el-GR"/>
        </w:rPr>
      </w:pPr>
      <w:r w:rsidRPr="00A56C56">
        <w:rPr>
          <w:lang w:val="el-GR"/>
        </w:rPr>
        <w:t>Το φαινόμενο του μαζικού τουρισμού. Τεχνολογικοί επικαθορισμοί: Από το σιδηρόδρομο στους αυτοκινητόδρομους, στο αεροπλάνο, στα τσάρτερ και στις αεροπορικές εταιρείες χαμηλού κόστους. Τύποι καταλυμάτων – τύποι τουριστών.</w:t>
      </w:r>
    </w:p>
    <w:p w:rsidR="006A05BC" w:rsidRPr="00A56C56" w:rsidRDefault="006A05BC" w:rsidP="00A56C56">
      <w:pPr>
        <w:numPr>
          <w:ilvl w:val="0"/>
          <w:numId w:val="1"/>
        </w:numPr>
        <w:rPr>
          <w:lang w:val="el-GR"/>
        </w:rPr>
      </w:pPr>
      <w:r w:rsidRPr="00A56C56">
        <w:rPr>
          <w:lang w:val="el-GR"/>
        </w:rPr>
        <w:t>Τουρισμός και σχεδιασμένη οικονομία</w:t>
      </w:r>
    </w:p>
    <w:p w:rsidR="006A05BC" w:rsidRPr="00A56C56" w:rsidRDefault="006A05BC" w:rsidP="00A56C56">
      <w:pPr>
        <w:numPr>
          <w:ilvl w:val="0"/>
          <w:numId w:val="1"/>
        </w:numPr>
        <w:rPr>
          <w:lang w:val="el-GR"/>
        </w:rPr>
      </w:pPr>
      <w:r w:rsidRPr="00A56C56">
        <w:rPr>
          <w:lang w:val="el-GR"/>
        </w:rPr>
        <w:t xml:space="preserve">Το βλέμμα του τουρίστα, κατά τον </w:t>
      </w:r>
      <w:r w:rsidRPr="00A56C56">
        <w:rPr>
          <w:lang w:val="en-US"/>
        </w:rPr>
        <w:t>John</w:t>
      </w:r>
      <w:r w:rsidRPr="00A56C56">
        <w:rPr>
          <w:lang w:val="el-GR"/>
        </w:rPr>
        <w:t xml:space="preserve"> </w:t>
      </w:r>
      <w:r w:rsidRPr="00A56C56">
        <w:rPr>
          <w:lang w:val="en-US"/>
        </w:rPr>
        <w:t>Urry</w:t>
      </w:r>
      <w:r w:rsidRPr="00A56C56">
        <w:rPr>
          <w:lang w:val="el-GR"/>
        </w:rPr>
        <w:t xml:space="preserve">, </w:t>
      </w:r>
      <w:r w:rsidRPr="00A56C56">
        <w:rPr>
          <w:i/>
          <w:lang w:val="en-US"/>
        </w:rPr>
        <w:t>The</w:t>
      </w:r>
      <w:r w:rsidRPr="00A56C56">
        <w:rPr>
          <w:i/>
          <w:lang w:val="el-GR"/>
        </w:rPr>
        <w:t xml:space="preserve"> </w:t>
      </w:r>
      <w:r w:rsidRPr="00A56C56">
        <w:rPr>
          <w:i/>
          <w:lang w:val="en-US"/>
        </w:rPr>
        <w:t>Tourist</w:t>
      </w:r>
      <w:r w:rsidRPr="00A56C56">
        <w:rPr>
          <w:i/>
          <w:lang w:val="el-GR"/>
        </w:rPr>
        <w:t xml:space="preserve"> </w:t>
      </w:r>
      <w:r w:rsidRPr="00A56C56">
        <w:rPr>
          <w:i/>
          <w:lang w:val="en-US"/>
        </w:rPr>
        <w:t>Gaze</w:t>
      </w:r>
      <w:r w:rsidRPr="00A56C56">
        <w:rPr>
          <w:i/>
          <w:lang w:val="el-GR"/>
        </w:rPr>
        <w:t xml:space="preserve"> </w:t>
      </w:r>
      <w:r w:rsidRPr="00A56C56">
        <w:rPr>
          <w:lang w:val="el-GR"/>
        </w:rPr>
        <w:t>(1990).</w:t>
      </w:r>
    </w:p>
    <w:p w:rsidR="006A05BC" w:rsidRPr="00A56C56" w:rsidRDefault="006A05BC" w:rsidP="00A56C56">
      <w:pPr>
        <w:numPr>
          <w:ilvl w:val="0"/>
          <w:numId w:val="1"/>
        </w:numPr>
        <w:rPr>
          <w:lang w:val="el-GR"/>
        </w:rPr>
      </w:pPr>
      <w:r w:rsidRPr="00A56C56">
        <w:rPr>
          <w:lang w:val="el-GR"/>
        </w:rPr>
        <w:t>Διαχρονική εξέλιξη προβολής τουριστικών θερέτρων και προϊόντων. Αυτοαναφορικές και ετεροαναφορικές προσεγγίσεις.</w:t>
      </w:r>
    </w:p>
    <w:p w:rsidR="006A05BC" w:rsidRPr="00A56C56" w:rsidRDefault="006A05BC" w:rsidP="00A56C56">
      <w:pPr>
        <w:numPr>
          <w:ilvl w:val="0"/>
          <w:numId w:val="1"/>
        </w:numPr>
        <w:rPr>
          <w:lang w:val="el-GR"/>
        </w:rPr>
      </w:pPr>
      <w:r w:rsidRPr="00A56C56">
        <w:rPr>
          <w:lang w:val="el-GR"/>
        </w:rPr>
        <w:t>Ο ρόλος των διεθνών τουριστικών εκθέσεων.</w:t>
      </w:r>
    </w:p>
    <w:p w:rsidR="006A05BC" w:rsidRPr="00A56C56" w:rsidRDefault="006A05BC" w:rsidP="00A56C56">
      <w:pPr>
        <w:numPr>
          <w:ilvl w:val="0"/>
          <w:numId w:val="1"/>
        </w:numPr>
        <w:rPr>
          <w:lang w:val="el-GR"/>
        </w:rPr>
      </w:pPr>
      <w:r w:rsidRPr="00A56C56">
        <w:rPr>
          <w:lang w:val="el-GR"/>
        </w:rPr>
        <w:t>Ο τουρισμός στην εποχή των Τεχνολογιών Επικοινωνίας και Πληροφορικής (</w:t>
      </w:r>
      <w:r w:rsidRPr="00A56C56">
        <w:rPr>
          <w:lang w:val="en-US"/>
        </w:rPr>
        <w:t>ICT</w:t>
      </w:r>
      <w:r w:rsidRPr="00A56C56">
        <w:rPr>
          <w:lang w:val="el-GR"/>
        </w:rPr>
        <w:t>).</w:t>
      </w:r>
    </w:p>
    <w:p w:rsidR="006A05BC" w:rsidRPr="00A56C56" w:rsidRDefault="006A05BC" w:rsidP="00A56C56">
      <w:pPr>
        <w:numPr>
          <w:ilvl w:val="0"/>
          <w:numId w:val="1"/>
        </w:numPr>
        <w:rPr>
          <w:lang w:val="el-GR"/>
        </w:rPr>
      </w:pPr>
      <w:r w:rsidRPr="00A56C56">
        <w:rPr>
          <w:lang w:val="el-GR"/>
        </w:rPr>
        <w:t>Θεσμικό πλαίσιο διαχείρισης τουριστικού τομέα: Εθνικοί θεσμοί (Οργανισμοί Τουρισμού) και συνέργειες μεταξύ τους.</w:t>
      </w:r>
    </w:p>
    <w:p w:rsidR="006A05BC" w:rsidRPr="00A56C56" w:rsidRDefault="006A05BC" w:rsidP="00A56C56">
      <w:pPr>
        <w:numPr>
          <w:ilvl w:val="0"/>
          <w:numId w:val="1"/>
        </w:numPr>
        <w:rPr>
          <w:lang w:val="el-GR"/>
        </w:rPr>
      </w:pPr>
      <w:r w:rsidRPr="00A56C56">
        <w:rPr>
          <w:lang w:val="el-GR"/>
        </w:rPr>
        <w:t>Θεσμικό πλαίσιο διαχείρισης τουριστικού τομέα: Υπερεθνικοί και διεθνείς θεσμοί. Τουριστική πολιτική Ευρωπαϊκής Ένωσης. Παγκόσμιος Οργανισμός Τουρισμού Ηνωμένων Εθνών (</w:t>
      </w:r>
      <w:r w:rsidRPr="00A56C56">
        <w:rPr>
          <w:lang w:val="en-US"/>
        </w:rPr>
        <w:t>UNWTO</w:t>
      </w:r>
      <w:r w:rsidRPr="00A56C56">
        <w:rPr>
          <w:lang w:val="el-GR"/>
        </w:rPr>
        <w:t>).</w:t>
      </w:r>
    </w:p>
    <w:p w:rsidR="006A05BC" w:rsidRPr="00A56C56" w:rsidRDefault="006A05BC" w:rsidP="00A56C56">
      <w:pPr>
        <w:numPr>
          <w:ilvl w:val="0"/>
          <w:numId w:val="1"/>
        </w:numPr>
        <w:rPr>
          <w:lang w:val="el-GR"/>
        </w:rPr>
      </w:pPr>
      <w:r w:rsidRPr="00A56C56">
        <w:rPr>
          <w:lang w:val="el-GR"/>
        </w:rPr>
        <w:t>Καταληκτική Ενότητα. Τάσεις και προοπτικές. Οι τουρίστες του μέλλοντος, το μέλλον του τουρισμού.</w:t>
      </w:r>
    </w:p>
    <w:p w:rsidR="006A05BC" w:rsidRDefault="006A05BC">
      <w:pPr>
        <w:rPr>
          <w:lang w:val="el-GR"/>
        </w:rPr>
      </w:pPr>
    </w:p>
    <w:p w:rsidR="006A05BC" w:rsidRDefault="006A05BC">
      <w:pPr>
        <w:rPr>
          <w:lang w:val="el-GR"/>
        </w:rPr>
      </w:pPr>
    </w:p>
    <w:p w:rsidR="006A05BC" w:rsidRPr="00362F0B" w:rsidRDefault="006A05BC" w:rsidP="00551479">
      <w:pPr>
        <w:spacing w:after="0"/>
        <w:rPr>
          <w:b/>
          <w:bCs/>
          <w:iCs/>
        </w:rPr>
      </w:pPr>
      <w:r>
        <w:rPr>
          <w:b/>
          <w:bCs/>
          <w:iCs/>
        </w:rPr>
        <w:t>2.2. Χρονοδιάγραμμα μαθημάτων</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5580"/>
        <w:gridCol w:w="2772"/>
      </w:tblGrid>
      <w:tr w:rsidR="006A05BC" w:rsidRPr="00466A4E" w:rsidTr="00FF1646">
        <w:tc>
          <w:tcPr>
            <w:tcW w:w="828" w:type="dxa"/>
          </w:tcPr>
          <w:p w:rsidR="006A05BC" w:rsidRPr="00FF1646" w:rsidRDefault="006A05BC" w:rsidP="006E290F">
            <w:pPr>
              <w:spacing w:after="0" w:line="240" w:lineRule="auto"/>
              <w:jc w:val="center"/>
              <w:rPr>
                <w:lang w:val="el-GR"/>
              </w:rPr>
            </w:pPr>
            <w:r>
              <w:rPr>
                <w:lang w:val="el-GR"/>
              </w:rPr>
              <w:t>Εβδ/α</w:t>
            </w:r>
          </w:p>
        </w:tc>
        <w:tc>
          <w:tcPr>
            <w:tcW w:w="5580" w:type="dxa"/>
          </w:tcPr>
          <w:p w:rsidR="006A05BC" w:rsidRPr="00FF1646" w:rsidRDefault="006A05BC" w:rsidP="006E290F">
            <w:pPr>
              <w:spacing w:after="0" w:line="240" w:lineRule="auto"/>
              <w:jc w:val="center"/>
              <w:rPr>
                <w:lang w:val="el-GR"/>
              </w:rPr>
            </w:pPr>
            <w:r>
              <w:rPr>
                <w:lang w:val="el-GR"/>
              </w:rPr>
              <w:t>Αντικείμενο</w:t>
            </w:r>
          </w:p>
        </w:tc>
        <w:tc>
          <w:tcPr>
            <w:tcW w:w="2772" w:type="dxa"/>
          </w:tcPr>
          <w:p w:rsidR="006A05BC" w:rsidRPr="00FF1646" w:rsidRDefault="006A05BC" w:rsidP="006E290F">
            <w:pPr>
              <w:spacing w:after="0" w:line="240" w:lineRule="auto"/>
              <w:jc w:val="center"/>
              <w:rPr>
                <w:lang w:val="el-GR"/>
              </w:rPr>
            </w:pPr>
            <w:r>
              <w:rPr>
                <w:lang w:val="el-GR"/>
              </w:rPr>
              <w:t>Ενδεικτική</w:t>
            </w:r>
            <w:r w:rsidRPr="00FF1646">
              <w:rPr>
                <w:lang w:val="el-GR"/>
              </w:rPr>
              <w:t xml:space="preserve"> βιβλιογραφία</w:t>
            </w:r>
          </w:p>
        </w:tc>
      </w:tr>
      <w:tr w:rsidR="006A05BC" w:rsidRPr="00466A4E" w:rsidTr="00FF1646">
        <w:tc>
          <w:tcPr>
            <w:tcW w:w="828" w:type="dxa"/>
          </w:tcPr>
          <w:p w:rsidR="006A05BC" w:rsidRPr="00466A4E" w:rsidRDefault="006A05BC" w:rsidP="006E290F">
            <w:pPr>
              <w:spacing w:after="0" w:line="240" w:lineRule="auto"/>
              <w:jc w:val="center"/>
            </w:pPr>
            <w:r w:rsidRPr="00466A4E">
              <w:t>1</w:t>
            </w:r>
          </w:p>
        </w:tc>
        <w:tc>
          <w:tcPr>
            <w:tcW w:w="5580" w:type="dxa"/>
          </w:tcPr>
          <w:p w:rsidR="006A05BC" w:rsidRPr="00551479" w:rsidRDefault="006A05BC" w:rsidP="006E290F">
            <w:pPr>
              <w:spacing w:after="0" w:line="240" w:lineRule="auto"/>
              <w:rPr>
                <w:lang w:val="el-GR"/>
              </w:rPr>
            </w:pPr>
            <w:r w:rsidRPr="00A56C56">
              <w:rPr>
                <w:lang w:val="el-GR"/>
              </w:rPr>
              <w:t>Εισαγωγή / Παρουσίαση Μαθήματος. Μακροσκοπική προσέγγιση του τουριστικού φαινομένου: Από τον περιηγητή στον τουρίστα</w:t>
            </w:r>
          </w:p>
        </w:tc>
        <w:tc>
          <w:tcPr>
            <w:tcW w:w="2772" w:type="dxa"/>
          </w:tcPr>
          <w:p w:rsidR="006A05BC" w:rsidRPr="00CC52A8" w:rsidRDefault="006A05BC" w:rsidP="006E290F">
            <w:pPr>
              <w:spacing w:after="0" w:line="240" w:lineRule="auto"/>
              <w:rPr>
                <w:lang w:val="el-GR"/>
              </w:rPr>
            </w:pPr>
            <w:r>
              <w:t>Bohn Gmelch, S.</w:t>
            </w:r>
            <w:r>
              <w:rPr>
                <w:lang w:val="el-GR"/>
              </w:rPr>
              <w:t>, 2010</w:t>
            </w:r>
          </w:p>
        </w:tc>
      </w:tr>
      <w:tr w:rsidR="006A05BC" w:rsidRPr="00551479" w:rsidTr="00FF1646">
        <w:tc>
          <w:tcPr>
            <w:tcW w:w="828" w:type="dxa"/>
          </w:tcPr>
          <w:p w:rsidR="006A05BC" w:rsidRPr="00466A4E" w:rsidRDefault="006A05BC" w:rsidP="006E290F">
            <w:pPr>
              <w:spacing w:after="0" w:line="240" w:lineRule="auto"/>
              <w:jc w:val="center"/>
            </w:pPr>
            <w:r w:rsidRPr="00466A4E">
              <w:t>2</w:t>
            </w:r>
          </w:p>
        </w:tc>
        <w:tc>
          <w:tcPr>
            <w:tcW w:w="5580" w:type="dxa"/>
          </w:tcPr>
          <w:p w:rsidR="006A05BC" w:rsidRPr="00551479" w:rsidRDefault="006A05BC" w:rsidP="006E290F">
            <w:pPr>
              <w:spacing w:after="0" w:line="240" w:lineRule="auto"/>
              <w:rPr>
                <w:lang w:val="el-GR"/>
              </w:rPr>
            </w:pPr>
            <w:r w:rsidRPr="00A56C56">
              <w:rPr>
                <w:lang w:val="el-GR"/>
              </w:rPr>
              <w:t>Από το πάθος της Πίστης στο πάθος της Περιέργειας / Από τις προσκυνηματικές πορείες στις πολιτισμικές περιηγήσεις: Η έννοια του Ταξιδιού από τον Ύστερο Μεσαίωνα στην Αναγέννηση και το Διαφωτισμό</w:t>
            </w:r>
            <w:r>
              <w:rPr>
                <w:lang w:val="el-GR"/>
              </w:rPr>
              <w:t xml:space="preserve">. </w:t>
            </w:r>
            <w:r w:rsidRPr="00A56C56">
              <w:rPr>
                <w:lang w:val="el-GR"/>
              </w:rPr>
              <w:t>Κοινωνικά (ταξικά) και έμφυλα χαρακτηριστικά περιηγητών και περιηγήσεων του 18</w:t>
            </w:r>
            <w:r w:rsidRPr="00A56C56">
              <w:rPr>
                <w:vertAlign w:val="superscript"/>
                <w:lang w:val="el-GR"/>
              </w:rPr>
              <w:t>ου</w:t>
            </w:r>
            <w:r w:rsidRPr="00A56C56">
              <w:rPr>
                <w:lang w:val="el-GR"/>
              </w:rPr>
              <w:t xml:space="preserve"> και 19</w:t>
            </w:r>
            <w:r w:rsidRPr="00A56C56">
              <w:rPr>
                <w:vertAlign w:val="superscript"/>
                <w:lang w:val="el-GR"/>
              </w:rPr>
              <w:t>ου</w:t>
            </w:r>
            <w:r w:rsidRPr="00A56C56">
              <w:rPr>
                <w:lang w:val="el-GR"/>
              </w:rPr>
              <w:t xml:space="preserve"> αιώνα: Από το ‘Μέγα Γύρο’ (</w:t>
            </w:r>
            <w:r w:rsidRPr="00A56C56">
              <w:rPr>
                <w:lang w:val="en-US"/>
              </w:rPr>
              <w:t>Grand</w:t>
            </w:r>
            <w:r w:rsidRPr="00A56C56">
              <w:rPr>
                <w:lang w:val="el-GR"/>
              </w:rPr>
              <w:t xml:space="preserve"> </w:t>
            </w:r>
            <w:r w:rsidRPr="00A56C56">
              <w:rPr>
                <w:lang w:val="en-US"/>
              </w:rPr>
              <w:t>Tour</w:t>
            </w:r>
            <w:r w:rsidRPr="00A56C56">
              <w:rPr>
                <w:lang w:val="el-GR"/>
              </w:rPr>
              <w:t>) στη Νότιο Ευρώπη των αριστοκρατών του Βορρά στον τουρισμό ευεξίας της ανερχόμενης αστικής τάξης.</w:t>
            </w:r>
          </w:p>
        </w:tc>
        <w:tc>
          <w:tcPr>
            <w:tcW w:w="2772" w:type="dxa"/>
          </w:tcPr>
          <w:p w:rsidR="006A05BC" w:rsidRPr="0064095F" w:rsidRDefault="006A05BC" w:rsidP="00FF1646">
            <w:pPr>
              <w:spacing w:after="0" w:line="240" w:lineRule="auto"/>
              <w:rPr>
                <w:lang w:val="fr-FR"/>
              </w:rPr>
            </w:pPr>
            <w:r w:rsidRPr="0064095F">
              <w:rPr>
                <w:lang w:val="fr-FR"/>
              </w:rPr>
              <w:t>Berghoff, H. et al (eds),</w:t>
            </w:r>
            <w:r>
              <w:rPr>
                <w:lang w:val="fr-FR"/>
              </w:rPr>
              <w:t xml:space="preserve"> 2002</w:t>
            </w:r>
          </w:p>
          <w:p w:rsidR="006A05BC" w:rsidRPr="0064095F" w:rsidRDefault="006A05BC" w:rsidP="00FF1646">
            <w:pPr>
              <w:spacing w:after="0" w:line="240" w:lineRule="auto"/>
              <w:rPr>
                <w:lang w:val="de-DE"/>
              </w:rPr>
            </w:pPr>
            <w:r w:rsidRPr="0064095F">
              <w:rPr>
                <w:lang w:val="de-DE"/>
              </w:rPr>
              <w:t>Burkart, A.J. and Medlik, S., 1981</w:t>
            </w:r>
          </w:p>
          <w:p w:rsidR="006A05BC" w:rsidRPr="0064095F" w:rsidRDefault="006A05BC" w:rsidP="00FF1646">
            <w:pPr>
              <w:spacing w:after="0" w:line="240" w:lineRule="auto"/>
              <w:rPr>
                <w:lang w:val="de-DE"/>
              </w:rPr>
            </w:pPr>
            <w:r w:rsidRPr="0064095F">
              <w:rPr>
                <w:lang w:val="de-DE"/>
              </w:rPr>
              <w:t>Feifer, M., 1986</w:t>
            </w:r>
          </w:p>
          <w:p w:rsidR="006A05BC" w:rsidRPr="0064095F" w:rsidRDefault="006A05BC" w:rsidP="00FF1646">
            <w:pPr>
              <w:spacing w:after="0" w:line="240" w:lineRule="auto"/>
              <w:rPr>
                <w:lang w:val="el-GR"/>
              </w:rPr>
            </w:pPr>
            <w:r w:rsidRPr="00A56C56">
              <w:rPr>
                <w:lang w:val="en-US"/>
              </w:rPr>
              <w:t>Withey, L.,</w:t>
            </w:r>
            <w:r>
              <w:rPr>
                <w:lang w:val="el-GR"/>
              </w:rPr>
              <w:t xml:space="preserve"> 1997</w:t>
            </w:r>
          </w:p>
        </w:tc>
      </w:tr>
      <w:tr w:rsidR="006A05BC" w:rsidRPr="00466A4E" w:rsidTr="00FF1646">
        <w:tc>
          <w:tcPr>
            <w:tcW w:w="828" w:type="dxa"/>
          </w:tcPr>
          <w:p w:rsidR="006A05BC" w:rsidRPr="00466A4E" w:rsidRDefault="006A05BC" w:rsidP="006E290F">
            <w:pPr>
              <w:spacing w:after="0" w:line="240" w:lineRule="auto"/>
              <w:jc w:val="center"/>
            </w:pPr>
            <w:r w:rsidRPr="00466A4E">
              <w:t>3</w:t>
            </w:r>
          </w:p>
        </w:tc>
        <w:tc>
          <w:tcPr>
            <w:tcW w:w="5580" w:type="dxa"/>
          </w:tcPr>
          <w:p w:rsidR="006A05BC" w:rsidRPr="0064095F" w:rsidRDefault="006A05BC" w:rsidP="006E290F">
            <w:pPr>
              <w:spacing w:after="0" w:line="240" w:lineRule="auto"/>
              <w:rPr>
                <w:lang w:val="el-GR"/>
              </w:rPr>
            </w:pPr>
            <w:r w:rsidRPr="0064095F">
              <w:rPr>
                <w:lang w:val="el-GR"/>
              </w:rPr>
              <w:t>Χωρική εξέλιξη και χαρακτηριστικά τουριστικού φαινομένου: Από την παράκτια Αγγλία (τέλη 18</w:t>
            </w:r>
            <w:r w:rsidRPr="0064095F">
              <w:rPr>
                <w:vertAlign w:val="superscript"/>
                <w:lang w:val="el-GR"/>
              </w:rPr>
              <w:t>ου</w:t>
            </w:r>
            <w:r w:rsidRPr="0064095F">
              <w:rPr>
                <w:lang w:val="el-GR"/>
              </w:rPr>
              <w:t xml:space="preserve"> αιώνα), στη Νορμανδική Ακτή (μέσα 19</w:t>
            </w:r>
            <w:r w:rsidRPr="0064095F">
              <w:rPr>
                <w:vertAlign w:val="superscript"/>
                <w:lang w:val="el-GR"/>
              </w:rPr>
              <w:t>ου</w:t>
            </w:r>
            <w:r w:rsidRPr="0064095F">
              <w:rPr>
                <w:lang w:val="el-GR"/>
              </w:rPr>
              <w:t>), στις Άλπεις (τέλη 19</w:t>
            </w:r>
            <w:r w:rsidRPr="0064095F">
              <w:rPr>
                <w:vertAlign w:val="superscript"/>
                <w:lang w:val="el-GR"/>
              </w:rPr>
              <w:t>ου</w:t>
            </w:r>
            <w:r w:rsidRPr="0064095F">
              <w:rPr>
                <w:lang w:val="el-GR"/>
              </w:rPr>
              <w:t>), στην Κυανή Ακτή (αρχές 20</w:t>
            </w:r>
            <w:r w:rsidRPr="0064095F">
              <w:rPr>
                <w:vertAlign w:val="superscript"/>
                <w:lang w:val="el-GR"/>
              </w:rPr>
              <w:t>ου</w:t>
            </w:r>
            <w:r w:rsidRPr="0064095F">
              <w:rPr>
                <w:lang w:val="el-GR"/>
              </w:rPr>
              <w:t>), στη Νότιο Ευρώπη (μέσα 20</w:t>
            </w:r>
            <w:r w:rsidRPr="0064095F">
              <w:rPr>
                <w:vertAlign w:val="superscript"/>
                <w:lang w:val="el-GR"/>
              </w:rPr>
              <w:t>ου</w:t>
            </w:r>
            <w:r w:rsidRPr="0064095F">
              <w:rPr>
                <w:lang w:val="el-GR"/>
              </w:rPr>
              <w:t>)</w:t>
            </w:r>
          </w:p>
        </w:tc>
        <w:tc>
          <w:tcPr>
            <w:tcW w:w="2772" w:type="dxa"/>
          </w:tcPr>
          <w:p w:rsidR="006A05BC" w:rsidRDefault="006A05BC" w:rsidP="006E290F">
            <w:pPr>
              <w:spacing w:after="0" w:line="240" w:lineRule="auto"/>
              <w:rPr>
                <w:lang w:val="en-US"/>
              </w:rPr>
            </w:pPr>
            <w:r>
              <w:rPr>
                <w:lang w:val="en-US"/>
              </w:rPr>
              <w:t>Inglis, F., 2000</w:t>
            </w:r>
          </w:p>
          <w:p w:rsidR="006A05BC" w:rsidRPr="00466A4E" w:rsidRDefault="006A05BC" w:rsidP="006E290F">
            <w:pPr>
              <w:spacing w:after="0" w:line="240" w:lineRule="auto"/>
            </w:pPr>
            <w:hyperlink r:id="rId5" w:history="1">
              <w:r w:rsidRPr="0036386C">
                <w:rPr>
                  <w:rStyle w:val="Hyperlink"/>
                  <w:color w:val="auto"/>
                  <w:u w:val="none"/>
                  <w:lang w:val="en-US"/>
                </w:rPr>
                <w:t>Löfgren</w:t>
              </w:r>
            </w:hyperlink>
            <w:r>
              <w:rPr>
                <w:lang w:val="en-US"/>
              </w:rPr>
              <w:t>, O., 2004</w:t>
            </w:r>
          </w:p>
        </w:tc>
      </w:tr>
      <w:tr w:rsidR="006A05BC" w:rsidRPr="00551479" w:rsidTr="00FF1646">
        <w:tc>
          <w:tcPr>
            <w:tcW w:w="828" w:type="dxa"/>
          </w:tcPr>
          <w:p w:rsidR="006A05BC" w:rsidRPr="00466A4E" w:rsidRDefault="006A05BC" w:rsidP="006E290F">
            <w:pPr>
              <w:spacing w:after="0" w:line="240" w:lineRule="auto"/>
              <w:jc w:val="center"/>
            </w:pPr>
            <w:r w:rsidRPr="00466A4E">
              <w:t>4</w:t>
            </w:r>
          </w:p>
        </w:tc>
        <w:tc>
          <w:tcPr>
            <w:tcW w:w="5580" w:type="dxa"/>
          </w:tcPr>
          <w:p w:rsidR="006A05BC" w:rsidRPr="00551479" w:rsidRDefault="006A05BC" w:rsidP="006E290F">
            <w:pPr>
              <w:spacing w:after="0" w:line="240" w:lineRule="auto"/>
              <w:rPr>
                <w:lang w:val="el-GR"/>
              </w:rPr>
            </w:pPr>
            <w:r w:rsidRPr="00427869">
              <w:rPr>
                <w:lang w:val="el-GR"/>
              </w:rPr>
              <w:t>Το φαινόμενο του μαζικού τουρισμού. Κοινωνικοί επικαθορισμοί: Θέσπιση δικαιώματος αμειβόμενων διακοπών (πρώτα στη Γαλλία και το Βέλγιο το 1936), άνοδος εισοδηματικού επιπέδου των εργαζομένων κυρίως στη διάρκεια της πρώτης μεταπολεμικής τριακονταετίας, ανάπτυξη κράτους πρόνοιας, ανάπτυξη έννοιας της πολυπολιτισμικότητας και έκθεσης στην ετερότητα</w:t>
            </w:r>
          </w:p>
        </w:tc>
        <w:tc>
          <w:tcPr>
            <w:tcW w:w="2772" w:type="dxa"/>
          </w:tcPr>
          <w:p w:rsidR="006A05BC" w:rsidRPr="00427869" w:rsidRDefault="006A05BC" w:rsidP="00427869">
            <w:pPr>
              <w:spacing w:after="0" w:line="240" w:lineRule="auto"/>
            </w:pPr>
            <w:r w:rsidRPr="00427869">
              <w:t>Burkart, A.J. and Medlik, S., 1981</w:t>
            </w:r>
          </w:p>
          <w:p w:rsidR="006A05BC" w:rsidRPr="00C57007" w:rsidRDefault="006A05BC" w:rsidP="00C57007">
            <w:pPr>
              <w:spacing w:after="0" w:line="240" w:lineRule="auto"/>
              <w:rPr>
                <w:lang w:val="en-US"/>
              </w:rPr>
            </w:pPr>
            <w:r w:rsidRPr="00C57007">
              <w:rPr>
                <w:lang w:val="en-US"/>
              </w:rPr>
              <w:t>Inglis, F., 2000</w:t>
            </w:r>
          </w:p>
          <w:p w:rsidR="006A05BC" w:rsidRPr="00551479" w:rsidRDefault="006A05BC" w:rsidP="006E290F">
            <w:pPr>
              <w:spacing w:after="0" w:line="240" w:lineRule="auto"/>
              <w:rPr>
                <w:lang w:val="el-GR"/>
              </w:rPr>
            </w:pPr>
            <w:r w:rsidRPr="00A56C56">
              <w:rPr>
                <w:lang w:val="el-GR"/>
              </w:rPr>
              <w:t>Τσάρτας, Π.,</w:t>
            </w:r>
            <w:r>
              <w:rPr>
                <w:lang w:val="el-GR"/>
              </w:rPr>
              <w:t xml:space="preserve"> 1996</w:t>
            </w:r>
          </w:p>
        </w:tc>
      </w:tr>
      <w:tr w:rsidR="006A05BC" w:rsidRPr="00466A4E" w:rsidTr="00FF1646">
        <w:tc>
          <w:tcPr>
            <w:tcW w:w="828" w:type="dxa"/>
          </w:tcPr>
          <w:p w:rsidR="006A05BC" w:rsidRPr="00466A4E" w:rsidRDefault="006A05BC" w:rsidP="006E290F">
            <w:pPr>
              <w:spacing w:after="0" w:line="240" w:lineRule="auto"/>
              <w:jc w:val="center"/>
            </w:pPr>
            <w:r w:rsidRPr="00466A4E">
              <w:t>5</w:t>
            </w:r>
          </w:p>
        </w:tc>
        <w:tc>
          <w:tcPr>
            <w:tcW w:w="5580" w:type="dxa"/>
          </w:tcPr>
          <w:p w:rsidR="006A05BC" w:rsidRPr="00466A4E" w:rsidRDefault="006A05BC" w:rsidP="006E290F">
            <w:pPr>
              <w:spacing w:after="0" w:line="240" w:lineRule="auto"/>
            </w:pPr>
            <w:r w:rsidRPr="00C57007">
              <w:rPr>
                <w:lang w:val="el-GR"/>
              </w:rPr>
              <w:t>Το φαινόμενο του μαζικού τουρισμού. Τεχνολογικοί επικαθορισμοί: Από το σιδηρόδρομο στους αυτοκινητόδρομους, στο αεροπλάνο, στα τσάρτερ και στις αεροπορικές εταιρείες χαμηλού κόστους. Τύποι καταλυμάτων – τύποι τουριστών</w:t>
            </w:r>
          </w:p>
        </w:tc>
        <w:tc>
          <w:tcPr>
            <w:tcW w:w="2772" w:type="dxa"/>
          </w:tcPr>
          <w:p w:rsidR="006A05BC" w:rsidRPr="00466A4E" w:rsidRDefault="006A05BC" w:rsidP="006E290F">
            <w:pPr>
              <w:spacing w:after="0" w:line="240" w:lineRule="auto"/>
              <w:rPr>
                <w:lang w:val="en-US"/>
              </w:rPr>
            </w:pPr>
            <w:r w:rsidRPr="00466A4E">
              <w:rPr>
                <w:lang w:val="en-US"/>
              </w:rPr>
              <w:t xml:space="preserve">Strange I, 1997, Rodwell </w:t>
            </w:r>
            <w:r w:rsidRPr="00466A4E">
              <w:rPr>
                <w:iCs/>
              </w:rPr>
              <w:t>D</w:t>
            </w:r>
            <w:r w:rsidRPr="00466A4E">
              <w:rPr>
                <w:iCs/>
                <w:lang w:val="en-US"/>
              </w:rPr>
              <w:t>.,</w:t>
            </w:r>
            <w:r w:rsidRPr="00466A4E">
              <w:rPr>
                <w:lang w:val="en-US"/>
              </w:rPr>
              <w:t xml:space="preserve"> 2003, Asheworth G.J. and Larkham P.J. 1994</w:t>
            </w:r>
          </w:p>
        </w:tc>
      </w:tr>
      <w:tr w:rsidR="006A05BC" w:rsidRPr="00466A4E" w:rsidTr="00FF1646">
        <w:tc>
          <w:tcPr>
            <w:tcW w:w="828" w:type="dxa"/>
          </w:tcPr>
          <w:p w:rsidR="006A05BC" w:rsidRPr="00466A4E" w:rsidRDefault="006A05BC" w:rsidP="006E290F">
            <w:pPr>
              <w:spacing w:after="0" w:line="240" w:lineRule="auto"/>
              <w:jc w:val="center"/>
            </w:pPr>
            <w:r w:rsidRPr="00466A4E">
              <w:t>6</w:t>
            </w:r>
          </w:p>
        </w:tc>
        <w:tc>
          <w:tcPr>
            <w:tcW w:w="5580" w:type="dxa"/>
          </w:tcPr>
          <w:p w:rsidR="006A05BC" w:rsidRPr="00551479" w:rsidRDefault="006A05BC" w:rsidP="006E290F">
            <w:pPr>
              <w:spacing w:after="0" w:line="240" w:lineRule="auto"/>
              <w:rPr>
                <w:lang w:val="el-GR"/>
              </w:rPr>
            </w:pPr>
            <w:r w:rsidRPr="00551479">
              <w:rPr>
                <w:lang w:val="el-GR"/>
              </w:rPr>
              <w:t>Οριοθετώντας την ανθρώπινη παρέμβαση με γνώμονα το περιβαλλοντικούς λόγους: Προστατευόμενες περιοχές στην Ελλάδα. Διερεύνηση των ευαίσθητων περιοχών σε εθνικό επίπεδο και περιθώρια σχεδιαστικής παρέμβασης</w:t>
            </w:r>
          </w:p>
        </w:tc>
        <w:tc>
          <w:tcPr>
            <w:tcW w:w="2772" w:type="dxa"/>
          </w:tcPr>
          <w:p w:rsidR="006A05BC" w:rsidRPr="00466A4E" w:rsidRDefault="006A05BC" w:rsidP="006E290F">
            <w:pPr>
              <w:spacing w:after="0" w:line="240" w:lineRule="auto"/>
              <w:ind w:left="55"/>
            </w:pPr>
            <w:r w:rsidRPr="00466A4E">
              <w:t>Κατσαδωράκης Γ., 1999, Μπεριάτος Η., 2012</w:t>
            </w:r>
          </w:p>
        </w:tc>
      </w:tr>
      <w:tr w:rsidR="006A05BC" w:rsidRPr="00551479" w:rsidTr="00FF1646">
        <w:tc>
          <w:tcPr>
            <w:tcW w:w="828" w:type="dxa"/>
          </w:tcPr>
          <w:p w:rsidR="006A05BC" w:rsidRPr="00466A4E" w:rsidRDefault="006A05BC" w:rsidP="006E290F">
            <w:pPr>
              <w:spacing w:after="0" w:line="240" w:lineRule="auto"/>
              <w:jc w:val="center"/>
            </w:pPr>
            <w:r w:rsidRPr="00466A4E">
              <w:t>7</w:t>
            </w:r>
          </w:p>
        </w:tc>
        <w:tc>
          <w:tcPr>
            <w:tcW w:w="5580" w:type="dxa"/>
          </w:tcPr>
          <w:p w:rsidR="006A05BC" w:rsidRPr="00551479" w:rsidRDefault="006A05BC" w:rsidP="006E290F">
            <w:pPr>
              <w:spacing w:after="0" w:line="240" w:lineRule="auto"/>
              <w:rPr>
                <w:lang w:val="el-GR"/>
              </w:rPr>
            </w:pPr>
            <w:r w:rsidRPr="00551479">
              <w:rPr>
                <w:lang w:val="el-GR"/>
              </w:rPr>
              <w:t>Περιαστικό τοπίο και τοπίο περιοχών ειδικού χαρακτήρα: Ανάλυση της σημερινής κατάστασης και αναζήτηση προοπτικών</w:t>
            </w:r>
          </w:p>
        </w:tc>
        <w:tc>
          <w:tcPr>
            <w:tcW w:w="2772" w:type="dxa"/>
          </w:tcPr>
          <w:p w:rsidR="006A05BC" w:rsidRPr="00551479" w:rsidRDefault="006A05BC" w:rsidP="006E290F">
            <w:pPr>
              <w:spacing w:after="0" w:line="240" w:lineRule="auto"/>
              <w:rPr>
                <w:lang w:val="el-GR"/>
              </w:rPr>
            </w:pPr>
            <w:r w:rsidRPr="00466A4E">
              <w:rPr>
                <w:lang w:val="en-US"/>
              </w:rPr>
              <w:t>Antrop</w:t>
            </w:r>
            <w:r w:rsidRPr="00551479">
              <w:rPr>
                <w:lang w:val="el-GR"/>
              </w:rPr>
              <w:t xml:space="preserve"> </w:t>
            </w:r>
            <w:r w:rsidRPr="00466A4E">
              <w:rPr>
                <w:lang w:val="en-US"/>
              </w:rPr>
              <w:t>M</w:t>
            </w:r>
            <w:r w:rsidRPr="00551479">
              <w:rPr>
                <w:lang w:val="el-GR"/>
              </w:rPr>
              <w:t xml:space="preserve">., 2004, Σαπουνάκης Α., 2009, Σαπουνάκης Α., 2010 </w:t>
            </w:r>
          </w:p>
        </w:tc>
      </w:tr>
      <w:tr w:rsidR="006A05BC" w:rsidRPr="00466A4E" w:rsidTr="00FF1646">
        <w:tc>
          <w:tcPr>
            <w:tcW w:w="828" w:type="dxa"/>
          </w:tcPr>
          <w:p w:rsidR="006A05BC" w:rsidRPr="00466A4E" w:rsidRDefault="006A05BC" w:rsidP="006E290F">
            <w:pPr>
              <w:spacing w:after="0" w:line="240" w:lineRule="auto"/>
              <w:jc w:val="center"/>
            </w:pPr>
            <w:r w:rsidRPr="00466A4E">
              <w:t>8</w:t>
            </w:r>
          </w:p>
        </w:tc>
        <w:tc>
          <w:tcPr>
            <w:tcW w:w="5580" w:type="dxa"/>
          </w:tcPr>
          <w:p w:rsidR="006A05BC" w:rsidRPr="00551479" w:rsidRDefault="006A05BC" w:rsidP="006E290F">
            <w:pPr>
              <w:spacing w:after="0" w:line="240" w:lineRule="auto"/>
              <w:rPr>
                <w:lang w:val="el-GR"/>
              </w:rPr>
            </w:pPr>
            <w:r w:rsidRPr="00551479">
              <w:rPr>
                <w:lang w:val="el-GR"/>
              </w:rPr>
              <w:t xml:space="preserve">Αρχαιολογικός πλούτος και δυνατότητες αξιοποίησης του. Μελέτη περιπτώσεων: Αρχαιολογικές ανασκαφές  στην Αμφίπολη Σερρών &amp; Αρχαιολογικός πλούτος Μαγνησίας </w:t>
            </w:r>
          </w:p>
        </w:tc>
        <w:tc>
          <w:tcPr>
            <w:tcW w:w="2772" w:type="dxa"/>
          </w:tcPr>
          <w:p w:rsidR="006A05BC" w:rsidRPr="00466A4E" w:rsidRDefault="006A05BC" w:rsidP="006E290F">
            <w:pPr>
              <w:spacing w:after="0" w:line="240" w:lineRule="auto"/>
            </w:pPr>
            <w:r w:rsidRPr="00466A4E">
              <w:t>Μαζαράκης Αινιάν Α., 2012</w:t>
            </w:r>
          </w:p>
        </w:tc>
      </w:tr>
      <w:tr w:rsidR="006A05BC" w:rsidRPr="00466A4E" w:rsidTr="00FF1646">
        <w:tc>
          <w:tcPr>
            <w:tcW w:w="828" w:type="dxa"/>
          </w:tcPr>
          <w:p w:rsidR="006A05BC" w:rsidRPr="00466A4E" w:rsidRDefault="006A05BC" w:rsidP="006E290F">
            <w:pPr>
              <w:spacing w:after="0" w:line="240" w:lineRule="auto"/>
              <w:jc w:val="center"/>
            </w:pPr>
            <w:r w:rsidRPr="00466A4E">
              <w:t>9</w:t>
            </w:r>
          </w:p>
        </w:tc>
        <w:tc>
          <w:tcPr>
            <w:tcW w:w="5580" w:type="dxa"/>
          </w:tcPr>
          <w:p w:rsidR="006A05BC" w:rsidRPr="00551479" w:rsidRDefault="006A05BC" w:rsidP="006E290F">
            <w:pPr>
              <w:spacing w:after="0" w:line="240" w:lineRule="auto"/>
              <w:rPr>
                <w:lang w:val="el-GR"/>
              </w:rPr>
            </w:pPr>
            <w:r w:rsidRPr="00551479">
              <w:rPr>
                <w:lang w:val="el-GR"/>
              </w:rPr>
              <w:t>Ιστορικά κέντρα πόλεων και παραδοσιακοί οικισμοί: Προοπτικές ή τροχοπέδη για την ανάπτυξη της πόλης?</w:t>
            </w:r>
          </w:p>
        </w:tc>
        <w:tc>
          <w:tcPr>
            <w:tcW w:w="2772" w:type="dxa"/>
          </w:tcPr>
          <w:p w:rsidR="006A05BC" w:rsidRPr="00466A4E" w:rsidRDefault="006A05BC" w:rsidP="006E290F">
            <w:pPr>
              <w:spacing w:after="0" w:line="240" w:lineRule="auto"/>
              <w:rPr>
                <w:lang w:val="en-US"/>
              </w:rPr>
            </w:pPr>
            <w:r w:rsidRPr="00466A4E">
              <w:t>Slater,T. R., 1997</w:t>
            </w:r>
            <w:r w:rsidRPr="00466A4E">
              <w:rPr>
                <w:lang w:val="en-US"/>
              </w:rPr>
              <w:t xml:space="preserve">, </w:t>
            </w:r>
            <w:r w:rsidRPr="00466A4E">
              <w:rPr>
                <w:bCs/>
              </w:rPr>
              <w:t>Pendlebury, J., 2002</w:t>
            </w:r>
          </w:p>
        </w:tc>
      </w:tr>
      <w:tr w:rsidR="006A05BC" w:rsidRPr="00466A4E" w:rsidTr="00FF1646">
        <w:tc>
          <w:tcPr>
            <w:tcW w:w="828" w:type="dxa"/>
          </w:tcPr>
          <w:p w:rsidR="006A05BC" w:rsidRPr="00466A4E" w:rsidRDefault="006A05BC" w:rsidP="006E290F">
            <w:pPr>
              <w:spacing w:after="0" w:line="240" w:lineRule="auto"/>
              <w:jc w:val="center"/>
            </w:pPr>
            <w:r w:rsidRPr="00466A4E">
              <w:t>10</w:t>
            </w:r>
          </w:p>
        </w:tc>
        <w:tc>
          <w:tcPr>
            <w:tcW w:w="5580" w:type="dxa"/>
          </w:tcPr>
          <w:p w:rsidR="006A05BC" w:rsidRPr="00466A4E" w:rsidRDefault="006A05BC" w:rsidP="006E290F">
            <w:pPr>
              <w:spacing w:after="0" w:line="240" w:lineRule="auto"/>
            </w:pPr>
            <w:r w:rsidRPr="00551479">
              <w:rPr>
                <w:lang w:val="el-GR"/>
              </w:rPr>
              <w:t xml:space="preserve">Σχεδιάζοντας πολιτικές προστασίας: Παράγοντες που πρέπει να λαμβάνονται υπόψιν και σημεία προς αποφυγή. Παραδείγματα πολιτικών προστασίας από Ελλάδα και εξωτερικό. Στρογγυλό τραπέζι με εμπειρογνώμονες όπως Π. Μύλλερ και Αρ. </w:t>
            </w:r>
            <w:r w:rsidRPr="00466A4E">
              <w:t xml:space="preserve">Ρωμανός </w:t>
            </w:r>
          </w:p>
        </w:tc>
        <w:tc>
          <w:tcPr>
            <w:tcW w:w="2772" w:type="dxa"/>
          </w:tcPr>
          <w:p w:rsidR="006A05BC" w:rsidRPr="00466A4E" w:rsidRDefault="006A05BC" w:rsidP="006E290F">
            <w:pPr>
              <w:spacing w:after="0" w:line="240" w:lineRule="auto"/>
            </w:pPr>
            <w:r w:rsidRPr="00466A4E">
              <w:rPr>
                <w:lang w:val="en-US"/>
              </w:rPr>
              <w:t xml:space="preserve">UNESCO, 2005, Council of </w:t>
            </w:r>
            <w:smartTag w:uri="urn:schemas-microsoft-com:office:smarttags" w:element="place">
              <w:r w:rsidRPr="00466A4E">
                <w:rPr>
                  <w:lang w:val="en-US"/>
                </w:rPr>
                <w:t>Europe</w:t>
              </w:r>
            </w:smartTag>
            <w:r w:rsidRPr="00466A4E">
              <w:rPr>
                <w:lang w:val="en-US"/>
              </w:rPr>
              <w:t>, 2000</w:t>
            </w:r>
          </w:p>
        </w:tc>
      </w:tr>
      <w:tr w:rsidR="006A05BC" w:rsidRPr="00466A4E" w:rsidTr="00FF1646">
        <w:tc>
          <w:tcPr>
            <w:tcW w:w="828" w:type="dxa"/>
          </w:tcPr>
          <w:p w:rsidR="006A05BC" w:rsidRPr="00466A4E" w:rsidRDefault="006A05BC" w:rsidP="006E290F">
            <w:pPr>
              <w:spacing w:after="0" w:line="240" w:lineRule="auto"/>
              <w:jc w:val="center"/>
            </w:pPr>
            <w:r w:rsidRPr="00466A4E">
              <w:t>11</w:t>
            </w:r>
          </w:p>
        </w:tc>
        <w:tc>
          <w:tcPr>
            <w:tcW w:w="5580" w:type="dxa"/>
          </w:tcPr>
          <w:p w:rsidR="006A05BC" w:rsidRPr="00466A4E" w:rsidRDefault="006A05BC" w:rsidP="006E290F">
            <w:pPr>
              <w:spacing w:after="0" w:line="240" w:lineRule="auto"/>
            </w:pPr>
            <w:r w:rsidRPr="00466A4E">
              <w:t>Διορθώσεις εργασιών</w:t>
            </w:r>
          </w:p>
        </w:tc>
        <w:tc>
          <w:tcPr>
            <w:tcW w:w="2772" w:type="dxa"/>
          </w:tcPr>
          <w:p w:rsidR="006A05BC" w:rsidRPr="00466A4E" w:rsidRDefault="006A05BC" w:rsidP="006E290F">
            <w:pPr>
              <w:spacing w:after="0" w:line="240" w:lineRule="auto"/>
            </w:pPr>
          </w:p>
        </w:tc>
      </w:tr>
      <w:tr w:rsidR="006A05BC" w:rsidRPr="00551479" w:rsidTr="00FF1646">
        <w:tc>
          <w:tcPr>
            <w:tcW w:w="828" w:type="dxa"/>
          </w:tcPr>
          <w:p w:rsidR="006A05BC" w:rsidRPr="00466A4E" w:rsidRDefault="006A05BC" w:rsidP="006E290F">
            <w:pPr>
              <w:spacing w:after="0" w:line="240" w:lineRule="auto"/>
              <w:jc w:val="center"/>
            </w:pPr>
            <w:r w:rsidRPr="00466A4E">
              <w:t>12</w:t>
            </w:r>
          </w:p>
        </w:tc>
        <w:tc>
          <w:tcPr>
            <w:tcW w:w="5580" w:type="dxa"/>
          </w:tcPr>
          <w:p w:rsidR="006A05BC" w:rsidRPr="00551479" w:rsidRDefault="006A05BC" w:rsidP="006E290F">
            <w:pPr>
              <w:spacing w:after="0" w:line="240" w:lineRule="auto"/>
              <w:rPr>
                <w:lang w:val="el-GR"/>
              </w:rPr>
            </w:pPr>
            <w:r w:rsidRPr="00551479">
              <w:rPr>
                <w:lang w:val="el-GR"/>
              </w:rPr>
              <w:t>Ανασκόπηση αντικειμένου, τάσεις και προοπτικές για το μέλλον, ευκαιρίες και  απειλές</w:t>
            </w:r>
          </w:p>
        </w:tc>
        <w:tc>
          <w:tcPr>
            <w:tcW w:w="2772" w:type="dxa"/>
          </w:tcPr>
          <w:p w:rsidR="006A05BC" w:rsidRPr="00551479" w:rsidRDefault="006A05BC" w:rsidP="006E290F">
            <w:pPr>
              <w:spacing w:after="0" w:line="240" w:lineRule="auto"/>
              <w:rPr>
                <w:lang w:val="el-GR"/>
              </w:rPr>
            </w:pPr>
          </w:p>
        </w:tc>
      </w:tr>
      <w:tr w:rsidR="006A05BC" w:rsidRPr="00466A4E" w:rsidTr="00FF1646">
        <w:tc>
          <w:tcPr>
            <w:tcW w:w="828" w:type="dxa"/>
          </w:tcPr>
          <w:p w:rsidR="006A05BC" w:rsidRPr="00466A4E" w:rsidRDefault="006A05BC" w:rsidP="006E290F">
            <w:pPr>
              <w:spacing w:after="0" w:line="240" w:lineRule="auto"/>
              <w:jc w:val="center"/>
            </w:pPr>
            <w:r w:rsidRPr="00466A4E">
              <w:t>13</w:t>
            </w:r>
          </w:p>
        </w:tc>
        <w:tc>
          <w:tcPr>
            <w:tcW w:w="5580" w:type="dxa"/>
          </w:tcPr>
          <w:p w:rsidR="006A05BC" w:rsidRPr="00466A4E" w:rsidRDefault="006A05BC" w:rsidP="006E290F">
            <w:pPr>
              <w:spacing w:after="0" w:line="240" w:lineRule="auto"/>
            </w:pPr>
            <w:r w:rsidRPr="00466A4E">
              <w:t xml:space="preserve">Παρουσιάσεις εργασιών, συζήτηση </w:t>
            </w:r>
          </w:p>
        </w:tc>
        <w:tc>
          <w:tcPr>
            <w:tcW w:w="2772" w:type="dxa"/>
          </w:tcPr>
          <w:p w:rsidR="006A05BC" w:rsidRPr="00466A4E" w:rsidRDefault="006A05BC" w:rsidP="006E290F">
            <w:pPr>
              <w:spacing w:after="0" w:line="240" w:lineRule="auto"/>
            </w:pPr>
          </w:p>
        </w:tc>
      </w:tr>
    </w:tbl>
    <w:p w:rsidR="006A05BC" w:rsidRDefault="006A05BC">
      <w:pPr>
        <w:rPr>
          <w:lang w:val="el-GR"/>
        </w:rPr>
      </w:pPr>
    </w:p>
    <w:p w:rsidR="006A05BC" w:rsidRPr="00A56C56" w:rsidRDefault="006A05BC">
      <w:pPr>
        <w:rPr>
          <w:lang w:val="el-GR"/>
        </w:rPr>
      </w:pPr>
      <w:r>
        <w:rPr>
          <w:lang w:val="el-GR"/>
        </w:rPr>
        <w:t>ΕΝΔΕΙΚΤΙΚΗ</w:t>
      </w:r>
      <w:r w:rsidRPr="00A56C56">
        <w:rPr>
          <w:lang w:val="el-GR"/>
        </w:rPr>
        <w:t xml:space="preserve"> </w:t>
      </w:r>
      <w:r>
        <w:rPr>
          <w:lang w:val="el-GR"/>
        </w:rPr>
        <w:t>ΒΙΒΛΙΟΓΡΑΦΙΑ</w:t>
      </w:r>
    </w:p>
    <w:p w:rsidR="006A05BC" w:rsidRPr="00A56C56" w:rsidRDefault="006A05BC" w:rsidP="00A56C56">
      <w:pPr>
        <w:ind w:left="567" w:hanging="567"/>
        <w:rPr>
          <w:lang w:val="el-GR"/>
        </w:rPr>
      </w:pPr>
    </w:p>
    <w:p w:rsidR="006A05BC" w:rsidRPr="00A56C56" w:rsidRDefault="006A05BC" w:rsidP="00A56C56">
      <w:pPr>
        <w:ind w:left="567" w:hanging="567"/>
        <w:rPr>
          <w:lang w:val="en-US"/>
        </w:rPr>
      </w:pPr>
      <w:r w:rsidRPr="00A56C56">
        <w:rPr>
          <w:lang w:val="en-US"/>
        </w:rPr>
        <w:t>Aitchinson</w:t>
      </w:r>
      <w:r w:rsidRPr="004C470C">
        <w:rPr>
          <w:lang w:val="en-US"/>
        </w:rPr>
        <w:t xml:space="preserve">, </w:t>
      </w:r>
      <w:r w:rsidRPr="00A56C56">
        <w:rPr>
          <w:lang w:val="en-US"/>
        </w:rPr>
        <w:t>C</w:t>
      </w:r>
      <w:r w:rsidRPr="004C470C">
        <w:rPr>
          <w:lang w:val="en-US"/>
        </w:rPr>
        <w:t xml:space="preserve">., </w:t>
      </w:r>
      <w:r w:rsidRPr="00A56C56">
        <w:rPr>
          <w:lang w:val="en-US"/>
        </w:rPr>
        <w:t>MacLeod</w:t>
      </w:r>
      <w:r w:rsidRPr="004C470C">
        <w:rPr>
          <w:lang w:val="en-US"/>
        </w:rPr>
        <w:t xml:space="preserve">, </w:t>
      </w:r>
      <w:r w:rsidRPr="00A56C56">
        <w:rPr>
          <w:lang w:val="en-US"/>
        </w:rPr>
        <w:t>N</w:t>
      </w:r>
      <w:r w:rsidRPr="004C470C">
        <w:rPr>
          <w:lang w:val="en-US"/>
        </w:rPr>
        <w:t>.</w:t>
      </w:r>
      <w:r w:rsidRPr="00A56C56">
        <w:rPr>
          <w:lang w:val="en-US"/>
        </w:rPr>
        <w:t>E</w:t>
      </w:r>
      <w:r w:rsidRPr="004C470C">
        <w:rPr>
          <w:lang w:val="en-US"/>
        </w:rPr>
        <w:t xml:space="preserve">. </w:t>
      </w:r>
      <w:r w:rsidRPr="00A56C56">
        <w:rPr>
          <w:lang w:val="en-US"/>
        </w:rPr>
        <w:t>and</w:t>
      </w:r>
      <w:r w:rsidRPr="004C470C">
        <w:rPr>
          <w:lang w:val="en-US"/>
        </w:rPr>
        <w:t xml:space="preserve"> </w:t>
      </w:r>
      <w:r w:rsidRPr="00A56C56">
        <w:rPr>
          <w:lang w:val="en-US"/>
        </w:rPr>
        <w:t>Shaw</w:t>
      </w:r>
      <w:r w:rsidRPr="004C470C">
        <w:rPr>
          <w:lang w:val="en-US"/>
        </w:rPr>
        <w:t xml:space="preserve">, </w:t>
      </w:r>
      <w:r w:rsidRPr="00A56C56">
        <w:rPr>
          <w:lang w:val="en-US"/>
        </w:rPr>
        <w:t>S</w:t>
      </w:r>
      <w:r w:rsidRPr="004C470C">
        <w:rPr>
          <w:lang w:val="en-US"/>
        </w:rPr>
        <w:t>.</w:t>
      </w:r>
      <w:r w:rsidRPr="00A56C56">
        <w:rPr>
          <w:lang w:val="en-US"/>
        </w:rPr>
        <w:t>J</w:t>
      </w:r>
      <w:r w:rsidRPr="004C470C">
        <w:rPr>
          <w:lang w:val="en-US"/>
        </w:rPr>
        <w:t xml:space="preserve">., </w:t>
      </w:r>
      <w:r w:rsidRPr="00A56C56">
        <w:rPr>
          <w:i/>
          <w:lang w:val="en-US"/>
        </w:rPr>
        <w:t>Leisure</w:t>
      </w:r>
      <w:r w:rsidRPr="004C470C">
        <w:rPr>
          <w:i/>
          <w:lang w:val="en-US"/>
        </w:rPr>
        <w:t xml:space="preserve"> </w:t>
      </w:r>
      <w:r w:rsidRPr="00A56C56">
        <w:rPr>
          <w:i/>
          <w:lang w:val="en-US"/>
        </w:rPr>
        <w:t>and</w:t>
      </w:r>
      <w:r w:rsidRPr="004C470C">
        <w:rPr>
          <w:i/>
          <w:lang w:val="en-US"/>
        </w:rPr>
        <w:t xml:space="preserve"> </w:t>
      </w:r>
      <w:r w:rsidRPr="00A56C56">
        <w:rPr>
          <w:i/>
          <w:lang w:val="en-US"/>
        </w:rPr>
        <w:t>Tourism</w:t>
      </w:r>
      <w:r w:rsidRPr="004C470C">
        <w:rPr>
          <w:i/>
          <w:lang w:val="en-US"/>
        </w:rPr>
        <w:t xml:space="preserve"> </w:t>
      </w:r>
      <w:r w:rsidRPr="00A56C56">
        <w:rPr>
          <w:i/>
          <w:lang w:val="en-US"/>
        </w:rPr>
        <w:t>Landscapes</w:t>
      </w:r>
      <w:r w:rsidRPr="004C470C">
        <w:rPr>
          <w:i/>
          <w:lang w:val="en-US"/>
        </w:rPr>
        <w:t xml:space="preserve">: </w:t>
      </w:r>
      <w:r w:rsidRPr="00A56C56">
        <w:rPr>
          <w:i/>
          <w:lang w:val="en-US"/>
        </w:rPr>
        <w:t>Social</w:t>
      </w:r>
      <w:r w:rsidRPr="004C470C">
        <w:rPr>
          <w:i/>
          <w:lang w:val="en-US"/>
        </w:rPr>
        <w:t xml:space="preserve"> </w:t>
      </w:r>
      <w:r w:rsidRPr="00A56C56">
        <w:rPr>
          <w:i/>
          <w:lang w:val="en-US"/>
        </w:rPr>
        <w:t>and</w:t>
      </w:r>
      <w:r w:rsidRPr="004C470C">
        <w:rPr>
          <w:i/>
          <w:lang w:val="en-US"/>
        </w:rPr>
        <w:t xml:space="preserve"> </w:t>
      </w:r>
      <w:r w:rsidRPr="00A56C56">
        <w:rPr>
          <w:i/>
          <w:lang w:val="en-US"/>
        </w:rPr>
        <w:t>Cultural</w:t>
      </w:r>
      <w:r w:rsidRPr="004C470C">
        <w:rPr>
          <w:i/>
          <w:lang w:val="en-US"/>
        </w:rPr>
        <w:t xml:space="preserve"> </w:t>
      </w:r>
      <w:r w:rsidRPr="00A56C56">
        <w:rPr>
          <w:i/>
          <w:lang w:val="en-US"/>
        </w:rPr>
        <w:t>Geographies</w:t>
      </w:r>
      <w:r w:rsidRPr="004C470C">
        <w:rPr>
          <w:lang w:val="en-US"/>
        </w:rPr>
        <w:t xml:space="preserve">, </w:t>
      </w:r>
      <w:r w:rsidRPr="00A56C56">
        <w:rPr>
          <w:lang w:val="en-US"/>
        </w:rPr>
        <w:t>Routledge</w:t>
      </w:r>
      <w:r w:rsidRPr="004C470C">
        <w:rPr>
          <w:lang w:val="en-US"/>
        </w:rPr>
        <w:t xml:space="preserve"> (</w:t>
      </w:r>
      <w:r w:rsidRPr="00A56C56">
        <w:rPr>
          <w:lang w:val="en-US"/>
        </w:rPr>
        <w:t>London</w:t>
      </w:r>
      <w:r w:rsidRPr="004C470C">
        <w:rPr>
          <w:lang w:val="en-US"/>
        </w:rPr>
        <w:t xml:space="preserve">. </w:t>
      </w:r>
      <w:r w:rsidRPr="00A56C56">
        <w:rPr>
          <w:lang w:val="en-US"/>
        </w:rPr>
        <w:t>2000)</w:t>
      </w:r>
    </w:p>
    <w:p w:rsidR="006A05BC" w:rsidRPr="00A56C56" w:rsidRDefault="006A05BC" w:rsidP="00A56C56">
      <w:pPr>
        <w:ind w:left="567" w:hanging="567"/>
        <w:rPr>
          <w:lang w:val="en-US"/>
        </w:rPr>
      </w:pPr>
      <w:r w:rsidRPr="00A56C56">
        <w:rPr>
          <w:lang w:val="en-US"/>
        </w:rPr>
        <w:t xml:space="preserve">Apostolopoulos, Y., Loukissas, Ph. and Leontidou, L. (eds), </w:t>
      </w:r>
      <w:r w:rsidRPr="00A56C56">
        <w:rPr>
          <w:i/>
          <w:lang w:val="en-US"/>
        </w:rPr>
        <w:t>Mediterranean Tourism: Facets of Socioeconomic Development and Cultural Change</w:t>
      </w:r>
      <w:r w:rsidRPr="00A56C56">
        <w:rPr>
          <w:lang w:val="en-US"/>
        </w:rPr>
        <w:t>, Routledge (London. 2001)</w:t>
      </w:r>
    </w:p>
    <w:p w:rsidR="006A05BC" w:rsidRPr="00A56C56" w:rsidRDefault="006A05BC" w:rsidP="00A56C56">
      <w:pPr>
        <w:ind w:left="567" w:hanging="567"/>
        <w:rPr>
          <w:lang w:val="en-US"/>
        </w:rPr>
      </w:pPr>
      <w:r w:rsidRPr="00A56C56">
        <w:rPr>
          <w:lang w:val="en-US"/>
        </w:rPr>
        <w:t xml:space="preserve">AlSayyad, N. (ed.), </w:t>
      </w:r>
      <w:r w:rsidRPr="00A56C56">
        <w:rPr>
          <w:i/>
          <w:lang w:val="en-US"/>
        </w:rPr>
        <w:t>Consuming Tradition, Manufacturing Heritage: Global Norms and Urban Forms in the Age of Tourism</w:t>
      </w:r>
      <w:r w:rsidRPr="00A56C56">
        <w:rPr>
          <w:lang w:val="en-US"/>
        </w:rPr>
        <w:t>, Routledge (London. 2001)</w:t>
      </w:r>
    </w:p>
    <w:p w:rsidR="006A05BC" w:rsidRPr="00A56C56" w:rsidRDefault="006A05BC" w:rsidP="00A56C56">
      <w:pPr>
        <w:ind w:left="567" w:hanging="567"/>
        <w:rPr>
          <w:lang w:val="en-US"/>
        </w:rPr>
      </w:pPr>
      <w:r w:rsidRPr="00A56C56">
        <w:rPr>
          <w:lang w:val="en-US"/>
        </w:rPr>
        <w:t xml:space="preserve">Ashworth, G.J. and Dietvorst, A.G.J. (eds), </w:t>
      </w:r>
      <w:r w:rsidRPr="00A56C56">
        <w:rPr>
          <w:i/>
          <w:lang w:val="en-US"/>
        </w:rPr>
        <w:t>Tourism and Spatial Transformations</w:t>
      </w:r>
      <w:r w:rsidRPr="00A56C56">
        <w:rPr>
          <w:lang w:val="en-US"/>
        </w:rPr>
        <w:t>, CABI (1995)</w:t>
      </w:r>
    </w:p>
    <w:p w:rsidR="006A05BC" w:rsidRPr="00A56C56" w:rsidRDefault="006A05BC" w:rsidP="00A56C56">
      <w:pPr>
        <w:ind w:left="567" w:hanging="567"/>
        <w:rPr>
          <w:lang w:val="el-GR"/>
        </w:rPr>
      </w:pPr>
      <w:r w:rsidRPr="00A56C56">
        <w:rPr>
          <w:lang w:val="el-GR"/>
        </w:rPr>
        <w:t xml:space="preserve">Βαρβαρέσος, Σ., </w:t>
      </w:r>
      <w:r w:rsidRPr="00A56C56">
        <w:rPr>
          <w:i/>
          <w:lang w:val="el-GR"/>
        </w:rPr>
        <w:t>Οικονομική του Τουρισμού: Εννοιολογικές, Θεωρητικές και Μεθοδολογικές Προσεγγίσεις από τον 19ο έως τον 21ο Αιώνα</w:t>
      </w:r>
      <w:r w:rsidRPr="00A56C56">
        <w:rPr>
          <w:lang w:val="el-GR"/>
        </w:rPr>
        <w:t>, Προπομπός (Αθήνα, 2008)</w:t>
      </w:r>
    </w:p>
    <w:p w:rsidR="006A05BC" w:rsidRDefault="006A05BC" w:rsidP="00A56C56">
      <w:pPr>
        <w:ind w:left="567" w:hanging="567"/>
        <w:rPr>
          <w:lang w:val="el-GR"/>
        </w:rPr>
      </w:pPr>
      <w:r w:rsidRPr="00A56C56">
        <w:rPr>
          <w:lang w:val="el-GR"/>
        </w:rPr>
        <w:t xml:space="preserve">Βενετσανοπούλου, Μ.Γ., </w:t>
      </w:r>
      <w:r w:rsidRPr="00A56C56">
        <w:rPr>
          <w:i/>
          <w:lang w:val="el-GR"/>
        </w:rPr>
        <w:t>Η Κρατική Συμβολή στον Τουρισμό: Εναλλακτικές Μορφές Τουρισμού: Ιστορική Εξέλιξη, Θεσμικό Πλαίσιο</w:t>
      </w:r>
      <w:r w:rsidRPr="00A56C56">
        <w:rPr>
          <w:lang w:val="el-GR"/>
        </w:rPr>
        <w:t>, Interbooks (Αθήνα, 2006)</w:t>
      </w:r>
    </w:p>
    <w:p w:rsidR="006A05BC" w:rsidRPr="0036386C" w:rsidRDefault="006A05BC" w:rsidP="004C470C">
      <w:pPr>
        <w:ind w:left="567" w:hanging="567"/>
        <w:rPr>
          <w:bCs/>
          <w:lang w:val="en-US"/>
        </w:rPr>
      </w:pPr>
      <w:r w:rsidRPr="004C470C">
        <w:rPr>
          <w:lang w:val="en-US"/>
        </w:rPr>
        <w:t xml:space="preserve">Berghoff, H. et al (eds), </w:t>
      </w:r>
      <w:r w:rsidRPr="004C470C">
        <w:rPr>
          <w:bCs/>
          <w:i/>
          <w:lang w:val="en-US"/>
        </w:rPr>
        <w:t>Making of Modern Tourism: The Cultural History of the British Experience, 1600-2000</w:t>
      </w:r>
      <w:r>
        <w:rPr>
          <w:bCs/>
          <w:lang w:val="en-US"/>
        </w:rPr>
        <w:t xml:space="preserve">, Palgrave Macmillan (2002) </w:t>
      </w:r>
      <w:r w:rsidRPr="0036386C">
        <w:rPr>
          <w:bCs/>
          <w:lang w:val="en-US"/>
        </w:rPr>
        <w:t>#</w:t>
      </w:r>
    </w:p>
    <w:p w:rsidR="006A05BC" w:rsidRPr="0036386C" w:rsidRDefault="006A05BC" w:rsidP="004C470C">
      <w:pPr>
        <w:ind w:left="567" w:hanging="567"/>
        <w:rPr>
          <w:lang w:val="en-US"/>
        </w:rPr>
      </w:pPr>
      <w:r>
        <w:t xml:space="preserve">Bohn Gmelch, S., </w:t>
      </w:r>
      <w:r w:rsidRPr="00FF1646">
        <w:rPr>
          <w:i/>
          <w:lang w:val="en-US"/>
        </w:rPr>
        <w:t>Tourists and Tourism: A Reader</w:t>
      </w:r>
      <w:r>
        <w:rPr>
          <w:lang w:val="en-US"/>
        </w:rPr>
        <w:t>, Waveland Press (2010[2004])</w:t>
      </w:r>
      <w:r w:rsidRPr="004C470C">
        <w:rPr>
          <w:lang w:val="en-US"/>
        </w:rPr>
        <w:t xml:space="preserve"> </w:t>
      </w:r>
      <w:r w:rsidRPr="0036386C">
        <w:rPr>
          <w:lang w:val="en-US"/>
        </w:rPr>
        <w:t>#</w:t>
      </w:r>
    </w:p>
    <w:p w:rsidR="006A05BC" w:rsidRPr="00A56C56" w:rsidRDefault="006A05BC" w:rsidP="00A56C56">
      <w:pPr>
        <w:ind w:left="567" w:hanging="567"/>
        <w:rPr>
          <w:lang w:val="en-US"/>
        </w:rPr>
      </w:pPr>
      <w:r w:rsidRPr="00A56C56">
        <w:rPr>
          <w:lang w:val="en-US"/>
        </w:rPr>
        <w:t xml:space="preserve">Boniface, P., </w:t>
      </w:r>
      <w:r w:rsidRPr="00FF1646">
        <w:rPr>
          <w:i/>
          <w:lang w:val="en-US"/>
        </w:rPr>
        <w:t>Dynamic Tourism: Journeying</w:t>
      </w:r>
      <w:r w:rsidRPr="00A56C56">
        <w:rPr>
          <w:i/>
          <w:lang w:val="en-US"/>
        </w:rPr>
        <w:t xml:space="preserve"> with Change</w:t>
      </w:r>
      <w:r w:rsidRPr="00A56C56">
        <w:rPr>
          <w:lang w:val="en-US"/>
        </w:rPr>
        <w:t>: Channel view (Clevedon, 2001)</w:t>
      </w:r>
    </w:p>
    <w:p w:rsidR="006A05BC" w:rsidRDefault="006A05BC" w:rsidP="00A56C56">
      <w:pPr>
        <w:ind w:left="567" w:hanging="567"/>
        <w:rPr>
          <w:lang w:val="en-US"/>
        </w:rPr>
      </w:pPr>
      <w:r w:rsidRPr="00A56C56">
        <w:rPr>
          <w:lang w:val="en-US"/>
        </w:rPr>
        <w:t xml:space="preserve">Burkart, A.J. and Medlik, S. </w:t>
      </w:r>
      <w:r w:rsidRPr="00A56C56">
        <w:rPr>
          <w:i/>
          <w:lang w:val="en-US"/>
        </w:rPr>
        <w:t>Tourism: Past, Present and Future</w:t>
      </w:r>
      <w:r w:rsidRPr="00A56C56">
        <w:rPr>
          <w:lang w:val="en-US"/>
        </w:rPr>
        <w:t>, Heinemann (</w:t>
      </w:r>
      <w:smartTag w:uri="urn:schemas-microsoft-com:office:smarttags" w:element="City">
        <w:r w:rsidRPr="00A56C56">
          <w:rPr>
            <w:lang w:val="en-US"/>
          </w:rPr>
          <w:t>London</w:t>
        </w:r>
      </w:smartTag>
      <w:r w:rsidRPr="00A56C56">
        <w:rPr>
          <w:lang w:val="en-US"/>
        </w:rPr>
        <w:t>, 1981)</w:t>
      </w:r>
    </w:p>
    <w:p w:rsidR="006A05BC" w:rsidRPr="0036386C" w:rsidRDefault="006A05BC" w:rsidP="004C470C">
      <w:pPr>
        <w:ind w:left="567" w:hanging="567"/>
        <w:rPr>
          <w:lang w:val="en-US"/>
        </w:rPr>
      </w:pPr>
      <w:r>
        <w:rPr>
          <w:lang w:val="en-US"/>
        </w:rPr>
        <w:t xml:space="preserve">Costa, C. et al, </w:t>
      </w:r>
      <w:r w:rsidRPr="004C470C">
        <w:rPr>
          <w:bCs/>
          <w:i/>
          <w:lang w:val="en-US"/>
        </w:rPr>
        <w:t>European Tourism Planning and Organisation Systems: The EU Member States</w:t>
      </w:r>
      <w:r>
        <w:rPr>
          <w:bCs/>
          <w:lang w:val="en-US"/>
        </w:rPr>
        <w:t xml:space="preserve">, </w:t>
      </w:r>
      <w:r w:rsidRPr="004C470C">
        <w:rPr>
          <w:lang w:val="en-US"/>
        </w:rPr>
        <w:t>Channel</w:t>
      </w:r>
      <w:r>
        <w:rPr>
          <w:lang w:val="en-US"/>
        </w:rPr>
        <w:t xml:space="preserve"> View Publications (</w:t>
      </w:r>
      <w:r w:rsidRPr="004C470C">
        <w:rPr>
          <w:lang w:val="en-US"/>
        </w:rPr>
        <w:t>2014</w:t>
      </w:r>
      <w:r>
        <w:rPr>
          <w:lang w:val="en-US"/>
        </w:rPr>
        <w:t xml:space="preserve">) </w:t>
      </w:r>
      <w:r w:rsidRPr="0036386C">
        <w:rPr>
          <w:lang w:val="en-US"/>
        </w:rPr>
        <w:t>#</w:t>
      </w:r>
    </w:p>
    <w:p w:rsidR="006A05BC" w:rsidRPr="00A56C56" w:rsidRDefault="006A05BC" w:rsidP="00A56C56">
      <w:pPr>
        <w:ind w:left="567" w:hanging="567"/>
        <w:rPr>
          <w:lang w:val="en-US"/>
        </w:rPr>
      </w:pPr>
      <w:r w:rsidRPr="00A56C56">
        <w:rPr>
          <w:lang w:val="en-US"/>
        </w:rPr>
        <w:t xml:space="preserve">Dallen, T.J. (ed.), </w:t>
      </w:r>
      <w:r w:rsidRPr="00A56C56">
        <w:rPr>
          <w:i/>
          <w:lang w:val="en-US"/>
        </w:rPr>
        <w:t>The Political Nature of Cultural Heritage and Tourism</w:t>
      </w:r>
      <w:r w:rsidRPr="00A56C56">
        <w:rPr>
          <w:lang w:val="en-US"/>
        </w:rPr>
        <w:t>, Ashgate (</w:t>
      </w:r>
      <w:smartTag w:uri="urn:schemas-microsoft-com:office:smarttags" w:element="City">
        <w:r w:rsidRPr="00A56C56">
          <w:rPr>
            <w:lang w:val="en-US"/>
          </w:rPr>
          <w:t>Aldershot</w:t>
        </w:r>
      </w:smartTag>
      <w:r w:rsidRPr="00A56C56">
        <w:rPr>
          <w:lang w:val="en-US"/>
        </w:rPr>
        <w:t>, 2007)</w:t>
      </w:r>
    </w:p>
    <w:p w:rsidR="006A05BC" w:rsidRPr="00A56C56" w:rsidRDefault="006A05BC" w:rsidP="00A56C56">
      <w:pPr>
        <w:ind w:left="567" w:hanging="567"/>
        <w:rPr>
          <w:lang w:val="el-GR"/>
        </w:rPr>
      </w:pPr>
      <w:r w:rsidRPr="00A56C56">
        <w:rPr>
          <w:lang w:val="el-GR"/>
        </w:rPr>
        <w:t xml:space="preserve">Διονυσοπούλου, Π., </w:t>
      </w:r>
      <w:r w:rsidRPr="00A56C56">
        <w:rPr>
          <w:i/>
          <w:lang w:val="el-GR"/>
        </w:rPr>
        <w:t>Ευρωπαϊκή Τουριστική πολιτική: Η Δυνατότητα Διαμόρφωσής της στα Πλαίσια της Ευρωπαϊκής Ολοκλήρωσης</w:t>
      </w:r>
      <w:r w:rsidRPr="00A56C56">
        <w:rPr>
          <w:lang w:val="el-GR"/>
        </w:rPr>
        <w:t>, Παπαζήση (Αθήνα, 2012)</w:t>
      </w:r>
    </w:p>
    <w:p w:rsidR="006A05BC" w:rsidRPr="00A56C56" w:rsidRDefault="006A05BC" w:rsidP="00A56C56">
      <w:pPr>
        <w:ind w:left="567" w:hanging="567"/>
        <w:rPr>
          <w:lang w:val="en-US"/>
        </w:rPr>
      </w:pPr>
      <w:r w:rsidRPr="00A56C56">
        <w:rPr>
          <w:lang w:val="en-US"/>
        </w:rPr>
        <w:t xml:space="preserve">Feifer, M., </w:t>
      </w:r>
      <w:r w:rsidRPr="00A56C56">
        <w:rPr>
          <w:i/>
          <w:lang w:val="en-US"/>
        </w:rPr>
        <w:t>Tourism in History: From Imperial Rome to the Present</w:t>
      </w:r>
      <w:r w:rsidRPr="00A56C56">
        <w:rPr>
          <w:lang w:val="en-US"/>
        </w:rPr>
        <w:t xml:space="preserve">, </w:t>
      </w:r>
      <w:r w:rsidRPr="00A56C56">
        <w:t>Stein and Day (1986) #</w:t>
      </w:r>
    </w:p>
    <w:p w:rsidR="006A05BC" w:rsidRPr="00A56C56" w:rsidRDefault="006A05BC" w:rsidP="00A56C56">
      <w:pPr>
        <w:ind w:left="567" w:hanging="567"/>
        <w:rPr>
          <w:lang w:val="en-US"/>
        </w:rPr>
      </w:pPr>
      <w:r w:rsidRPr="00A56C56">
        <w:rPr>
          <w:lang w:val="en-US"/>
        </w:rPr>
        <w:t xml:space="preserve">Hall, C.M., </w:t>
      </w:r>
      <w:r w:rsidRPr="00A56C56">
        <w:rPr>
          <w:i/>
          <w:lang w:val="en-US"/>
        </w:rPr>
        <w:t>Tourism and Politics: Policy, Power and Place</w:t>
      </w:r>
      <w:r w:rsidRPr="00A56C56">
        <w:rPr>
          <w:lang w:val="en-US"/>
        </w:rPr>
        <w:t>, Wiley (Chichester, (1994)</w:t>
      </w:r>
    </w:p>
    <w:p w:rsidR="006A05BC" w:rsidRDefault="006A05BC" w:rsidP="00A56C56">
      <w:pPr>
        <w:ind w:left="567" w:hanging="567"/>
        <w:rPr>
          <w:lang w:val="en-US"/>
        </w:rPr>
      </w:pPr>
      <w:r w:rsidRPr="00A56C56">
        <w:rPr>
          <w:lang w:val="en-US"/>
        </w:rPr>
        <w:t xml:space="preserve">Hall, C.M. and Page, S.J., </w:t>
      </w:r>
      <w:r w:rsidRPr="00A56C56">
        <w:rPr>
          <w:i/>
          <w:lang w:val="en-US"/>
        </w:rPr>
        <w:t>The Geography of Tourism and Recreation: Environment, Place and Space</w:t>
      </w:r>
      <w:r w:rsidRPr="00A56C56">
        <w:rPr>
          <w:lang w:val="en-US"/>
        </w:rPr>
        <w:t xml:space="preserve">, Routledge (London. </w:t>
      </w:r>
      <w:r w:rsidRPr="00551479">
        <w:t>1999)</w:t>
      </w:r>
    </w:p>
    <w:p w:rsidR="006A05BC" w:rsidRPr="0036386C" w:rsidRDefault="006A05BC" w:rsidP="004C470C">
      <w:pPr>
        <w:ind w:left="567" w:hanging="567"/>
        <w:rPr>
          <w:bCs/>
          <w:lang w:val="en-US"/>
        </w:rPr>
      </w:pPr>
      <w:r>
        <w:rPr>
          <w:lang w:val="en-US"/>
        </w:rPr>
        <w:t xml:space="preserve">Inglis, F., </w:t>
      </w:r>
      <w:r w:rsidRPr="0036386C">
        <w:rPr>
          <w:bCs/>
          <w:i/>
          <w:lang w:val="en-US"/>
        </w:rPr>
        <w:t>The D</w:t>
      </w:r>
      <w:r>
        <w:rPr>
          <w:bCs/>
          <w:i/>
          <w:lang w:val="en-US"/>
        </w:rPr>
        <w:t>elicious History of the Holiday</w:t>
      </w:r>
      <w:r>
        <w:rPr>
          <w:bCs/>
          <w:lang w:val="en-US"/>
        </w:rPr>
        <w:t xml:space="preserve">, </w:t>
      </w:r>
      <w:r w:rsidRPr="0036386C">
        <w:rPr>
          <w:lang w:val="en-US"/>
        </w:rPr>
        <w:t>Taylor &amp; Francis</w:t>
      </w:r>
      <w:r>
        <w:rPr>
          <w:lang w:val="en-US"/>
        </w:rPr>
        <w:t xml:space="preserve"> (2000) </w:t>
      </w:r>
      <w:r w:rsidRPr="0036386C">
        <w:rPr>
          <w:lang w:val="en-US"/>
        </w:rPr>
        <w:t>#</w:t>
      </w:r>
    </w:p>
    <w:p w:rsidR="006A05BC" w:rsidRPr="00A56C56" w:rsidRDefault="006A05BC" w:rsidP="00A56C56">
      <w:pPr>
        <w:ind w:left="567" w:hanging="567"/>
        <w:rPr>
          <w:lang w:val="el-GR"/>
        </w:rPr>
      </w:pPr>
      <w:r w:rsidRPr="00A56C56">
        <w:rPr>
          <w:lang w:val="el-GR"/>
        </w:rPr>
        <w:t xml:space="preserve">Καραχάλης, Ν.Γ., </w:t>
      </w:r>
      <w:r w:rsidRPr="00A56C56">
        <w:rPr>
          <w:i/>
          <w:lang w:val="el-GR"/>
        </w:rPr>
        <w:t>Πολιτισμός και Τοπική Ανάπτυξη : Ο Ρόλος των Πολιτιστικών και Τουριστικών Περιοχών στη Σύγχρονη Πόλη</w:t>
      </w:r>
      <w:r w:rsidRPr="00A56C56">
        <w:rPr>
          <w:lang w:val="el-GR"/>
        </w:rPr>
        <w:t>, Πάντειο Πανεπιστήμιο (Αθήνα, 2007)</w:t>
      </w:r>
    </w:p>
    <w:p w:rsidR="006A05BC" w:rsidRPr="00A56C56" w:rsidRDefault="006A05BC" w:rsidP="00A56C56">
      <w:pPr>
        <w:ind w:left="567" w:hanging="567"/>
        <w:rPr>
          <w:lang w:val="el-GR"/>
        </w:rPr>
      </w:pPr>
      <w:r w:rsidRPr="00A56C56">
        <w:rPr>
          <w:lang w:val="en-US"/>
        </w:rPr>
        <w:t>Lloyd</w:t>
      </w:r>
      <w:r w:rsidRPr="00A56C56">
        <w:rPr>
          <w:lang w:val="el-GR"/>
        </w:rPr>
        <w:t xml:space="preserve">, </w:t>
      </w:r>
      <w:r w:rsidRPr="00A56C56">
        <w:rPr>
          <w:lang w:val="en-US"/>
        </w:rPr>
        <w:t>E</w:t>
      </w:r>
      <w:r w:rsidRPr="00A56C56">
        <w:rPr>
          <w:lang w:val="el-GR"/>
        </w:rPr>
        <w:t xml:space="preserve">., </w:t>
      </w:r>
      <w:r w:rsidRPr="00A56C56">
        <w:rPr>
          <w:lang w:val="en-US"/>
        </w:rPr>
        <w:t>Hudman</w:t>
      </w:r>
      <w:r w:rsidRPr="00A56C56">
        <w:rPr>
          <w:lang w:val="el-GR"/>
        </w:rPr>
        <w:t xml:space="preserve">, </w:t>
      </w:r>
      <w:r w:rsidRPr="00A56C56">
        <w:rPr>
          <w:lang w:val="en-US"/>
        </w:rPr>
        <w:t>R</w:t>
      </w:r>
      <w:r w:rsidRPr="00A56C56">
        <w:rPr>
          <w:lang w:val="el-GR"/>
        </w:rPr>
        <w:t xml:space="preserve">. </w:t>
      </w:r>
      <w:r w:rsidRPr="00A56C56">
        <w:rPr>
          <w:lang w:val="en-US"/>
        </w:rPr>
        <w:t>and</w:t>
      </w:r>
      <w:r w:rsidRPr="00A56C56">
        <w:rPr>
          <w:lang w:val="el-GR"/>
        </w:rPr>
        <w:t xml:space="preserve"> </w:t>
      </w:r>
      <w:r w:rsidRPr="00A56C56">
        <w:rPr>
          <w:lang w:val="en-US"/>
        </w:rPr>
        <w:t>Jackson</w:t>
      </w:r>
      <w:r w:rsidRPr="00A56C56">
        <w:rPr>
          <w:lang w:val="el-GR"/>
        </w:rPr>
        <w:t xml:space="preserve">, </w:t>
      </w:r>
      <w:r w:rsidRPr="00A56C56">
        <w:rPr>
          <w:lang w:val="en-US"/>
        </w:rPr>
        <w:t>H</w:t>
      </w:r>
      <w:r w:rsidRPr="00A56C56">
        <w:rPr>
          <w:lang w:val="el-GR"/>
        </w:rPr>
        <w:t xml:space="preserve">., </w:t>
      </w:r>
      <w:r w:rsidRPr="00A56C56">
        <w:rPr>
          <w:i/>
          <w:lang w:val="el-GR"/>
        </w:rPr>
        <w:t>Παγκόσμια Ταξιδιωτική &amp; Τουριστική Γεωγραφία</w:t>
      </w:r>
      <w:r w:rsidRPr="00A56C56">
        <w:rPr>
          <w:lang w:val="el-GR"/>
        </w:rPr>
        <w:t>, Έλλην (Αθήνα, 1996)</w:t>
      </w:r>
    </w:p>
    <w:p w:rsidR="006A05BC" w:rsidRPr="0036386C" w:rsidRDefault="006A05BC" w:rsidP="0036386C">
      <w:pPr>
        <w:ind w:left="567" w:hanging="567"/>
        <w:rPr>
          <w:lang w:val="en-US"/>
        </w:rPr>
      </w:pPr>
      <w:hyperlink r:id="rId6" w:history="1">
        <w:r w:rsidRPr="0036386C">
          <w:rPr>
            <w:rStyle w:val="Hyperlink"/>
            <w:color w:val="auto"/>
            <w:u w:val="none"/>
            <w:lang w:val="en-US"/>
          </w:rPr>
          <w:t>Löfgren</w:t>
        </w:r>
      </w:hyperlink>
      <w:r>
        <w:rPr>
          <w:lang w:val="en-US"/>
        </w:rPr>
        <w:t xml:space="preserve">, O., </w:t>
      </w:r>
      <w:r w:rsidRPr="0036386C">
        <w:rPr>
          <w:i/>
          <w:lang w:val="en-US"/>
        </w:rPr>
        <w:t>On Holiday: A History of Vacationing</w:t>
      </w:r>
      <w:r>
        <w:rPr>
          <w:lang w:val="en-US"/>
        </w:rPr>
        <w:t>,</w:t>
      </w:r>
      <w:r w:rsidRPr="0036386C">
        <w:rPr>
          <w:lang w:val="en-US"/>
        </w:rPr>
        <w:t xml:space="preserve"> </w:t>
      </w:r>
      <w:r>
        <w:t>University of California Press (</w:t>
      </w:r>
      <w:r w:rsidRPr="0036386C">
        <w:t>2004 [1999]</w:t>
      </w:r>
      <w:r>
        <w:t xml:space="preserve">) </w:t>
      </w:r>
      <w:r w:rsidRPr="0036386C">
        <w:rPr>
          <w:lang w:val="en-US"/>
        </w:rPr>
        <w:t>#</w:t>
      </w:r>
    </w:p>
    <w:p w:rsidR="006A05BC" w:rsidRPr="0036386C" w:rsidRDefault="006A05BC" w:rsidP="00A56C56">
      <w:pPr>
        <w:ind w:left="567" w:hanging="567"/>
      </w:pPr>
      <w:r w:rsidRPr="00A56C56">
        <w:rPr>
          <w:lang w:val="en-US"/>
        </w:rPr>
        <w:t>Lozato</w:t>
      </w:r>
      <w:r w:rsidRPr="0036386C">
        <w:t>-</w:t>
      </w:r>
      <w:r w:rsidRPr="00A56C56">
        <w:rPr>
          <w:lang w:val="en-US"/>
        </w:rPr>
        <w:t>Giotart</w:t>
      </w:r>
      <w:r w:rsidRPr="0036386C">
        <w:t xml:space="preserve">, </w:t>
      </w:r>
      <w:r w:rsidRPr="00A56C56">
        <w:rPr>
          <w:lang w:val="en-US"/>
        </w:rPr>
        <w:t>J</w:t>
      </w:r>
      <w:r w:rsidRPr="0036386C">
        <w:t>.-</w:t>
      </w:r>
      <w:r w:rsidRPr="00A56C56">
        <w:rPr>
          <w:lang w:val="en-US"/>
        </w:rPr>
        <w:t>P</w:t>
      </w:r>
      <w:r w:rsidRPr="0036386C">
        <w:t xml:space="preserve">., </w:t>
      </w:r>
      <w:r w:rsidRPr="00A56C56">
        <w:rPr>
          <w:i/>
          <w:lang w:val="el-GR"/>
        </w:rPr>
        <w:t>Τουριστική</w:t>
      </w:r>
      <w:r w:rsidRPr="0036386C">
        <w:rPr>
          <w:i/>
        </w:rPr>
        <w:t xml:space="preserve"> </w:t>
      </w:r>
      <w:r w:rsidRPr="00A56C56">
        <w:rPr>
          <w:i/>
          <w:lang w:val="el-GR"/>
        </w:rPr>
        <w:t>Γεωγραφία</w:t>
      </w:r>
      <w:r w:rsidRPr="0036386C">
        <w:t xml:space="preserve">, </w:t>
      </w:r>
      <w:r w:rsidRPr="00A56C56">
        <w:rPr>
          <w:lang w:val="el-GR"/>
        </w:rPr>
        <w:t>Αθήνα</w:t>
      </w:r>
      <w:r w:rsidRPr="0036386C">
        <w:t xml:space="preserve"> (</w:t>
      </w:r>
      <w:r w:rsidRPr="00A56C56">
        <w:rPr>
          <w:lang w:val="en-US"/>
        </w:rPr>
        <w:t>Interbooks</w:t>
      </w:r>
      <w:r w:rsidRPr="0036386C">
        <w:t>, 1996)</w:t>
      </w:r>
    </w:p>
    <w:p w:rsidR="006A05BC" w:rsidRPr="00A56C56" w:rsidRDefault="006A05BC" w:rsidP="00A56C56">
      <w:pPr>
        <w:ind w:left="567" w:hanging="567"/>
        <w:rPr>
          <w:lang w:val="el-GR"/>
        </w:rPr>
      </w:pPr>
      <w:r w:rsidRPr="00A56C56">
        <w:rPr>
          <w:lang w:val="el-GR"/>
        </w:rPr>
        <w:t xml:space="preserve">Λύτρας, Π.Ν., </w:t>
      </w:r>
      <w:r w:rsidRPr="00A56C56">
        <w:rPr>
          <w:i/>
          <w:lang w:val="el-GR"/>
        </w:rPr>
        <w:t>Κοινωνιολογία του Τουρισμού</w:t>
      </w:r>
      <w:r w:rsidRPr="00A56C56">
        <w:rPr>
          <w:lang w:val="el-GR"/>
        </w:rPr>
        <w:t>, Interbooks (Αθήνα, 1998)</w:t>
      </w:r>
    </w:p>
    <w:p w:rsidR="006A05BC" w:rsidRPr="00A56C56" w:rsidRDefault="006A05BC" w:rsidP="00A56C56">
      <w:pPr>
        <w:ind w:left="567" w:hanging="567"/>
        <w:rPr>
          <w:lang w:val="el-GR"/>
        </w:rPr>
      </w:pPr>
      <w:r w:rsidRPr="00A56C56">
        <w:rPr>
          <w:lang w:val="el-GR"/>
        </w:rPr>
        <w:t xml:space="preserve">Μανωλόγλου. </w:t>
      </w:r>
      <w:r w:rsidRPr="00A56C56">
        <w:rPr>
          <w:lang w:val="en-US"/>
        </w:rPr>
        <w:t>E</w:t>
      </w:r>
      <w:r w:rsidRPr="00A56C56">
        <w:rPr>
          <w:lang w:val="el-GR"/>
        </w:rPr>
        <w:t xml:space="preserve">. κ.α., </w:t>
      </w:r>
      <w:r w:rsidRPr="00A56C56">
        <w:rPr>
          <w:i/>
          <w:lang w:val="el-GR"/>
        </w:rPr>
        <w:t>Τουρισμός ως Παράγοντας Κοινωνικής Αλλαγής, Εξάντας</w:t>
      </w:r>
      <w:r w:rsidRPr="00A56C56">
        <w:rPr>
          <w:lang w:val="el-GR"/>
        </w:rPr>
        <w:t xml:space="preserve"> (1999)</w:t>
      </w:r>
    </w:p>
    <w:p w:rsidR="006A05BC" w:rsidRPr="00A56C56" w:rsidRDefault="006A05BC" w:rsidP="00A56C56">
      <w:pPr>
        <w:ind w:left="567" w:hanging="567"/>
        <w:rPr>
          <w:lang w:val="en-US"/>
        </w:rPr>
      </w:pPr>
      <w:r w:rsidRPr="00A56C56">
        <w:rPr>
          <w:lang w:val="en-US"/>
        </w:rPr>
        <w:t xml:space="preserve">Montanari, </w:t>
      </w:r>
      <w:r w:rsidRPr="00A56C56">
        <w:rPr>
          <w:lang w:val="el-GR"/>
        </w:rPr>
        <w:t>Α</w:t>
      </w:r>
      <w:r w:rsidRPr="00A56C56">
        <w:rPr>
          <w:lang w:val="en-US"/>
        </w:rPr>
        <w:t xml:space="preserve">. and Williams, A.M. (eds), </w:t>
      </w:r>
      <w:r w:rsidRPr="00A56C56">
        <w:rPr>
          <w:i/>
          <w:lang w:val="en-US"/>
        </w:rPr>
        <w:t>European Tourism: Regions, Spaces and Restructuring</w:t>
      </w:r>
      <w:r w:rsidRPr="00A56C56">
        <w:rPr>
          <w:lang w:val="en-US"/>
        </w:rPr>
        <w:t>, Wiley (Chichester, (1995)</w:t>
      </w:r>
    </w:p>
    <w:p w:rsidR="006A05BC" w:rsidRPr="00A56C56" w:rsidRDefault="006A05BC" w:rsidP="00A56C56">
      <w:pPr>
        <w:ind w:left="567" w:hanging="567"/>
        <w:rPr>
          <w:lang w:val="en-US"/>
        </w:rPr>
      </w:pPr>
      <w:r w:rsidRPr="00A56C56">
        <w:rPr>
          <w:lang w:val="en-US"/>
        </w:rPr>
        <w:t xml:space="preserve">Pearce, D.G. and Butler R.W. (eds), </w:t>
      </w:r>
      <w:r w:rsidRPr="00A56C56">
        <w:rPr>
          <w:i/>
          <w:lang w:val="en-US"/>
        </w:rPr>
        <w:t>Contemporary Issues in Tourism Development</w:t>
      </w:r>
      <w:r w:rsidRPr="00A56C56">
        <w:rPr>
          <w:lang w:val="en-US"/>
        </w:rPr>
        <w:t>, London, Routledge (London, 1999)</w:t>
      </w:r>
    </w:p>
    <w:p w:rsidR="006A05BC" w:rsidRPr="00A56C56" w:rsidRDefault="006A05BC" w:rsidP="00A56C56">
      <w:pPr>
        <w:ind w:left="567" w:hanging="567"/>
        <w:rPr>
          <w:lang w:val="en-US"/>
        </w:rPr>
      </w:pPr>
      <w:r w:rsidRPr="00A56C56">
        <w:rPr>
          <w:lang w:val="en-US"/>
        </w:rPr>
        <w:t xml:space="preserve">Pompl, W. and Lavery, P. (ed.), </w:t>
      </w:r>
      <w:r w:rsidRPr="00A56C56">
        <w:rPr>
          <w:i/>
          <w:lang w:val="en-US"/>
        </w:rPr>
        <w:t>Tourism in Europe: Structures and Developments</w:t>
      </w:r>
      <w:r w:rsidRPr="00A56C56">
        <w:rPr>
          <w:lang w:val="en-US"/>
        </w:rPr>
        <w:t>, CABI (1993)</w:t>
      </w:r>
    </w:p>
    <w:p w:rsidR="006A05BC" w:rsidRPr="00A56C56" w:rsidRDefault="006A05BC" w:rsidP="00A56C56">
      <w:pPr>
        <w:ind w:left="567" w:hanging="567"/>
        <w:rPr>
          <w:lang w:val="en-US"/>
        </w:rPr>
      </w:pPr>
      <w:r w:rsidRPr="00A56C56">
        <w:rPr>
          <w:lang w:val="en-US"/>
        </w:rPr>
        <w:t xml:space="preserve">Richards, G., </w:t>
      </w:r>
      <w:r w:rsidRPr="00A56C56">
        <w:rPr>
          <w:i/>
          <w:lang w:val="en-US"/>
        </w:rPr>
        <w:t>Cultural Tourism in Europe</w:t>
      </w:r>
      <w:r w:rsidRPr="00A56C56">
        <w:rPr>
          <w:lang w:val="en-US"/>
        </w:rPr>
        <w:t>, CABI (1996)</w:t>
      </w:r>
    </w:p>
    <w:p w:rsidR="006A05BC" w:rsidRPr="00A56C56" w:rsidRDefault="006A05BC" w:rsidP="00A56C56">
      <w:pPr>
        <w:ind w:left="567" w:hanging="567"/>
        <w:rPr>
          <w:lang w:val="en-US"/>
        </w:rPr>
      </w:pPr>
      <w:r w:rsidRPr="00A56C56">
        <w:rPr>
          <w:lang w:val="en-US"/>
        </w:rPr>
        <w:t xml:space="preserve">Robinson, M. and Boniface, P., </w:t>
      </w:r>
      <w:r w:rsidRPr="00A56C56">
        <w:rPr>
          <w:i/>
          <w:lang w:val="en-US"/>
        </w:rPr>
        <w:t>Tourism and Cultural Conflicts</w:t>
      </w:r>
      <w:r w:rsidRPr="00A56C56">
        <w:rPr>
          <w:lang w:val="en-US"/>
        </w:rPr>
        <w:t>, CABI (1999)</w:t>
      </w:r>
    </w:p>
    <w:p w:rsidR="006A05BC" w:rsidRPr="00A56C56" w:rsidRDefault="006A05BC" w:rsidP="00A56C56">
      <w:pPr>
        <w:ind w:left="567" w:hanging="567"/>
        <w:rPr>
          <w:lang w:val="en-US"/>
        </w:rPr>
      </w:pPr>
      <w:r w:rsidRPr="00A56C56">
        <w:rPr>
          <w:lang w:val="en-US"/>
        </w:rPr>
        <w:t xml:space="preserve">Robinson, M., Evans, N. and Callaghan, P. (eds), </w:t>
      </w:r>
      <w:r w:rsidRPr="00A56C56">
        <w:rPr>
          <w:i/>
          <w:lang w:val="en-US"/>
        </w:rPr>
        <w:t>Tourism and Cultural Change : Tourism and Culture: Towards the 21st Century: Conference Proceedings</w:t>
      </w:r>
      <w:r w:rsidRPr="00A56C56">
        <w:rPr>
          <w:lang w:val="en-US"/>
        </w:rPr>
        <w:t xml:space="preserve">, Centre for travel and Tourism in association with Business Education Publishers (Sunderland, 1996). </w:t>
      </w:r>
      <w:r w:rsidRPr="00A56C56">
        <w:rPr>
          <w:lang w:val="el-GR"/>
        </w:rPr>
        <w:t>Επίσης</w:t>
      </w:r>
      <w:r w:rsidRPr="00A56C56">
        <w:rPr>
          <w:lang w:val="en-US"/>
        </w:rPr>
        <w:t xml:space="preserve"> </w:t>
      </w:r>
      <w:r w:rsidRPr="00A56C56">
        <w:rPr>
          <w:lang w:val="el-GR"/>
        </w:rPr>
        <w:t>βλ</w:t>
      </w:r>
      <w:r w:rsidRPr="00A56C56">
        <w:rPr>
          <w:lang w:val="en-US"/>
        </w:rPr>
        <w:t xml:space="preserve">. </w:t>
      </w:r>
      <w:r w:rsidRPr="00A56C56">
        <w:rPr>
          <w:lang w:val="el-GR"/>
        </w:rPr>
        <w:t>άλλους</w:t>
      </w:r>
      <w:r w:rsidRPr="00A56C56">
        <w:rPr>
          <w:lang w:val="en-US"/>
        </w:rPr>
        <w:t xml:space="preserve"> </w:t>
      </w:r>
      <w:r w:rsidRPr="00A56C56">
        <w:rPr>
          <w:lang w:val="el-GR"/>
        </w:rPr>
        <w:t>τρεις</w:t>
      </w:r>
      <w:r w:rsidRPr="00A56C56">
        <w:rPr>
          <w:lang w:val="en-US"/>
        </w:rPr>
        <w:t xml:space="preserve"> </w:t>
      </w:r>
      <w:r w:rsidRPr="00A56C56">
        <w:rPr>
          <w:lang w:val="el-GR"/>
        </w:rPr>
        <w:t>τόμους</w:t>
      </w:r>
      <w:r w:rsidRPr="00A56C56">
        <w:rPr>
          <w:lang w:val="en-US"/>
        </w:rPr>
        <w:t xml:space="preserve"> </w:t>
      </w:r>
      <w:r w:rsidRPr="00A56C56">
        <w:rPr>
          <w:lang w:val="el-GR"/>
        </w:rPr>
        <w:t>πρακτικών</w:t>
      </w:r>
      <w:r w:rsidRPr="00A56C56">
        <w:rPr>
          <w:lang w:val="en-US"/>
        </w:rPr>
        <w:t xml:space="preserve"> </w:t>
      </w:r>
      <w:r w:rsidRPr="00A56C56">
        <w:rPr>
          <w:lang w:val="el-GR"/>
        </w:rPr>
        <w:t>ιδίου</w:t>
      </w:r>
      <w:r w:rsidRPr="00A56C56">
        <w:rPr>
          <w:lang w:val="en-US"/>
        </w:rPr>
        <w:t xml:space="preserve"> </w:t>
      </w:r>
      <w:r w:rsidRPr="00A56C56">
        <w:rPr>
          <w:lang w:val="el-GR"/>
        </w:rPr>
        <w:t>συνεδρίου</w:t>
      </w:r>
      <w:r w:rsidRPr="00A56C56">
        <w:rPr>
          <w:lang w:val="en-US"/>
        </w:rPr>
        <w:t>.</w:t>
      </w:r>
    </w:p>
    <w:p w:rsidR="006A05BC" w:rsidRPr="00A56C56" w:rsidRDefault="006A05BC" w:rsidP="00A56C56">
      <w:pPr>
        <w:ind w:left="567" w:hanging="567"/>
        <w:rPr>
          <w:lang w:val="en-US"/>
        </w:rPr>
      </w:pPr>
      <w:r w:rsidRPr="00A56C56">
        <w:rPr>
          <w:lang w:val="en-US"/>
        </w:rPr>
        <w:t xml:space="preserve">Shaw, G. and Williams, A.M., </w:t>
      </w:r>
      <w:r w:rsidRPr="00A56C56">
        <w:rPr>
          <w:i/>
          <w:lang w:val="en-US"/>
        </w:rPr>
        <w:t>Tourism and Tourism Spaces</w:t>
      </w:r>
      <w:r w:rsidRPr="00A56C56">
        <w:rPr>
          <w:lang w:val="en-US"/>
        </w:rPr>
        <w:t>, Sage (London, 2004)</w:t>
      </w:r>
    </w:p>
    <w:p w:rsidR="006A05BC" w:rsidRPr="00A56C56" w:rsidRDefault="006A05BC" w:rsidP="00A56C56">
      <w:pPr>
        <w:ind w:left="567" w:hanging="567"/>
        <w:rPr>
          <w:lang w:val="en-US"/>
        </w:rPr>
      </w:pPr>
      <w:r w:rsidRPr="00A56C56">
        <w:rPr>
          <w:lang w:val="en-US"/>
        </w:rPr>
        <w:t xml:space="preserve">Sheller, M. and Urry, J. (eds), </w:t>
      </w:r>
      <w:r w:rsidRPr="00A56C56">
        <w:rPr>
          <w:i/>
          <w:lang w:val="en-US"/>
        </w:rPr>
        <w:t>Tourism Mobilities: Places to Play, Places in Play</w:t>
      </w:r>
      <w:r w:rsidRPr="00A56C56">
        <w:rPr>
          <w:lang w:val="en-US"/>
        </w:rPr>
        <w:t>, Routledge (London. 2004)</w:t>
      </w:r>
    </w:p>
    <w:p w:rsidR="006A05BC" w:rsidRPr="00A56C56" w:rsidRDefault="006A05BC" w:rsidP="00A56C56">
      <w:pPr>
        <w:ind w:left="567" w:hanging="567"/>
        <w:rPr>
          <w:lang w:val="en-US"/>
        </w:rPr>
      </w:pPr>
      <w:r w:rsidRPr="00A56C56">
        <w:rPr>
          <w:lang w:val="en-US"/>
        </w:rPr>
        <w:t xml:space="preserve">Singh, T.V. (ed.), </w:t>
      </w:r>
      <w:r w:rsidRPr="00A56C56">
        <w:rPr>
          <w:i/>
          <w:lang w:val="en-US"/>
        </w:rPr>
        <w:t>New Horizons in Tourism: Strange Experiences and Stranger Practices</w:t>
      </w:r>
      <w:r w:rsidRPr="00A56C56">
        <w:rPr>
          <w:lang w:val="en-US"/>
        </w:rPr>
        <w:t>, CABI (2004)</w:t>
      </w:r>
    </w:p>
    <w:p w:rsidR="006A05BC" w:rsidRPr="00A56C56" w:rsidRDefault="006A05BC" w:rsidP="00A56C56">
      <w:pPr>
        <w:ind w:left="567" w:hanging="567"/>
        <w:rPr>
          <w:lang w:val="el-GR"/>
        </w:rPr>
      </w:pPr>
      <w:r w:rsidRPr="00A56C56">
        <w:rPr>
          <w:lang w:val="en-US"/>
        </w:rPr>
        <w:t xml:space="preserve">Smith, M.K., </w:t>
      </w:r>
      <w:r w:rsidRPr="00A56C56">
        <w:rPr>
          <w:i/>
          <w:lang w:val="en-US"/>
        </w:rPr>
        <w:t>Issues in Cultural Tourism Studies</w:t>
      </w:r>
      <w:r w:rsidRPr="00A56C56">
        <w:rPr>
          <w:lang w:val="en-US"/>
        </w:rPr>
        <w:t xml:space="preserve">, Routledge (London. </w:t>
      </w:r>
      <w:r w:rsidRPr="00A56C56">
        <w:rPr>
          <w:lang w:val="el-GR"/>
        </w:rPr>
        <w:t>2003)</w:t>
      </w:r>
    </w:p>
    <w:p w:rsidR="006A05BC" w:rsidRPr="00A56C56" w:rsidRDefault="006A05BC" w:rsidP="00A56C56">
      <w:pPr>
        <w:ind w:left="567" w:hanging="567"/>
        <w:rPr>
          <w:lang w:val="el-GR"/>
        </w:rPr>
      </w:pPr>
      <w:r w:rsidRPr="00A56C56">
        <w:rPr>
          <w:lang w:val="el-GR"/>
        </w:rPr>
        <w:t xml:space="preserve">Σταύρου. Σ.Λ., </w:t>
      </w:r>
      <w:r w:rsidRPr="00A56C56">
        <w:rPr>
          <w:i/>
          <w:lang w:val="el-GR"/>
        </w:rPr>
        <w:t>Η Ανάπτυξη του Τουρισμού στην Ελλάδα την Περίοδο 1969-82</w:t>
      </w:r>
      <w:r w:rsidRPr="00A56C56">
        <w:rPr>
          <w:lang w:val="el-GR"/>
        </w:rPr>
        <w:t>, ΕΟΤ (Αθήνα, 1984)</w:t>
      </w:r>
    </w:p>
    <w:p w:rsidR="006A05BC" w:rsidRPr="00551479" w:rsidRDefault="006A05BC" w:rsidP="00A56C56">
      <w:pPr>
        <w:ind w:left="567" w:hanging="567"/>
        <w:rPr>
          <w:lang w:val="el-GR"/>
        </w:rPr>
      </w:pPr>
      <w:r w:rsidRPr="00A56C56">
        <w:rPr>
          <w:lang w:val="en-US"/>
        </w:rPr>
        <w:t>Theobald</w:t>
      </w:r>
      <w:r w:rsidRPr="00551479">
        <w:rPr>
          <w:lang w:val="el-GR"/>
        </w:rPr>
        <w:t xml:space="preserve">, </w:t>
      </w:r>
      <w:r w:rsidRPr="00A56C56">
        <w:rPr>
          <w:lang w:val="en-US"/>
        </w:rPr>
        <w:t>W</w:t>
      </w:r>
      <w:r w:rsidRPr="00551479">
        <w:rPr>
          <w:lang w:val="el-GR"/>
        </w:rPr>
        <w:t>.</w:t>
      </w:r>
      <w:r w:rsidRPr="00A56C56">
        <w:rPr>
          <w:lang w:val="en-US"/>
        </w:rPr>
        <w:t>F</w:t>
      </w:r>
      <w:r w:rsidRPr="00551479">
        <w:rPr>
          <w:lang w:val="el-GR"/>
        </w:rPr>
        <w:t xml:space="preserve"> (</w:t>
      </w:r>
      <w:r w:rsidRPr="00A56C56">
        <w:rPr>
          <w:lang w:val="en-US"/>
        </w:rPr>
        <w:t>ed</w:t>
      </w:r>
      <w:r w:rsidRPr="00551479">
        <w:rPr>
          <w:lang w:val="el-GR"/>
        </w:rPr>
        <w:t xml:space="preserve">.), </w:t>
      </w:r>
      <w:r w:rsidRPr="00A56C56">
        <w:rPr>
          <w:i/>
          <w:lang w:val="en-US"/>
        </w:rPr>
        <w:t>Global</w:t>
      </w:r>
      <w:r w:rsidRPr="00551479">
        <w:rPr>
          <w:i/>
          <w:lang w:val="el-GR"/>
        </w:rPr>
        <w:t xml:space="preserve"> </w:t>
      </w:r>
      <w:r w:rsidRPr="00A56C56">
        <w:rPr>
          <w:i/>
          <w:lang w:val="en-US"/>
        </w:rPr>
        <w:t>Tourism</w:t>
      </w:r>
      <w:r w:rsidRPr="00551479">
        <w:rPr>
          <w:lang w:val="el-GR"/>
        </w:rPr>
        <w:t xml:space="preserve">, </w:t>
      </w:r>
      <w:r w:rsidRPr="00A56C56">
        <w:rPr>
          <w:lang w:val="en-US"/>
        </w:rPr>
        <w:t>Butterworth</w:t>
      </w:r>
      <w:r w:rsidRPr="00551479">
        <w:rPr>
          <w:lang w:val="el-GR"/>
        </w:rPr>
        <w:t>-</w:t>
      </w:r>
      <w:r w:rsidRPr="00A56C56">
        <w:rPr>
          <w:lang w:val="en-US"/>
        </w:rPr>
        <w:t>Heinemann</w:t>
      </w:r>
      <w:r w:rsidRPr="00551479">
        <w:rPr>
          <w:lang w:val="el-GR"/>
        </w:rPr>
        <w:t xml:space="preserve"> (</w:t>
      </w:r>
      <w:r w:rsidRPr="00A56C56">
        <w:rPr>
          <w:lang w:val="en-US"/>
        </w:rPr>
        <w:t>Oxford</w:t>
      </w:r>
      <w:r w:rsidRPr="00551479">
        <w:rPr>
          <w:lang w:val="el-GR"/>
        </w:rPr>
        <w:t>, 1998)</w:t>
      </w:r>
    </w:p>
    <w:p w:rsidR="006A05BC" w:rsidRPr="00A56C56" w:rsidRDefault="006A05BC" w:rsidP="00A56C56">
      <w:pPr>
        <w:ind w:left="567" w:hanging="567"/>
        <w:rPr>
          <w:lang w:val="el-GR"/>
        </w:rPr>
      </w:pPr>
      <w:r w:rsidRPr="00A56C56">
        <w:rPr>
          <w:lang w:val="el-GR"/>
        </w:rPr>
        <w:t xml:space="preserve">Τσάρτας, Π., Τουρίστες, </w:t>
      </w:r>
      <w:r w:rsidRPr="00A56C56">
        <w:rPr>
          <w:i/>
          <w:lang w:val="el-GR"/>
        </w:rPr>
        <w:t>Ταξίδια, Τόποι: Κοινωνιολογικές Προσεγγίσεις στον Τουρισμό</w:t>
      </w:r>
      <w:r w:rsidRPr="00A56C56">
        <w:rPr>
          <w:lang w:val="el-GR"/>
        </w:rPr>
        <w:t>, Εξάντας (Αθήνα, 1996)</w:t>
      </w:r>
    </w:p>
    <w:p w:rsidR="006A05BC" w:rsidRPr="00A56C56" w:rsidRDefault="006A05BC" w:rsidP="00A56C56">
      <w:pPr>
        <w:ind w:left="567" w:hanging="567"/>
        <w:rPr>
          <w:lang w:val="el-GR"/>
        </w:rPr>
      </w:pPr>
      <w:r>
        <w:rPr>
          <w:lang w:val="el-GR"/>
        </w:rPr>
        <w:t>Τσάρτας, Π.</w:t>
      </w:r>
      <w:r w:rsidRPr="00A56C56">
        <w:rPr>
          <w:lang w:val="el-GR"/>
        </w:rPr>
        <w:t xml:space="preserve">, </w:t>
      </w:r>
      <w:r w:rsidRPr="00A56C56">
        <w:rPr>
          <w:i/>
          <w:lang w:val="el-GR"/>
        </w:rPr>
        <w:t>Ελληνική Τουριστική Ανάπτυξη: Χαρακτηριστικά, Διερευνήσεις, Προτάσεις</w:t>
      </w:r>
      <w:r w:rsidRPr="00A56C56">
        <w:rPr>
          <w:lang w:val="el-GR"/>
        </w:rPr>
        <w:t>, Κριτική (Αθήνα, 2010)</w:t>
      </w:r>
    </w:p>
    <w:p w:rsidR="006A05BC" w:rsidRPr="00A56C56" w:rsidRDefault="006A05BC" w:rsidP="00A56C56">
      <w:pPr>
        <w:ind w:left="567" w:hanging="567"/>
        <w:rPr>
          <w:lang w:val="en-US"/>
        </w:rPr>
      </w:pPr>
      <w:r w:rsidRPr="00A56C56">
        <w:rPr>
          <w:lang w:val="en-US"/>
        </w:rPr>
        <w:t xml:space="preserve">Veal, A.J., </w:t>
      </w:r>
      <w:r w:rsidRPr="00427869">
        <w:rPr>
          <w:i/>
          <w:lang w:val="en-US"/>
        </w:rPr>
        <w:t>Leisure and Tourism Policy and Planning</w:t>
      </w:r>
      <w:r w:rsidRPr="00A56C56">
        <w:rPr>
          <w:lang w:val="en-US"/>
        </w:rPr>
        <w:t>, CABI (2005)</w:t>
      </w:r>
    </w:p>
    <w:p w:rsidR="006A05BC" w:rsidRPr="00A56C56" w:rsidRDefault="006A05BC" w:rsidP="00A56C56">
      <w:pPr>
        <w:ind w:left="567" w:hanging="567"/>
        <w:rPr>
          <w:lang w:val="en-US"/>
        </w:rPr>
      </w:pPr>
      <w:r w:rsidRPr="00A56C56">
        <w:rPr>
          <w:lang w:val="en-US"/>
        </w:rPr>
        <w:t xml:space="preserve">Walton, J.K., </w:t>
      </w:r>
      <w:r w:rsidRPr="00A56C56">
        <w:rPr>
          <w:i/>
          <w:lang w:val="en-US"/>
        </w:rPr>
        <w:t>Histories of Tourism: Representation, Identity and Conflict (Tourism and Cultural Change)</w:t>
      </w:r>
      <w:r w:rsidRPr="00A56C56">
        <w:rPr>
          <w:lang w:val="en-US"/>
        </w:rPr>
        <w:t xml:space="preserve">, </w:t>
      </w:r>
      <w:r w:rsidRPr="00A56C56">
        <w:t>Multilingual Matters (2005) #</w:t>
      </w:r>
    </w:p>
    <w:p w:rsidR="006A05BC" w:rsidRPr="00A56C56" w:rsidRDefault="006A05BC" w:rsidP="00A56C56">
      <w:pPr>
        <w:ind w:left="567" w:hanging="567"/>
        <w:rPr>
          <w:lang w:val="en-US"/>
        </w:rPr>
      </w:pPr>
      <w:r w:rsidRPr="00A56C56">
        <w:rPr>
          <w:lang w:val="en-US"/>
        </w:rPr>
        <w:t xml:space="preserve">Williams, S., </w:t>
      </w:r>
      <w:r w:rsidRPr="00A56C56">
        <w:rPr>
          <w:i/>
          <w:lang w:val="en-US"/>
        </w:rPr>
        <w:t>Tourism Geography</w:t>
      </w:r>
      <w:r w:rsidRPr="00A56C56">
        <w:rPr>
          <w:lang w:val="en-US"/>
        </w:rPr>
        <w:t xml:space="preserve">, </w:t>
      </w:r>
      <w:r w:rsidRPr="00A56C56">
        <w:t>Routledge (London, 1998)</w:t>
      </w:r>
    </w:p>
    <w:p w:rsidR="006A05BC" w:rsidRPr="00A56C56" w:rsidRDefault="006A05BC" w:rsidP="00A56C56">
      <w:pPr>
        <w:ind w:left="567" w:hanging="567"/>
        <w:rPr>
          <w:lang w:val="en-US"/>
        </w:rPr>
      </w:pPr>
      <w:r w:rsidRPr="00A56C56">
        <w:rPr>
          <w:lang w:val="en-US"/>
        </w:rPr>
        <w:t xml:space="preserve">Withey, L., </w:t>
      </w:r>
      <w:r w:rsidRPr="00A56C56">
        <w:rPr>
          <w:i/>
          <w:lang w:val="en-US"/>
        </w:rPr>
        <w:t>Grand Tours and Cook's Tours: A History of Leisure Travel, 1750-1915</w:t>
      </w:r>
      <w:r w:rsidRPr="00A56C56">
        <w:rPr>
          <w:lang w:val="en-US"/>
        </w:rPr>
        <w:t xml:space="preserve">, </w:t>
      </w:r>
      <w:r w:rsidRPr="00A56C56">
        <w:t>William Morrow &amp; Co (1997) #</w:t>
      </w:r>
    </w:p>
    <w:p w:rsidR="006A05BC" w:rsidRPr="00A56C56" w:rsidRDefault="006A05BC" w:rsidP="00A56C56">
      <w:pPr>
        <w:ind w:left="567" w:hanging="567"/>
        <w:rPr>
          <w:lang w:val="en-US"/>
        </w:rPr>
      </w:pPr>
      <w:r w:rsidRPr="00A56C56">
        <w:rPr>
          <w:lang w:val="el-GR"/>
        </w:rPr>
        <w:t>Επίσης</w:t>
      </w:r>
      <w:r w:rsidRPr="00A56C56">
        <w:rPr>
          <w:lang w:val="en-US"/>
        </w:rPr>
        <w:t xml:space="preserve"> </w:t>
      </w:r>
      <w:r w:rsidRPr="00A56C56">
        <w:rPr>
          <w:lang w:val="el-GR"/>
        </w:rPr>
        <w:t>άρθρα</w:t>
      </w:r>
      <w:r w:rsidRPr="00A56C56">
        <w:rPr>
          <w:lang w:val="en-US"/>
        </w:rPr>
        <w:t xml:space="preserve"> </w:t>
      </w:r>
      <w:r w:rsidRPr="00A56C56">
        <w:rPr>
          <w:lang w:val="el-GR"/>
        </w:rPr>
        <w:t>του</w:t>
      </w:r>
      <w:r w:rsidRPr="00A56C56">
        <w:rPr>
          <w:lang w:val="en-US"/>
        </w:rPr>
        <w:t xml:space="preserve"> </w:t>
      </w:r>
      <w:r w:rsidRPr="00A56C56">
        <w:rPr>
          <w:lang w:val="el-GR"/>
        </w:rPr>
        <w:t>περιοδικού</w:t>
      </w:r>
      <w:r w:rsidRPr="00A56C56">
        <w:rPr>
          <w:lang w:val="en-US"/>
        </w:rPr>
        <w:t xml:space="preserve"> </w:t>
      </w:r>
      <w:r w:rsidRPr="00A56C56">
        <w:rPr>
          <w:i/>
          <w:lang w:val="en-US"/>
        </w:rPr>
        <w:t>Journal of Tourism History</w:t>
      </w:r>
      <w:r w:rsidRPr="00A56C56">
        <w:rPr>
          <w:lang w:val="en-US"/>
        </w:rPr>
        <w:t>, Taylor &amp; Francis Online (2009- )</w:t>
      </w:r>
    </w:p>
    <w:p w:rsidR="006A05BC" w:rsidRPr="00A56C56" w:rsidRDefault="006A05BC" w:rsidP="00A56C56">
      <w:pPr>
        <w:ind w:left="567" w:hanging="567"/>
        <w:rPr>
          <w:lang w:val="en-US"/>
        </w:rPr>
      </w:pPr>
    </w:p>
    <w:p w:rsidR="006A05BC" w:rsidRPr="00A56C56" w:rsidRDefault="006A05BC" w:rsidP="00A56C56">
      <w:pPr>
        <w:ind w:left="567" w:hanging="567"/>
        <w:rPr>
          <w:lang w:val="el-GR"/>
        </w:rPr>
      </w:pPr>
      <w:r w:rsidRPr="00A56C56">
        <w:rPr>
          <w:lang w:val="el-GR"/>
        </w:rPr>
        <w:t>#: Δεν υπάρχει στη Βιβλιοθήκη του ΤΜΧΠΠΑ</w:t>
      </w:r>
    </w:p>
    <w:p w:rsidR="006A05BC" w:rsidRPr="00B91F5A" w:rsidRDefault="006A05BC" w:rsidP="00A56C56">
      <w:pPr>
        <w:ind w:left="567" w:hanging="567"/>
        <w:rPr>
          <w:lang w:val="el-GR"/>
        </w:rPr>
      </w:pPr>
    </w:p>
    <w:sectPr w:rsidR="006A05BC" w:rsidRPr="00B91F5A" w:rsidSect="00AD21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0814"/>
    <w:multiLevelType w:val="multilevel"/>
    <w:tmpl w:val="4CB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416C1"/>
    <w:multiLevelType w:val="multilevel"/>
    <w:tmpl w:val="4AC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9468D"/>
    <w:multiLevelType w:val="multilevel"/>
    <w:tmpl w:val="9BF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D3E9F"/>
    <w:multiLevelType w:val="hybridMultilevel"/>
    <w:tmpl w:val="36081F62"/>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7E641BCD"/>
    <w:multiLevelType w:val="multilevel"/>
    <w:tmpl w:val="5E8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362"/>
    <w:rsid w:val="00016CDB"/>
    <w:rsid w:val="0005146F"/>
    <w:rsid w:val="0005797C"/>
    <w:rsid w:val="000F2D2B"/>
    <w:rsid w:val="00101E03"/>
    <w:rsid w:val="001651E5"/>
    <w:rsid w:val="001C1908"/>
    <w:rsid w:val="001D180A"/>
    <w:rsid w:val="001E2C00"/>
    <w:rsid w:val="00235BB6"/>
    <w:rsid w:val="0028605C"/>
    <w:rsid w:val="002B710E"/>
    <w:rsid w:val="002D1495"/>
    <w:rsid w:val="00300E93"/>
    <w:rsid w:val="00316D96"/>
    <w:rsid w:val="00362F0B"/>
    <w:rsid w:val="0036386C"/>
    <w:rsid w:val="00376611"/>
    <w:rsid w:val="003B3CC8"/>
    <w:rsid w:val="003C339F"/>
    <w:rsid w:val="003E2925"/>
    <w:rsid w:val="003E4FC3"/>
    <w:rsid w:val="00427869"/>
    <w:rsid w:val="00442307"/>
    <w:rsid w:val="00466A4E"/>
    <w:rsid w:val="004771A2"/>
    <w:rsid w:val="00480601"/>
    <w:rsid w:val="004C470C"/>
    <w:rsid w:val="0052500E"/>
    <w:rsid w:val="00551479"/>
    <w:rsid w:val="005F40CF"/>
    <w:rsid w:val="0064095F"/>
    <w:rsid w:val="006450AA"/>
    <w:rsid w:val="006A05BC"/>
    <w:rsid w:val="006E290F"/>
    <w:rsid w:val="00713409"/>
    <w:rsid w:val="007241E0"/>
    <w:rsid w:val="00732DAB"/>
    <w:rsid w:val="00790D78"/>
    <w:rsid w:val="00790EA2"/>
    <w:rsid w:val="0079367C"/>
    <w:rsid w:val="0079404F"/>
    <w:rsid w:val="007A54A1"/>
    <w:rsid w:val="007D3701"/>
    <w:rsid w:val="00865716"/>
    <w:rsid w:val="008E4BAF"/>
    <w:rsid w:val="008F5362"/>
    <w:rsid w:val="00975DC0"/>
    <w:rsid w:val="009D111B"/>
    <w:rsid w:val="00A225FB"/>
    <w:rsid w:val="00A373A1"/>
    <w:rsid w:val="00A5069B"/>
    <w:rsid w:val="00A56C56"/>
    <w:rsid w:val="00A731AC"/>
    <w:rsid w:val="00A7396A"/>
    <w:rsid w:val="00AD21DB"/>
    <w:rsid w:val="00AF7786"/>
    <w:rsid w:val="00B91F5A"/>
    <w:rsid w:val="00C3249E"/>
    <w:rsid w:val="00C46555"/>
    <w:rsid w:val="00C531EA"/>
    <w:rsid w:val="00C57007"/>
    <w:rsid w:val="00C621FA"/>
    <w:rsid w:val="00CB017D"/>
    <w:rsid w:val="00CC52A8"/>
    <w:rsid w:val="00D23096"/>
    <w:rsid w:val="00D75661"/>
    <w:rsid w:val="00E501C7"/>
    <w:rsid w:val="00EC728D"/>
    <w:rsid w:val="00F80A08"/>
    <w:rsid w:val="00FF164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DB"/>
    <w:pPr>
      <w:spacing w:after="200" w:line="276" w:lineRule="auto"/>
    </w:pPr>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6CD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8736306">
      <w:marLeft w:val="0"/>
      <w:marRight w:val="0"/>
      <w:marTop w:val="0"/>
      <w:marBottom w:val="0"/>
      <w:divBdr>
        <w:top w:val="none" w:sz="0" w:space="0" w:color="auto"/>
        <w:left w:val="none" w:sz="0" w:space="0" w:color="auto"/>
        <w:bottom w:val="none" w:sz="0" w:space="0" w:color="auto"/>
        <w:right w:val="none" w:sz="0" w:space="0" w:color="auto"/>
      </w:divBdr>
    </w:div>
    <w:div w:id="1518736310">
      <w:marLeft w:val="0"/>
      <w:marRight w:val="0"/>
      <w:marTop w:val="0"/>
      <w:marBottom w:val="0"/>
      <w:divBdr>
        <w:top w:val="none" w:sz="0" w:space="0" w:color="auto"/>
        <w:left w:val="none" w:sz="0" w:space="0" w:color="auto"/>
        <w:bottom w:val="none" w:sz="0" w:space="0" w:color="auto"/>
        <w:right w:val="none" w:sz="0" w:space="0" w:color="auto"/>
      </w:divBdr>
    </w:div>
    <w:div w:id="1518736311">
      <w:marLeft w:val="0"/>
      <w:marRight w:val="0"/>
      <w:marTop w:val="0"/>
      <w:marBottom w:val="0"/>
      <w:divBdr>
        <w:top w:val="none" w:sz="0" w:space="0" w:color="auto"/>
        <w:left w:val="none" w:sz="0" w:space="0" w:color="auto"/>
        <w:bottom w:val="none" w:sz="0" w:space="0" w:color="auto"/>
        <w:right w:val="none" w:sz="0" w:space="0" w:color="auto"/>
      </w:divBdr>
    </w:div>
    <w:div w:id="1518736312">
      <w:marLeft w:val="0"/>
      <w:marRight w:val="0"/>
      <w:marTop w:val="0"/>
      <w:marBottom w:val="0"/>
      <w:divBdr>
        <w:top w:val="none" w:sz="0" w:space="0" w:color="auto"/>
        <w:left w:val="none" w:sz="0" w:space="0" w:color="auto"/>
        <w:bottom w:val="none" w:sz="0" w:space="0" w:color="auto"/>
        <w:right w:val="none" w:sz="0" w:space="0" w:color="auto"/>
      </w:divBdr>
    </w:div>
    <w:div w:id="1518736314">
      <w:marLeft w:val="0"/>
      <w:marRight w:val="0"/>
      <w:marTop w:val="0"/>
      <w:marBottom w:val="0"/>
      <w:divBdr>
        <w:top w:val="none" w:sz="0" w:space="0" w:color="auto"/>
        <w:left w:val="none" w:sz="0" w:space="0" w:color="auto"/>
        <w:bottom w:val="none" w:sz="0" w:space="0" w:color="auto"/>
        <w:right w:val="none" w:sz="0" w:space="0" w:color="auto"/>
      </w:divBdr>
    </w:div>
    <w:div w:id="1518736316">
      <w:marLeft w:val="0"/>
      <w:marRight w:val="0"/>
      <w:marTop w:val="0"/>
      <w:marBottom w:val="0"/>
      <w:divBdr>
        <w:top w:val="none" w:sz="0" w:space="0" w:color="auto"/>
        <w:left w:val="none" w:sz="0" w:space="0" w:color="auto"/>
        <w:bottom w:val="none" w:sz="0" w:space="0" w:color="auto"/>
        <w:right w:val="none" w:sz="0" w:space="0" w:color="auto"/>
      </w:divBdr>
    </w:div>
    <w:div w:id="1518736317">
      <w:marLeft w:val="0"/>
      <w:marRight w:val="0"/>
      <w:marTop w:val="0"/>
      <w:marBottom w:val="0"/>
      <w:divBdr>
        <w:top w:val="none" w:sz="0" w:space="0" w:color="auto"/>
        <w:left w:val="none" w:sz="0" w:space="0" w:color="auto"/>
        <w:bottom w:val="none" w:sz="0" w:space="0" w:color="auto"/>
        <w:right w:val="none" w:sz="0" w:space="0" w:color="auto"/>
      </w:divBdr>
    </w:div>
    <w:div w:id="1518736321">
      <w:marLeft w:val="0"/>
      <w:marRight w:val="0"/>
      <w:marTop w:val="0"/>
      <w:marBottom w:val="0"/>
      <w:divBdr>
        <w:top w:val="none" w:sz="0" w:space="0" w:color="auto"/>
        <w:left w:val="none" w:sz="0" w:space="0" w:color="auto"/>
        <w:bottom w:val="none" w:sz="0" w:space="0" w:color="auto"/>
        <w:right w:val="none" w:sz="0" w:space="0" w:color="auto"/>
      </w:divBdr>
    </w:div>
    <w:div w:id="1518736322">
      <w:marLeft w:val="0"/>
      <w:marRight w:val="0"/>
      <w:marTop w:val="0"/>
      <w:marBottom w:val="0"/>
      <w:divBdr>
        <w:top w:val="none" w:sz="0" w:space="0" w:color="auto"/>
        <w:left w:val="none" w:sz="0" w:space="0" w:color="auto"/>
        <w:bottom w:val="none" w:sz="0" w:space="0" w:color="auto"/>
        <w:right w:val="none" w:sz="0" w:space="0" w:color="auto"/>
      </w:divBdr>
    </w:div>
    <w:div w:id="1518736323">
      <w:marLeft w:val="120"/>
      <w:marRight w:val="120"/>
      <w:marTop w:val="0"/>
      <w:marBottom w:val="0"/>
      <w:divBdr>
        <w:top w:val="none" w:sz="0" w:space="0" w:color="auto"/>
        <w:left w:val="none" w:sz="0" w:space="0" w:color="auto"/>
        <w:bottom w:val="none" w:sz="0" w:space="0" w:color="auto"/>
        <w:right w:val="none" w:sz="0" w:space="0" w:color="auto"/>
      </w:divBdr>
      <w:divsChild>
        <w:div w:id="1518736308">
          <w:marLeft w:val="0"/>
          <w:marRight w:val="0"/>
          <w:marTop w:val="0"/>
          <w:marBottom w:val="0"/>
          <w:divBdr>
            <w:top w:val="none" w:sz="0" w:space="0" w:color="auto"/>
            <w:left w:val="none" w:sz="0" w:space="0" w:color="auto"/>
            <w:bottom w:val="none" w:sz="0" w:space="0" w:color="auto"/>
            <w:right w:val="none" w:sz="0" w:space="0" w:color="auto"/>
          </w:divBdr>
          <w:divsChild>
            <w:div w:id="1518736365">
              <w:marLeft w:val="0"/>
              <w:marRight w:val="0"/>
              <w:marTop w:val="0"/>
              <w:marBottom w:val="0"/>
              <w:divBdr>
                <w:top w:val="none" w:sz="0" w:space="0" w:color="auto"/>
                <w:left w:val="none" w:sz="0" w:space="0" w:color="auto"/>
                <w:bottom w:val="none" w:sz="0" w:space="0" w:color="auto"/>
                <w:right w:val="none" w:sz="0" w:space="0" w:color="auto"/>
              </w:divBdr>
              <w:divsChild>
                <w:div w:id="1518736313">
                  <w:marLeft w:val="4650"/>
                  <w:marRight w:val="4800"/>
                  <w:marTop w:val="0"/>
                  <w:marBottom w:val="0"/>
                  <w:divBdr>
                    <w:top w:val="none" w:sz="0" w:space="0" w:color="auto"/>
                    <w:left w:val="none" w:sz="0" w:space="0" w:color="auto"/>
                    <w:bottom w:val="none" w:sz="0" w:space="0" w:color="auto"/>
                    <w:right w:val="none" w:sz="0" w:space="0" w:color="auto"/>
                  </w:divBdr>
                  <w:divsChild>
                    <w:div w:id="1518736305">
                      <w:marLeft w:val="0"/>
                      <w:marRight w:val="0"/>
                      <w:marTop w:val="0"/>
                      <w:marBottom w:val="0"/>
                      <w:divBdr>
                        <w:top w:val="none" w:sz="0" w:space="0" w:color="auto"/>
                        <w:left w:val="none" w:sz="0" w:space="0" w:color="auto"/>
                        <w:bottom w:val="none" w:sz="0" w:space="0" w:color="auto"/>
                        <w:right w:val="none" w:sz="0" w:space="0" w:color="auto"/>
                      </w:divBdr>
                      <w:divsChild>
                        <w:div w:id="1518736309">
                          <w:marLeft w:val="0"/>
                          <w:marRight w:val="0"/>
                          <w:marTop w:val="0"/>
                          <w:marBottom w:val="330"/>
                          <w:divBdr>
                            <w:top w:val="none" w:sz="0" w:space="0" w:color="auto"/>
                            <w:left w:val="none" w:sz="0" w:space="0" w:color="auto"/>
                            <w:bottom w:val="none" w:sz="0" w:space="0" w:color="auto"/>
                            <w:right w:val="none" w:sz="0" w:space="0" w:color="auto"/>
                          </w:divBdr>
                        </w:div>
                        <w:div w:id="1518736332">
                          <w:marLeft w:val="0"/>
                          <w:marRight w:val="0"/>
                          <w:marTop w:val="0"/>
                          <w:marBottom w:val="330"/>
                          <w:divBdr>
                            <w:top w:val="none" w:sz="0" w:space="0" w:color="auto"/>
                            <w:left w:val="none" w:sz="0" w:space="0" w:color="auto"/>
                            <w:bottom w:val="none" w:sz="0" w:space="0" w:color="auto"/>
                            <w:right w:val="none" w:sz="0" w:space="0" w:color="auto"/>
                          </w:divBdr>
                          <w:divsChild>
                            <w:div w:id="1518736329">
                              <w:marLeft w:val="0"/>
                              <w:marRight w:val="0"/>
                              <w:marTop w:val="0"/>
                              <w:marBottom w:val="0"/>
                              <w:divBdr>
                                <w:top w:val="none" w:sz="0" w:space="0" w:color="auto"/>
                                <w:left w:val="none" w:sz="0" w:space="0" w:color="auto"/>
                                <w:bottom w:val="none" w:sz="0" w:space="0" w:color="auto"/>
                                <w:right w:val="none" w:sz="0" w:space="0" w:color="auto"/>
                              </w:divBdr>
                              <w:divsChild>
                                <w:div w:id="1518736307">
                                  <w:marLeft w:val="0"/>
                                  <w:marRight w:val="0"/>
                                  <w:marTop w:val="0"/>
                                  <w:marBottom w:val="330"/>
                                  <w:divBdr>
                                    <w:top w:val="none" w:sz="0" w:space="0" w:color="auto"/>
                                    <w:left w:val="none" w:sz="0" w:space="0" w:color="auto"/>
                                    <w:bottom w:val="none" w:sz="0" w:space="0" w:color="auto"/>
                                    <w:right w:val="none" w:sz="0" w:space="0" w:color="auto"/>
                                  </w:divBdr>
                                  <w:divsChild>
                                    <w:div w:id="1518736318">
                                      <w:marLeft w:val="0"/>
                                      <w:marRight w:val="0"/>
                                      <w:marTop w:val="0"/>
                                      <w:marBottom w:val="0"/>
                                      <w:divBdr>
                                        <w:top w:val="none" w:sz="0" w:space="0" w:color="auto"/>
                                        <w:left w:val="none" w:sz="0" w:space="0" w:color="auto"/>
                                        <w:bottom w:val="none" w:sz="0" w:space="0" w:color="auto"/>
                                        <w:right w:val="none" w:sz="0" w:space="0" w:color="auto"/>
                                      </w:divBdr>
                                    </w:div>
                                    <w:div w:id="1518736339">
                                      <w:marLeft w:val="0"/>
                                      <w:marRight w:val="0"/>
                                      <w:marTop w:val="0"/>
                                      <w:marBottom w:val="0"/>
                                      <w:divBdr>
                                        <w:top w:val="none" w:sz="0" w:space="0" w:color="auto"/>
                                        <w:left w:val="none" w:sz="0" w:space="0" w:color="auto"/>
                                        <w:bottom w:val="none" w:sz="0" w:space="0" w:color="auto"/>
                                        <w:right w:val="none" w:sz="0" w:space="0" w:color="auto"/>
                                      </w:divBdr>
                                    </w:div>
                                    <w:div w:id="1518736355">
                                      <w:marLeft w:val="0"/>
                                      <w:marRight w:val="0"/>
                                      <w:marTop w:val="0"/>
                                      <w:marBottom w:val="0"/>
                                      <w:divBdr>
                                        <w:top w:val="none" w:sz="0" w:space="0" w:color="auto"/>
                                        <w:left w:val="none" w:sz="0" w:space="0" w:color="auto"/>
                                        <w:bottom w:val="none" w:sz="0" w:space="0" w:color="auto"/>
                                        <w:right w:val="none" w:sz="0" w:space="0" w:color="auto"/>
                                      </w:divBdr>
                                    </w:div>
                                    <w:div w:id="15187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736324">
      <w:marLeft w:val="0"/>
      <w:marRight w:val="0"/>
      <w:marTop w:val="0"/>
      <w:marBottom w:val="0"/>
      <w:divBdr>
        <w:top w:val="none" w:sz="0" w:space="0" w:color="auto"/>
        <w:left w:val="none" w:sz="0" w:space="0" w:color="auto"/>
        <w:bottom w:val="none" w:sz="0" w:space="0" w:color="auto"/>
        <w:right w:val="none" w:sz="0" w:space="0" w:color="auto"/>
      </w:divBdr>
    </w:div>
    <w:div w:id="1518736325">
      <w:marLeft w:val="0"/>
      <w:marRight w:val="0"/>
      <w:marTop w:val="0"/>
      <w:marBottom w:val="0"/>
      <w:divBdr>
        <w:top w:val="none" w:sz="0" w:space="0" w:color="auto"/>
        <w:left w:val="none" w:sz="0" w:space="0" w:color="auto"/>
        <w:bottom w:val="none" w:sz="0" w:space="0" w:color="auto"/>
        <w:right w:val="none" w:sz="0" w:space="0" w:color="auto"/>
      </w:divBdr>
    </w:div>
    <w:div w:id="1518736326">
      <w:marLeft w:val="0"/>
      <w:marRight w:val="0"/>
      <w:marTop w:val="0"/>
      <w:marBottom w:val="0"/>
      <w:divBdr>
        <w:top w:val="none" w:sz="0" w:space="0" w:color="auto"/>
        <w:left w:val="none" w:sz="0" w:space="0" w:color="auto"/>
        <w:bottom w:val="none" w:sz="0" w:space="0" w:color="auto"/>
        <w:right w:val="none" w:sz="0" w:space="0" w:color="auto"/>
      </w:divBdr>
    </w:div>
    <w:div w:id="1518736327">
      <w:marLeft w:val="0"/>
      <w:marRight w:val="0"/>
      <w:marTop w:val="0"/>
      <w:marBottom w:val="0"/>
      <w:divBdr>
        <w:top w:val="none" w:sz="0" w:space="0" w:color="auto"/>
        <w:left w:val="none" w:sz="0" w:space="0" w:color="auto"/>
        <w:bottom w:val="none" w:sz="0" w:space="0" w:color="auto"/>
        <w:right w:val="none" w:sz="0" w:space="0" w:color="auto"/>
      </w:divBdr>
    </w:div>
    <w:div w:id="1518736328">
      <w:marLeft w:val="0"/>
      <w:marRight w:val="0"/>
      <w:marTop w:val="0"/>
      <w:marBottom w:val="0"/>
      <w:divBdr>
        <w:top w:val="none" w:sz="0" w:space="0" w:color="auto"/>
        <w:left w:val="none" w:sz="0" w:space="0" w:color="auto"/>
        <w:bottom w:val="none" w:sz="0" w:space="0" w:color="auto"/>
        <w:right w:val="none" w:sz="0" w:space="0" w:color="auto"/>
      </w:divBdr>
    </w:div>
    <w:div w:id="1518736330">
      <w:marLeft w:val="0"/>
      <w:marRight w:val="0"/>
      <w:marTop w:val="0"/>
      <w:marBottom w:val="0"/>
      <w:divBdr>
        <w:top w:val="none" w:sz="0" w:space="0" w:color="auto"/>
        <w:left w:val="none" w:sz="0" w:space="0" w:color="auto"/>
        <w:bottom w:val="none" w:sz="0" w:space="0" w:color="auto"/>
        <w:right w:val="none" w:sz="0" w:space="0" w:color="auto"/>
      </w:divBdr>
    </w:div>
    <w:div w:id="1518736331">
      <w:marLeft w:val="120"/>
      <w:marRight w:val="120"/>
      <w:marTop w:val="0"/>
      <w:marBottom w:val="0"/>
      <w:divBdr>
        <w:top w:val="none" w:sz="0" w:space="0" w:color="auto"/>
        <w:left w:val="none" w:sz="0" w:space="0" w:color="auto"/>
        <w:bottom w:val="none" w:sz="0" w:space="0" w:color="auto"/>
        <w:right w:val="none" w:sz="0" w:space="0" w:color="auto"/>
      </w:divBdr>
      <w:divsChild>
        <w:div w:id="1518736344">
          <w:marLeft w:val="0"/>
          <w:marRight w:val="0"/>
          <w:marTop w:val="0"/>
          <w:marBottom w:val="0"/>
          <w:divBdr>
            <w:top w:val="none" w:sz="0" w:space="0" w:color="auto"/>
            <w:left w:val="none" w:sz="0" w:space="0" w:color="auto"/>
            <w:bottom w:val="none" w:sz="0" w:space="0" w:color="auto"/>
            <w:right w:val="none" w:sz="0" w:space="0" w:color="auto"/>
          </w:divBdr>
          <w:divsChild>
            <w:div w:id="1518736319">
              <w:marLeft w:val="0"/>
              <w:marRight w:val="0"/>
              <w:marTop w:val="0"/>
              <w:marBottom w:val="0"/>
              <w:divBdr>
                <w:top w:val="none" w:sz="0" w:space="0" w:color="auto"/>
                <w:left w:val="none" w:sz="0" w:space="0" w:color="auto"/>
                <w:bottom w:val="none" w:sz="0" w:space="0" w:color="auto"/>
                <w:right w:val="none" w:sz="0" w:space="0" w:color="auto"/>
              </w:divBdr>
              <w:divsChild>
                <w:div w:id="1518736351">
                  <w:marLeft w:val="4650"/>
                  <w:marRight w:val="4800"/>
                  <w:marTop w:val="0"/>
                  <w:marBottom w:val="0"/>
                  <w:divBdr>
                    <w:top w:val="none" w:sz="0" w:space="0" w:color="auto"/>
                    <w:left w:val="none" w:sz="0" w:space="0" w:color="auto"/>
                    <w:bottom w:val="none" w:sz="0" w:space="0" w:color="auto"/>
                    <w:right w:val="none" w:sz="0" w:space="0" w:color="auto"/>
                  </w:divBdr>
                  <w:divsChild>
                    <w:div w:id="1518736350">
                      <w:marLeft w:val="0"/>
                      <w:marRight w:val="0"/>
                      <w:marTop w:val="0"/>
                      <w:marBottom w:val="0"/>
                      <w:divBdr>
                        <w:top w:val="none" w:sz="0" w:space="0" w:color="auto"/>
                        <w:left w:val="none" w:sz="0" w:space="0" w:color="auto"/>
                        <w:bottom w:val="none" w:sz="0" w:space="0" w:color="auto"/>
                        <w:right w:val="none" w:sz="0" w:space="0" w:color="auto"/>
                      </w:divBdr>
                      <w:divsChild>
                        <w:div w:id="1518736345">
                          <w:marLeft w:val="0"/>
                          <w:marRight w:val="0"/>
                          <w:marTop w:val="0"/>
                          <w:marBottom w:val="330"/>
                          <w:divBdr>
                            <w:top w:val="none" w:sz="0" w:space="0" w:color="auto"/>
                            <w:left w:val="none" w:sz="0" w:space="0" w:color="auto"/>
                            <w:bottom w:val="none" w:sz="0" w:space="0" w:color="auto"/>
                            <w:right w:val="none" w:sz="0" w:space="0" w:color="auto"/>
                          </w:divBdr>
                        </w:div>
                        <w:div w:id="15187363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518736333">
      <w:marLeft w:val="120"/>
      <w:marRight w:val="120"/>
      <w:marTop w:val="0"/>
      <w:marBottom w:val="0"/>
      <w:divBdr>
        <w:top w:val="none" w:sz="0" w:space="0" w:color="auto"/>
        <w:left w:val="none" w:sz="0" w:space="0" w:color="auto"/>
        <w:bottom w:val="none" w:sz="0" w:space="0" w:color="auto"/>
        <w:right w:val="none" w:sz="0" w:space="0" w:color="auto"/>
      </w:divBdr>
      <w:divsChild>
        <w:div w:id="1518736342">
          <w:marLeft w:val="0"/>
          <w:marRight w:val="0"/>
          <w:marTop w:val="0"/>
          <w:marBottom w:val="0"/>
          <w:divBdr>
            <w:top w:val="none" w:sz="0" w:space="0" w:color="auto"/>
            <w:left w:val="none" w:sz="0" w:space="0" w:color="auto"/>
            <w:bottom w:val="none" w:sz="0" w:space="0" w:color="auto"/>
            <w:right w:val="none" w:sz="0" w:space="0" w:color="auto"/>
          </w:divBdr>
          <w:divsChild>
            <w:div w:id="1518736315">
              <w:marLeft w:val="0"/>
              <w:marRight w:val="0"/>
              <w:marTop w:val="0"/>
              <w:marBottom w:val="0"/>
              <w:divBdr>
                <w:top w:val="none" w:sz="0" w:space="0" w:color="auto"/>
                <w:left w:val="none" w:sz="0" w:space="0" w:color="auto"/>
                <w:bottom w:val="none" w:sz="0" w:space="0" w:color="auto"/>
                <w:right w:val="none" w:sz="0" w:space="0" w:color="auto"/>
              </w:divBdr>
              <w:divsChild>
                <w:div w:id="1518736359">
                  <w:marLeft w:val="4650"/>
                  <w:marRight w:val="4800"/>
                  <w:marTop w:val="0"/>
                  <w:marBottom w:val="0"/>
                  <w:divBdr>
                    <w:top w:val="none" w:sz="0" w:space="0" w:color="auto"/>
                    <w:left w:val="none" w:sz="0" w:space="0" w:color="auto"/>
                    <w:bottom w:val="none" w:sz="0" w:space="0" w:color="auto"/>
                    <w:right w:val="none" w:sz="0" w:space="0" w:color="auto"/>
                  </w:divBdr>
                  <w:divsChild>
                    <w:div w:id="1518736320">
                      <w:marLeft w:val="0"/>
                      <w:marRight w:val="0"/>
                      <w:marTop w:val="0"/>
                      <w:marBottom w:val="0"/>
                      <w:divBdr>
                        <w:top w:val="none" w:sz="0" w:space="0" w:color="auto"/>
                        <w:left w:val="none" w:sz="0" w:space="0" w:color="auto"/>
                        <w:bottom w:val="none" w:sz="0" w:space="0" w:color="auto"/>
                        <w:right w:val="none" w:sz="0" w:space="0" w:color="auto"/>
                      </w:divBdr>
                      <w:divsChild>
                        <w:div w:id="1518736337">
                          <w:marLeft w:val="0"/>
                          <w:marRight w:val="0"/>
                          <w:marTop w:val="0"/>
                          <w:marBottom w:val="330"/>
                          <w:divBdr>
                            <w:top w:val="none" w:sz="0" w:space="0" w:color="auto"/>
                            <w:left w:val="none" w:sz="0" w:space="0" w:color="auto"/>
                            <w:bottom w:val="none" w:sz="0" w:space="0" w:color="auto"/>
                            <w:right w:val="none" w:sz="0" w:space="0" w:color="auto"/>
                          </w:divBdr>
                        </w:div>
                        <w:div w:id="151873636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518736334">
      <w:marLeft w:val="0"/>
      <w:marRight w:val="0"/>
      <w:marTop w:val="0"/>
      <w:marBottom w:val="0"/>
      <w:divBdr>
        <w:top w:val="none" w:sz="0" w:space="0" w:color="auto"/>
        <w:left w:val="none" w:sz="0" w:space="0" w:color="auto"/>
        <w:bottom w:val="none" w:sz="0" w:space="0" w:color="auto"/>
        <w:right w:val="none" w:sz="0" w:space="0" w:color="auto"/>
      </w:divBdr>
    </w:div>
    <w:div w:id="1518736335">
      <w:marLeft w:val="0"/>
      <w:marRight w:val="0"/>
      <w:marTop w:val="0"/>
      <w:marBottom w:val="0"/>
      <w:divBdr>
        <w:top w:val="none" w:sz="0" w:space="0" w:color="auto"/>
        <w:left w:val="none" w:sz="0" w:space="0" w:color="auto"/>
        <w:bottom w:val="none" w:sz="0" w:space="0" w:color="auto"/>
        <w:right w:val="none" w:sz="0" w:space="0" w:color="auto"/>
      </w:divBdr>
    </w:div>
    <w:div w:id="1518736336">
      <w:marLeft w:val="0"/>
      <w:marRight w:val="0"/>
      <w:marTop w:val="0"/>
      <w:marBottom w:val="0"/>
      <w:divBdr>
        <w:top w:val="none" w:sz="0" w:space="0" w:color="auto"/>
        <w:left w:val="none" w:sz="0" w:space="0" w:color="auto"/>
        <w:bottom w:val="none" w:sz="0" w:space="0" w:color="auto"/>
        <w:right w:val="none" w:sz="0" w:space="0" w:color="auto"/>
      </w:divBdr>
    </w:div>
    <w:div w:id="1518736338">
      <w:marLeft w:val="0"/>
      <w:marRight w:val="0"/>
      <w:marTop w:val="0"/>
      <w:marBottom w:val="0"/>
      <w:divBdr>
        <w:top w:val="none" w:sz="0" w:space="0" w:color="auto"/>
        <w:left w:val="none" w:sz="0" w:space="0" w:color="auto"/>
        <w:bottom w:val="none" w:sz="0" w:space="0" w:color="auto"/>
        <w:right w:val="none" w:sz="0" w:space="0" w:color="auto"/>
      </w:divBdr>
    </w:div>
    <w:div w:id="1518736340">
      <w:marLeft w:val="0"/>
      <w:marRight w:val="0"/>
      <w:marTop w:val="0"/>
      <w:marBottom w:val="0"/>
      <w:divBdr>
        <w:top w:val="none" w:sz="0" w:space="0" w:color="auto"/>
        <w:left w:val="none" w:sz="0" w:space="0" w:color="auto"/>
        <w:bottom w:val="none" w:sz="0" w:space="0" w:color="auto"/>
        <w:right w:val="none" w:sz="0" w:space="0" w:color="auto"/>
      </w:divBdr>
    </w:div>
    <w:div w:id="1518736341">
      <w:marLeft w:val="0"/>
      <w:marRight w:val="0"/>
      <w:marTop w:val="0"/>
      <w:marBottom w:val="0"/>
      <w:divBdr>
        <w:top w:val="none" w:sz="0" w:space="0" w:color="auto"/>
        <w:left w:val="none" w:sz="0" w:space="0" w:color="auto"/>
        <w:bottom w:val="none" w:sz="0" w:space="0" w:color="auto"/>
        <w:right w:val="none" w:sz="0" w:space="0" w:color="auto"/>
      </w:divBdr>
    </w:div>
    <w:div w:id="1518736343">
      <w:marLeft w:val="0"/>
      <w:marRight w:val="0"/>
      <w:marTop w:val="0"/>
      <w:marBottom w:val="0"/>
      <w:divBdr>
        <w:top w:val="none" w:sz="0" w:space="0" w:color="auto"/>
        <w:left w:val="none" w:sz="0" w:space="0" w:color="auto"/>
        <w:bottom w:val="none" w:sz="0" w:space="0" w:color="auto"/>
        <w:right w:val="none" w:sz="0" w:space="0" w:color="auto"/>
      </w:divBdr>
    </w:div>
    <w:div w:id="1518736346">
      <w:marLeft w:val="0"/>
      <w:marRight w:val="0"/>
      <w:marTop w:val="0"/>
      <w:marBottom w:val="0"/>
      <w:divBdr>
        <w:top w:val="none" w:sz="0" w:space="0" w:color="auto"/>
        <w:left w:val="none" w:sz="0" w:space="0" w:color="auto"/>
        <w:bottom w:val="none" w:sz="0" w:space="0" w:color="auto"/>
        <w:right w:val="none" w:sz="0" w:space="0" w:color="auto"/>
      </w:divBdr>
    </w:div>
    <w:div w:id="1518736347">
      <w:marLeft w:val="0"/>
      <w:marRight w:val="0"/>
      <w:marTop w:val="0"/>
      <w:marBottom w:val="0"/>
      <w:divBdr>
        <w:top w:val="none" w:sz="0" w:space="0" w:color="auto"/>
        <w:left w:val="none" w:sz="0" w:space="0" w:color="auto"/>
        <w:bottom w:val="none" w:sz="0" w:space="0" w:color="auto"/>
        <w:right w:val="none" w:sz="0" w:space="0" w:color="auto"/>
      </w:divBdr>
    </w:div>
    <w:div w:id="1518736348">
      <w:marLeft w:val="0"/>
      <w:marRight w:val="0"/>
      <w:marTop w:val="0"/>
      <w:marBottom w:val="0"/>
      <w:divBdr>
        <w:top w:val="none" w:sz="0" w:space="0" w:color="auto"/>
        <w:left w:val="none" w:sz="0" w:space="0" w:color="auto"/>
        <w:bottom w:val="none" w:sz="0" w:space="0" w:color="auto"/>
        <w:right w:val="none" w:sz="0" w:space="0" w:color="auto"/>
      </w:divBdr>
    </w:div>
    <w:div w:id="1518736349">
      <w:marLeft w:val="0"/>
      <w:marRight w:val="0"/>
      <w:marTop w:val="0"/>
      <w:marBottom w:val="0"/>
      <w:divBdr>
        <w:top w:val="none" w:sz="0" w:space="0" w:color="auto"/>
        <w:left w:val="none" w:sz="0" w:space="0" w:color="auto"/>
        <w:bottom w:val="none" w:sz="0" w:space="0" w:color="auto"/>
        <w:right w:val="none" w:sz="0" w:space="0" w:color="auto"/>
      </w:divBdr>
    </w:div>
    <w:div w:id="1518736352">
      <w:marLeft w:val="0"/>
      <w:marRight w:val="0"/>
      <w:marTop w:val="0"/>
      <w:marBottom w:val="0"/>
      <w:divBdr>
        <w:top w:val="none" w:sz="0" w:space="0" w:color="auto"/>
        <w:left w:val="none" w:sz="0" w:space="0" w:color="auto"/>
        <w:bottom w:val="none" w:sz="0" w:space="0" w:color="auto"/>
        <w:right w:val="none" w:sz="0" w:space="0" w:color="auto"/>
      </w:divBdr>
    </w:div>
    <w:div w:id="1518736353">
      <w:marLeft w:val="0"/>
      <w:marRight w:val="0"/>
      <w:marTop w:val="0"/>
      <w:marBottom w:val="0"/>
      <w:divBdr>
        <w:top w:val="none" w:sz="0" w:space="0" w:color="auto"/>
        <w:left w:val="none" w:sz="0" w:space="0" w:color="auto"/>
        <w:bottom w:val="none" w:sz="0" w:space="0" w:color="auto"/>
        <w:right w:val="none" w:sz="0" w:space="0" w:color="auto"/>
      </w:divBdr>
    </w:div>
    <w:div w:id="1518736354">
      <w:marLeft w:val="0"/>
      <w:marRight w:val="0"/>
      <w:marTop w:val="0"/>
      <w:marBottom w:val="0"/>
      <w:divBdr>
        <w:top w:val="none" w:sz="0" w:space="0" w:color="auto"/>
        <w:left w:val="none" w:sz="0" w:space="0" w:color="auto"/>
        <w:bottom w:val="none" w:sz="0" w:space="0" w:color="auto"/>
        <w:right w:val="none" w:sz="0" w:space="0" w:color="auto"/>
      </w:divBdr>
    </w:div>
    <w:div w:id="1518736357">
      <w:marLeft w:val="0"/>
      <w:marRight w:val="0"/>
      <w:marTop w:val="0"/>
      <w:marBottom w:val="0"/>
      <w:divBdr>
        <w:top w:val="none" w:sz="0" w:space="0" w:color="auto"/>
        <w:left w:val="none" w:sz="0" w:space="0" w:color="auto"/>
        <w:bottom w:val="none" w:sz="0" w:space="0" w:color="auto"/>
        <w:right w:val="none" w:sz="0" w:space="0" w:color="auto"/>
      </w:divBdr>
    </w:div>
    <w:div w:id="1518736358">
      <w:marLeft w:val="0"/>
      <w:marRight w:val="0"/>
      <w:marTop w:val="0"/>
      <w:marBottom w:val="0"/>
      <w:divBdr>
        <w:top w:val="none" w:sz="0" w:space="0" w:color="auto"/>
        <w:left w:val="none" w:sz="0" w:space="0" w:color="auto"/>
        <w:bottom w:val="none" w:sz="0" w:space="0" w:color="auto"/>
        <w:right w:val="none" w:sz="0" w:space="0" w:color="auto"/>
      </w:divBdr>
    </w:div>
    <w:div w:id="1518736361">
      <w:marLeft w:val="0"/>
      <w:marRight w:val="0"/>
      <w:marTop w:val="0"/>
      <w:marBottom w:val="0"/>
      <w:divBdr>
        <w:top w:val="none" w:sz="0" w:space="0" w:color="auto"/>
        <w:left w:val="none" w:sz="0" w:space="0" w:color="auto"/>
        <w:bottom w:val="none" w:sz="0" w:space="0" w:color="auto"/>
        <w:right w:val="none" w:sz="0" w:space="0" w:color="auto"/>
      </w:divBdr>
    </w:div>
    <w:div w:id="1518736362">
      <w:marLeft w:val="0"/>
      <w:marRight w:val="0"/>
      <w:marTop w:val="0"/>
      <w:marBottom w:val="0"/>
      <w:divBdr>
        <w:top w:val="none" w:sz="0" w:space="0" w:color="auto"/>
        <w:left w:val="none" w:sz="0" w:space="0" w:color="auto"/>
        <w:bottom w:val="none" w:sz="0" w:space="0" w:color="auto"/>
        <w:right w:val="none" w:sz="0" w:space="0" w:color="auto"/>
      </w:divBdr>
    </w:div>
    <w:div w:id="1518736363">
      <w:marLeft w:val="0"/>
      <w:marRight w:val="0"/>
      <w:marTop w:val="0"/>
      <w:marBottom w:val="0"/>
      <w:divBdr>
        <w:top w:val="none" w:sz="0" w:space="0" w:color="auto"/>
        <w:left w:val="none" w:sz="0" w:space="0" w:color="auto"/>
        <w:bottom w:val="none" w:sz="0" w:space="0" w:color="auto"/>
        <w:right w:val="none" w:sz="0" w:space="0" w:color="auto"/>
      </w:divBdr>
    </w:div>
    <w:div w:id="1518736366">
      <w:marLeft w:val="0"/>
      <w:marRight w:val="0"/>
      <w:marTop w:val="0"/>
      <w:marBottom w:val="0"/>
      <w:divBdr>
        <w:top w:val="none" w:sz="0" w:space="0" w:color="auto"/>
        <w:left w:val="none" w:sz="0" w:space="0" w:color="auto"/>
        <w:bottom w:val="none" w:sz="0" w:space="0" w:color="auto"/>
        <w:right w:val="none" w:sz="0" w:space="0" w:color="auto"/>
      </w:divBdr>
    </w:div>
    <w:div w:id="1518736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Orvar-L%C3%B6fgren/e/B001JOOB1A/ref=dp_byline_cont_book_1" TargetMode="External"/><Relationship Id="rId5" Type="http://schemas.openxmlformats.org/officeDocument/2006/relationships/hyperlink" Target="http://www.amazon.com/Orvar-L%C3%B6fgren/e/B001JOOB1A/ref=dp_byline_cont_book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6</Pages>
  <Words>1760</Words>
  <Characters>9508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ΕΝΔΕΙΚΤΙΚΟ ΠΕΡΙΓΡΑΜΜΑ ΜΑΘΗΜΑΤΟΣ</dc:title>
  <dc:subject/>
  <dc:creator>User</dc:creator>
  <cp:keywords/>
  <dc:description/>
  <cp:lastModifiedBy>1</cp:lastModifiedBy>
  <cp:revision>3</cp:revision>
  <dcterms:created xsi:type="dcterms:W3CDTF">2014-09-19T15:14:00Z</dcterms:created>
  <dcterms:modified xsi:type="dcterms:W3CDTF">2014-09-19T16:11:00Z</dcterms:modified>
</cp:coreProperties>
</file>