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20" w:rsidRDefault="00E65173">
      <w:pPr>
        <w:rPr>
          <w:sz w:val="32"/>
          <w:szCs w:val="32"/>
        </w:rPr>
      </w:pPr>
      <w:r>
        <w:rPr>
          <w:sz w:val="32"/>
          <w:szCs w:val="32"/>
        </w:rPr>
        <w:t>ΥΛΗ ΕΦΑΡΜΟΣΜΕΝΑ ΜΑΘΗΜΑΤΙΚΑ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Βιβλίο Διαφορικές εξισώσεις μετασχηματισμοί και Μιγαδικές συναρτήσεις των Ν.Μυλωνά και Χ.Σχοινά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Παράγραφοι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3.2-3.3(3.3.1-3.3.2)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8.2-8.3-8.4-8.5-8.6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12.1-12.2-12.3-12.4(12.4.1-12.4.2-12.4.3-12.4.4)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Ο Υπεύθυνος του μαθήματος</w:t>
      </w:r>
    </w:p>
    <w:p w:rsidR="00E65173" w:rsidRDefault="00E65173">
      <w:pPr>
        <w:rPr>
          <w:sz w:val="32"/>
          <w:szCs w:val="32"/>
        </w:rPr>
      </w:pPr>
      <w:r>
        <w:rPr>
          <w:sz w:val="32"/>
          <w:szCs w:val="32"/>
        </w:rPr>
        <w:t>Καραγεώργος Αθανάσιος</w:t>
      </w:r>
      <w:bookmarkStart w:id="0" w:name="_GoBack"/>
      <w:bookmarkEnd w:id="0"/>
      <w:r>
        <w:rPr>
          <w:sz w:val="32"/>
          <w:szCs w:val="32"/>
        </w:rPr>
        <w:t xml:space="preserve"> </w:t>
      </w:r>
    </w:p>
    <w:p w:rsidR="00E65173" w:rsidRPr="00E65173" w:rsidRDefault="00E65173">
      <w:pPr>
        <w:rPr>
          <w:sz w:val="32"/>
          <w:szCs w:val="32"/>
        </w:rPr>
      </w:pPr>
    </w:p>
    <w:sectPr w:rsidR="00E65173" w:rsidRPr="00E651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73"/>
    <w:rsid w:val="00296E40"/>
    <w:rsid w:val="00E65173"/>
    <w:rsid w:val="00F7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livingroom-pc</dc:creator>
  <cp:lastModifiedBy>livingroom-pc</cp:lastModifiedBy>
  <cp:revision>2</cp:revision>
  <dcterms:created xsi:type="dcterms:W3CDTF">2019-05-20T16:37:00Z</dcterms:created>
  <dcterms:modified xsi:type="dcterms:W3CDTF">2019-05-20T16:44:00Z</dcterms:modified>
</cp:coreProperties>
</file>