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98" w:rsidRPr="0000464B" w:rsidRDefault="00703998" w:rsidP="00F733FA">
      <w:pPr>
        <w:jc w:val="both"/>
        <w:rPr>
          <w:rFonts w:ascii="Arial" w:hAnsi="Arial" w:cs="Arial"/>
          <w:b/>
        </w:rPr>
      </w:pPr>
      <w:r w:rsidRPr="0000464B">
        <w:rPr>
          <w:rFonts w:ascii="Arial" w:hAnsi="Arial" w:cs="Arial"/>
          <w:b/>
        </w:rPr>
        <w:t>Lesson 2:</w:t>
      </w:r>
    </w:p>
    <w:p w:rsidR="00703998" w:rsidRPr="0000464B" w:rsidRDefault="00703998" w:rsidP="0070399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07F2">
        <w:rPr>
          <w:rFonts w:ascii="Arial" w:hAnsi="Arial" w:cs="Arial"/>
          <w:color w:val="0070C0"/>
        </w:rPr>
        <w:t xml:space="preserve">About </w:t>
      </w:r>
      <w:r w:rsidRPr="000007F2">
        <w:rPr>
          <w:rFonts w:ascii="Arial" w:hAnsi="Arial" w:cs="Arial"/>
          <w:i/>
          <w:color w:val="0070C0"/>
        </w:rPr>
        <w:t>Kindergartens (KGs)</w:t>
      </w:r>
      <w:r w:rsidRPr="000007F2">
        <w:rPr>
          <w:rFonts w:ascii="Arial" w:hAnsi="Arial" w:cs="Arial"/>
          <w:color w:val="0070C0"/>
        </w:rPr>
        <w:t xml:space="preserve"> </w:t>
      </w:r>
      <w:r w:rsidRPr="0000464B">
        <w:rPr>
          <w:rFonts w:ascii="Arial" w:hAnsi="Arial" w:cs="Arial"/>
        </w:rPr>
        <w:t xml:space="preserve">– What kind of kindergarten do students dream about? What would it look like? Why and how would space and its usage be important in a kindergarten? What were students’ own experiences as preschoolers? Reminiscences. </w:t>
      </w:r>
    </w:p>
    <w:p w:rsidR="00703998" w:rsidRPr="0000464B" w:rsidRDefault="00703998" w:rsidP="00703998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07F2">
        <w:rPr>
          <w:rFonts w:ascii="Arial" w:hAnsi="Arial" w:cs="Arial"/>
          <w:color w:val="0070C0"/>
        </w:rPr>
        <w:t>Natural surroundings</w:t>
      </w:r>
      <w:r w:rsidRPr="0000464B">
        <w:rPr>
          <w:rFonts w:ascii="Arial" w:hAnsi="Arial" w:cs="Arial"/>
        </w:rPr>
        <w:t>. Open space – Open minds… How may spatial planning of schools/KGs affect children, their growth and development as well as learning?</w:t>
      </w:r>
    </w:p>
    <w:p w:rsidR="00716BFE" w:rsidRPr="0000464B" w:rsidRDefault="00703998" w:rsidP="00716B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Students’ own ideas and responses to all of the above.</w:t>
      </w:r>
    </w:p>
    <w:p w:rsidR="00716BFE" w:rsidRPr="0000464B" w:rsidRDefault="00716BFE" w:rsidP="00716BFE">
      <w:pPr>
        <w:pStyle w:val="a3"/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-----------------------</w:t>
      </w:r>
    </w:p>
    <w:p w:rsidR="00716BFE" w:rsidRPr="0000464B" w:rsidRDefault="00716BFE" w:rsidP="00716B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 xml:space="preserve">We say we think. What is ‘thinking’? </w:t>
      </w:r>
      <w:r w:rsidRPr="000007F2">
        <w:rPr>
          <w:rFonts w:ascii="Arial" w:hAnsi="Arial" w:cs="Arial"/>
          <w:color w:val="0070C0"/>
        </w:rPr>
        <w:t xml:space="preserve">What is </w:t>
      </w:r>
      <w:r w:rsidR="000007F2">
        <w:rPr>
          <w:rFonts w:ascii="Arial" w:hAnsi="Arial" w:cs="Arial"/>
          <w:color w:val="0070C0"/>
        </w:rPr>
        <w:t>[</w:t>
      </w:r>
      <w:r w:rsidRPr="000007F2">
        <w:rPr>
          <w:rFonts w:ascii="Arial" w:hAnsi="Arial" w:cs="Arial"/>
          <w:color w:val="0070C0"/>
        </w:rPr>
        <w:t>a</w:t>
      </w:r>
      <w:r w:rsidR="000007F2">
        <w:rPr>
          <w:rFonts w:ascii="Arial" w:hAnsi="Arial" w:cs="Arial"/>
          <w:color w:val="0070C0"/>
        </w:rPr>
        <w:t>]</w:t>
      </w:r>
      <w:r w:rsidRPr="000007F2">
        <w:rPr>
          <w:rFonts w:ascii="Arial" w:hAnsi="Arial" w:cs="Arial"/>
          <w:color w:val="0070C0"/>
        </w:rPr>
        <w:t xml:space="preserve"> thought? </w:t>
      </w:r>
      <w:r w:rsidRPr="0000464B">
        <w:rPr>
          <w:rFonts w:ascii="Arial" w:hAnsi="Arial" w:cs="Arial"/>
        </w:rPr>
        <w:t>Others think with words, others with images. Others combine both of these.</w:t>
      </w:r>
    </w:p>
    <w:p w:rsidR="00716BFE" w:rsidRPr="0000464B" w:rsidRDefault="00716BFE" w:rsidP="00716B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How do our thoughts influence our lives, and to what extent?</w:t>
      </w:r>
    </w:p>
    <w:p w:rsidR="00716BFE" w:rsidRPr="0000464B" w:rsidRDefault="00716BFE" w:rsidP="00716B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Students’ and Teacher’s ideas, thoughts, responses.</w:t>
      </w:r>
    </w:p>
    <w:p w:rsidR="00716BFE" w:rsidRPr="0000464B" w:rsidRDefault="00716BFE" w:rsidP="00716BFE">
      <w:pPr>
        <w:ind w:left="360"/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-------------------------------------</w:t>
      </w:r>
    </w:p>
    <w:p w:rsidR="00716BFE" w:rsidRPr="0000464B" w:rsidRDefault="00716BFE" w:rsidP="00716B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B25BC">
        <w:rPr>
          <w:rFonts w:ascii="Arial" w:hAnsi="Arial" w:cs="Arial"/>
          <w:color w:val="0070C0"/>
        </w:rPr>
        <w:t xml:space="preserve">Language learning. </w:t>
      </w:r>
      <w:r w:rsidRPr="0000464B">
        <w:rPr>
          <w:rFonts w:ascii="Arial" w:hAnsi="Arial" w:cs="Arial"/>
        </w:rPr>
        <w:t xml:space="preserve">What is Language? Different responses: </w:t>
      </w:r>
      <w:r w:rsidR="001F2FC3" w:rsidRPr="0000464B">
        <w:rPr>
          <w:rFonts w:ascii="Arial" w:hAnsi="Arial" w:cs="Arial"/>
        </w:rPr>
        <w:t>Sounds, the alphabet, words, grammar, syntax, vocabulary, a code, gestures, body language; sign language; dance (has its own language); communication by seeing, hearing, smelling, listening to one another and to self! Being clear about what we wish to communicate to another person/ or an animal.</w:t>
      </w:r>
    </w:p>
    <w:p w:rsidR="001F2FC3" w:rsidRPr="0000464B" w:rsidRDefault="001F2FC3" w:rsidP="00716B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Students’ own responses thoughts, conversation, views, ideas. Teacher’s intervention where and when needed; questions, ideas.</w:t>
      </w:r>
    </w:p>
    <w:p w:rsidR="001F2FC3" w:rsidRPr="0000464B" w:rsidRDefault="001F2FC3" w:rsidP="00716BFE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Why do we learn a language? To communicate. To express ourselves, our thoughts. A thought needs a kind of language to express itself.</w:t>
      </w:r>
      <w:r w:rsidR="00AB25BC">
        <w:rPr>
          <w:rFonts w:ascii="Arial" w:hAnsi="Arial" w:cs="Arial"/>
        </w:rPr>
        <w:t xml:space="preserve"> To study, to see how other people think. Comparisons of different languages and people’s cultures and ‘ways of thinking’ as reflected in their respective language(s).</w:t>
      </w:r>
    </w:p>
    <w:p w:rsidR="001F2FC3" w:rsidRPr="0000464B" w:rsidRDefault="00520C95" w:rsidP="00520C9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0007F2">
        <w:rPr>
          <w:rFonts w:ascii="Arial" w:hAnsi="Arial" w:cs="Arial"/>
          <w:color w:val="0070C0"/>
        </w:rPr>
        <w:t>Formal letter-writing</w:t>
      </w:r>
      <w:r w:rsidRPr="0000464B">
        <w:rPr>
          <w:rFonts w:ascii="Arial" w:hAnsi="Arial" w:cs="Arial"/>
        </w:rPr>
        <w:t>. (In class)</w:t>
      </w:r>
    </w:p>
    <w:p w:rsidR="00520C95" w:rsidRPr="0000464B" w:rsidRDefault="00520C95" w:rsidP="00520C95">
      <w:p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--------------------------------------------------------------------</w:t>
      </w:r>
    </w:p>
    <w:p w:rsidR="00520C95" w:rsidRPr="0000464B" w:rsidRDefault="00520C95" w:rsidP="00520C95">
      <w:pPr>
        <w:jc w:val="both"/>
        <w:rPr>
          <w:rFonts w:ascii="Arial" w:hAnsi="Arial" w:cs="Arial"/>
        </w:rPr>
      </w:pPr>
      <w:r w:rsidRPr="0000464B">
        <w:rPr>
          <w:rFonts w:ascii="Arial" w:hAnsi="Arial" w:cs="Arial"/>
          <w:b/>
        </w:rPr>
        <w:t>Lesson 3:</w:t>
      </w:r>
    </w:p>
    <w:p w:rsidR="00520C95" w:rsidRPr="0000464B" w:rsidRDefault="00520C95" w:rsidP="00520C9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 xml:space="preserve">Comprehension questions on </w:t>
      </w:r>
      <w:r w:rsidRPr="00AB25BC">
        <w:rPr>
          <w:rFonts w:ascii="Arial" w:hAnsi="Arial" w:cs="Arial"/>
          <w:color w:val="0070C0"/>
        </w:rPr>
        <w:t>“What is Culture?”</w:t>
      </w:r>
    </w:p>
    <w:p w:rsidR="00520C95" w:rsidRPr="0000464B" w:rsidRDefault="00520C95" w:rsidP="00520C9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Discussion: What is culture/civilization? Students’ opinions, ideas.</w:t>
      </w:r>
    </w:p>
    <w:p w:rsidR="00520C95" w:rsidRPr="0000464B" w:rsidRDefault="00520C95" w:rsidP="00520C9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Why do we need to discover our and other people’s cultures? To understand ourselves and others better.</w:t>
      </w:r>
    </w:p>
    <w:p w:rsidR="00520C95" w:rsidRPr="0000464B" w:rsidRDefault="00520C95" w:rsidP="00520C9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Individual ‘culture’/ ‘mentality’. [N.B.: According to anthropologists, “Cultures are not the product of lone individuals”</w:t>
      </w:r>
      <w:r w:rsidR="00483974" w:rsidRPr="0000464B">
        <w:rPr>
          <w:rFonts w:ascii="Arial" w:hAnsi="Arial" w:cs="Arial"/>
        </w:rPr>
        <w:t xml:space="preserve">. </w:t>
      </w:r>
      <w:proofErr w:type="spellStart"/>
      <w:r w:rsidR="00483974" w:rsidRPr="0000464B">
        <w:rPr>
          <w:rFonts w:ascii="Arial" w:hAnsi="Arial" w:cs="Arial"/>
        </w:rPr>
        <w:t>Vd</w:t>
      </w:r>
      <w:proofErr w:type="spellEnd"/>
      <w:r w:rsidR="00483974" w:rsidRPr="0000464B">
        <w:rPr>
          <w:rFonts w:ascii="Arial" w:hAnsi="Arial" w:cs="Arial"/>
        </w:rPr>
        <w:t>.</w:t>
      </w:r>
      <w:r w:rsidR="00A8180C">
        <w:rPr>
          <w:rFonts w:ascii="Arial" w:hAnsi="Arial" w:cs="Arial"/>
        </w:rPr>
        <w:t>,</w:t>
      </w:r>
      <w:r w:rsidR="00483974" w:rsidRPr="0000464B">
        <w:rPr>
          <w:rFonts w:ascii="Arial" w:hAnsi="Arial" w:cs="Arial"/>
        </w:rPr>
        <w:t xml:space="preserve"> Dennis O’Neill, ‘What is Culture?’ on the internet].</w:t>
      </w:r>
    </w:p>
    <w:p w:rsidR="00483974" w:rsidRDefault="0000464B" w:rsidP="00520C9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Digging up culture – laws, customs, traditions, dress codes, food, eating habits, dance, music, language (as a product, a carrier and communication means of one culture), daily habits, behavior. Man – woman; their position in a community. Common elements and differences in cultures throughout the world.</w:t>
      </w:r>
    </w:p>
    <w:p w:rsidR="006908B3" w:rsidRDefault="006908B3" w:rsidP="00520C9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significance of dealing with ‘culture’: one of the reasons is that we may be living in a multicultural society/ school/ KG or any environment at large. There has been a constant shift of populations on the planet, therefore, the structures of societies change continuously; and societies have to adjust to changes.</w:t>
      </w:r>
    </w:p>
    <w:p w:rsidR="006166DB" w:rsidRPr="00A770F1" w:rsidRDefault="00A770F1" w:rsidP="00F733FA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A770F1">
        <w:rPr>
          <w:rFonts w:ascii="Arial" w:hAnsi="Arial" w:cs="Arial"/>
        </w:rPr>
        <w:lastRenderedPageBreak/>
        <w:t xml:space="preserve">Children of mixed marriages or a non-native background and culture: by </w:t>
      </w:r>
      <w:r>
        <w:rPr>
          <w:rFonts w:ascii="Arial" w:hAnsi="Arial" w:cs="Arial"/>
        </w:rPr>
        <w:t>u</w:t>
      </w:r>
      <w:r w:rsidR="00F733FA" w:rsidRPr="00A770F1">
        <w:rPr>
          <w:rFonts w:ascii="Arial" w:hAnsi="Arial" w:cs="Arial"/>
        </w:rPr>
        <w:t xml:space="preserve">nderstanding where they come from, their background, teachers may be able to be better at what they do and at helping children integrate in class, and/or in society, so </w:t>
      </w:r>
      <w:r w:rsidR="00AB25BC">
        <w:rPr>
          <w:rFonts w:ascii="Arial" w:hAnsi="Arial" w:cs="Arial"/>
        </w:rPr>
        <w:t xml:space="preserve">that these children </w:t>
      </w:r>
      <w:r w:rsidR="00F733FA" w:rsidRPr="00A770F1">
        <w:rPr>
          <w:rFonts w:ascii="Arial" w:hAnsi="Arial" w:cs="Arial"/>
        </w:rPr>
        <w:t>do not feel left out.</w:t>
      </w:r>
    </w:p>
    <w:p w:rsidR="00F733FA" w:rsidRPr="00AB25BC" w:rsidRDefault="00F733FA" w:rsidP="00AB25BC">
      <w:pPr>
        <w:ind w:firstLine="720"/>
        <w:jc w:val="both"/>
        <w:rPr>
          <w:rFonts w:ascii="Arial" w:hAnsi="Arial" w:cs="Arial"/>
          <w:i/>
          <w:color w:val="0070C0"/>
        </w:rPr>
      </w:pPr>
      <w:r w:rsidRPr="00AB25BC">
        <w:rPr>
          <w:rFonts w:ascii="Arial" w:hAnsi="Arial" w:cs="Arial"/>
          <w:i/>
          <w:color w:val="0070C0"/>
        </w:rPr>
        <w:t>“Children are our teachers. We should learn from them, too.”</w:t>
      </w:r>
    </w:p>
    <w:p w:rsidR="00F733FA" w:rsidRPr="000007F2" w:rsidRDefault="00F733FA" w:rsidP="00F733FA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AB25BC">
        <w:rPr>
          <w:rFonts w:ascii="Arial" w:hAnsi="Arial" w:cs="Arial"/>
        </w:rPr>
        <w:t xml:space="preserve"> </w:t>
      </w:r>
      <w:r w:rsidRPr="00AB25BC">
        <w:rPr>
          <w:rFonts w:ascii="Arial" w:hAnsi="Arial" w:cs="Arial"/>
          <w:color w:val="0070C0"/>
        </w:rPr>
        <w:t>Fear and Faith</w:t>
      </w:r>
      <w:r w:rsidRPr="00AB25BC">
        <w:rPr>
          <w:rFonts w:ascii="Arial" w:hAnsi="Arial" w:cs="Arial"/>
        </w:rPr>
        <w:t>. Discussion on these two concepts.</w:t>
      </w:r>
    </w:p>
    <w:p w:rsidR="00F733FA" w:rsidRDefault="00F733FA" w:rsidP="00F733FA">
      <w:pPr>
        <w:jc w:val="both"/>
        <w:rPr>
          <w:rFonts w:ascii="Arial" w:hAnsi="Arial" w:cs="Arial"/>
        </w:rPr>
      </w:pPr>
      <w:r w:rsidRPr="0000464B">
        <w:rPr>
          <w:rFonts w:ascii="Arial" w:hAnsi="Arial" w:cs="Arial"/>
        </w:rPr>
        <w:t>-----------------------------------------------------------------------------------</w:t>
      </w:r>
    </w:p>
    <w:p w:rsidR="000007F2" w:rsidRDefault="000007F2" w:rsidP="000007F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007F2">
        <w:rPr>
          <w:rFonts w:ascii="Arial" w:hAnsi="Arial" w:cs="Arial"/>
          <w:color w:val="0070C0"/>
        </w:rPr>
        <w:t xml:space="preserve">Listening: </w:t>
      </w:r>
      <w:r>
        <w:rPr>
          <w:rFonts w:ascii="Arial" w:hAnsi="Arial" w:cs="Arial"/>
        </w:rPr>
        <w:t>1</w:t>
      </w:r>
      <w:r w:rsidRPr="000007F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chapter of Jules Verne’s </w:t>
      </w:r>
      <w:r w:rsidRPr="000007F2">
        <w:rPr>
          <w:rFonts w:ascii="Arial" w:hAnsi="Arial" w:cs="Arial"/>
          <w:i/>
        </w:rPr>
        <w:t>The Mysterious Island</w:t>
      </w:r>
      <w:r>
        <w:rPr>
          <w:rFonts w:ascii="Arial" w:hAnsi="Arial" w:cs="Arial"/>
        </w:rPr>
        <w:t>. Penguin Readers (Level 2). (Interrupted listening, so that students could be asked what they understood: oral summary). At the end, after we had listened to the whole chapter, the text was read and interpreted).</w:t>
      </w:r>
    </w:p>
    <w:p w:rsidR="000007F2" w:rsidRPr="000007F2" w:rsidRDefault="000007F2" w:rsidP="00000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</w:t>
      </w:r>
      <w:r w:rsidRPr="000007F2">
        <w:rPr>
          <w:rFonts w:ascii="Arial" w:hAnsi="Arial" w:cs="Arial"/>
        </w:rPr>
        <w:t xml:space="preserve">  </w:t>
      </w:r>
    </w:p>
    <w:p w:rsidR="00F733FA" w:rsidRPr="0000464B" w:rsidRDefault="00F733FA" w:rsidP="00F733FA">
      <w:pPr>
        <w:jc w:val="both"/>
        <w:rPr>
          <w:rFonts w:ascii="Arial" w:hAnsi="Arial" w:cs="Arial"/>
        </w:rPr>
      </w:pPr>
      <w:bookmarkStart w:id="0" w:name="_GoBack"/>
      <w:bookmarkEnd w:id="0"/>
    </w:p>
    <w:p w:rsidR="00F733FA" w:rsidRPr="000007F2" w:rsidRDefault="00F733FA" w:rsidP="00F733FA">
      <w:pPr>
        <w:jc w:val="both"/>
        <w:rPr>
          <w:rFonts w:ascii="Arial" w:hAnsi="Arial" w:cs="Arial"/>
          <w:b/>
        </w:rPr>
      </w:pPr>
      <w:r w:rsidRPr="000007F2">
        <w:rPr>
          <w:rFonts w:ascii="Arial" w:hAnsi="Arial" w:cs="Arial"/>
          <w:b/>
          <w:color w:val="FF0000"/>
        </w:rPr>
        <w:t>***</w:t>
      </w:r>
      <w:r w:rsidRPr="000007F2">
        <w:rPr>
          <w:rFonts w:ascii="Arial" w:hAnsi="Arial" w:cs="Arial"/>
          <w:b/>
        </w:rPr>
        <w:t xml:space="preserve"> </w:t>
      </w:r>
      <w:r w:rsidRPr="000007F2">
        <w:rPr>
          <w:rFonts w:ascii="Arial" w:hAnsi="Arial" w:cs="Arial"/>
          <w:b/>
          <w:color w:val="002060"/>
        </w:rPr>
        <w:t>The rest of the material taught/ dealt with in class will be announced in e-class.</w:t>
      </w:r>
    </w:p>
    <w:p w:rsidR="00F733FA" w:rsidRPr="0000464B" w:rsidRDefault="00F733FA">
      <w:pPr>
        <w:rPr>
          <w:rFonts w:ascii="Arial" w:hAnsi="Arial" w:cs="Arial"/>
        </w:rPr>
      </w:pPr>
    </w:p>
    <w:sectPr w:rsidR="00F733FA" w:rsidRPr="00004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2295F"/>
    <w:multiLevelType w:val="hybridMultilevel"/>
    <w:tmpl w:val="D320143C"/>
    <w:lvl w:ilvl="0" w:tplc="B3A8A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67AF7"/>
    <w:multiLevelType w:val="hybridMultilevel"/>
    <w:tmpl w:val="040E0054"/>
    <w:lvl w:ilvl="0" w:tplc="CAF47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A"/>
    <w:rsid w:val="000007F2"/>
    <w:rsid w:val="0000464B"/>
    <w:rsid w:val="001F2FC3"/>
    <w:rsid w:val="00483974"/>
    <w:rsid w:val="00520C95"/>
    <w:rsid w:val="006166DB"/>
    <w:rsid w:val="006908B3"/>
    <w:rsid w:val="00703998"/>
    <w:rsid w:val="00716BFE"/>
    <w:rsid w:val="009F1FD6"/>
    <w:rsid w:val="00A770F1"/>
    <w:rsid w:val="00A8180C"/>
    <w:rsid w:val="00AB25BC"/>
    <w:rsid w:val="00CE2FE3"/>
    <w:rsid w:val="00F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9FD6"/>
  <w15:chartTrackingRefBased/>
  <w15:docId w15:val="{D889E22D-4458-4BED-A45D-AAB2CD57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 Lou</dc:creator>
  <cp:keywords/>
  <dc:description/>
  <cp:lastModifiedBy>Anastasia-Marina Lou</cp:lastModifiedBy>
  <cp:revision>10</cp:revision>
  <dcterms:created xsi:type="dcterms:W3CDTF">2016-10-05T08:55:00Z</dcterms:created>
  <dcterms:modified xsi:type="dcterms:W3CDTF">2016-10-11T09:31:00Z</dcterms:modified>
</cp:coreProperties>
</file>