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tl w:val="0"/>
        </w:rPr>
        <w:t xml:space="preserve">3. </w:t>
      </w:r>
      <w:r>
        <w:rPr>
          <w:rtl w:val="0"/>
        </w:rPr>
        <w:t xml:space="preserve">Κτιριολογικό πρόγραμμα </w:t>
      </w:r>
    </w:p>
    <w:p>
      <w:pPr>
        <w:pStyle w:val="Normal.0"/>
        <w:widowControl w:val="0"/>
        <w:spacing w:line="240" w:lineRule="auto"/>
        <w:rPr>
          <w:b w:val="0"/>
          <w:bCs w:val="0"/>
        </w:rPr>
      </w:pPr>
    </w:p>
    <w:p>
      <w:pPr>
        <w:pStyle w:val="Normal.0"/>
        <w:widowControl w:val="0"/>
        <w:spacing w:line="240" w:lineRule="auto"/>
        <w:rPr>
          <w:b w:val="0"/>
          <w:bCs w:val="0"/>
        </w:rPr>
      </w:pPr>
      <w:r>
        <w:rPr>
          <w:b w:val="0"/>
          <w:bCs w:val="0"/>
          <w:rtl w:val="0"/>
        </w:rPr>
        <w:t xml:space="preserve">Αναλυτικά η κατανομή  και χωροθέτηση  όλων των λειτουργιών </w:t>
      </w:r>
      <w:r>
        <w:rPr>
          <w:b w:val="0"/>
          <w:bCs w:val="0"/>
          <w:rtl w:val="0"/>
        </w:rPr>
        <w:t>(</w:t>
      </w:r>
      <w:r>
        <w:rPr>
          <w:b w:val="0"/>
          <w:bCs w:val="0"/>
          <w:rtl w:val="0"/>
        </w:rPr>
        <w:t>κυρίων και βοηθητικών</w:t>
      </w:r>
      <w:r>
        <w:rPr>
          <w:b w:val="0"/>
          <w:bCs w:val="0"/>
          <w:rtl w:val="0"/>
        </w:rPr>
        <w:t xml:space="preserve">) </w:t>
      </w:r>
      <w:r>
        <w:rPr>
          <w:b w:val="0"/>
          <w:bCs w:val="0"/>
          <w:rtl w:val="0"/>
        </w:rPr>
        <w:t>ανά όροφο εχει ως εξής</w:t>
      </w:r>
      <w:r>
        <w:rPr>
          <w:b w:val="0"/>
          <w:bCs w:val="0"/>
          <w:rtl w:val="0"/>
        </w:rPr>
        <w:t>:</w:t>
      </w:r>
    </w:p>
    <w:p>
      <w:pPr>
        <w:pStyle w:val="Normal.0"/>
        <w:rPr>
          <w:b w:val="0"/>
          <w:bCs w:val="0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9"/>
        <w:gridCol w:w="1659"/>
        <w:gridCol w:w="3152"/>
        <w:gridCol w:w="1826"/>
      </w:tblGrid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>ΟΡΟΦΟΣ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>ΧΡΗΣΗ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 xml:space="preserve">Ωφέλιμη επιφάνεια </w:t>
            </w:r>
            <w:r>
              <w:rPr>
                <w:rtl w:val="0"/>
              </w:rPr>
              <w:t>(</w:t>
            </w:r>
            <w:r>
              <w:rPr>
                <w:rtl w:val="0"/>
                <w:lang w:val="en-US"/>
              </w:rPr>
              <w:t>m</w:t>
            </w:r>
            <w:r>
              <w:rPr>
                <w:rtl w:val="0"/>
              </w:rPr>
              <w:t>²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/>
            </w:pPr>
            <w:r>
              <w:rPr>
                <w:rtl w:val="0"/>
              </w:rPr>
              <w:t>ΥΠΟΓΕΙΟ</w:t>
            </w:r>
          </w:p>
          <w:p>
            <w:pPr>
              <w:pStyle w:val="Normal.0"/>
              <w:jc w:val="left"/>
            </w:pPr>
            <w:r>
              <w:rPr>
                <w:rtl w:val="0"/>
              </w:rPr>
              <w:t>Βοηθητικοί Χώροι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Υποσταθμός ΔΕΗ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Χώρος Μετασχηματιστή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Χώρος Πινάκων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Χώρος Γεννήτριας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Μηχανοστάσιο Πυρόσβεσης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Λεβητοστάσιο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Αποθήκη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172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>Χώροι Υποδοχής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Φουαγιέ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Γραφείο Φύλακα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Χώρος Έκθεσης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Χώρος Πώλησης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465</w:t>
            </w:r>
          </w:p>
        </w:tc>
      </w:tr>
      <w:tr>
        <w:tblPrEx>
          <w:shd w:val="clear" w:color="auto" w:fill="ced7e7"/>
        </w:tblPrEx>
        <w:trPr>
          <w:trHeight w:val="1312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 xml:space="preserve">Χώροι Εκπαίδευσης 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</w:rPr>
              <w:t>Εργαστηρίων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Αμφιθέατρο </w:t>
            </w:r>
            <w:r>
              <w:rPr>
                <w:b w:val="0"/>
                <w:bCs w:val="0"/>
                <w:rtl w:val="0"/>
              </w:rPr>
              <w:t>1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250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Μεταφραστικοί θαλαμοι </w:t>
            </w:r>
            <w:r>
              <w:rPr>
                <w:b w:val="0"/>
                <w:bCs w:val="0"/>
                <w:rtl w:val="0"/>
              </w:rPr>
              <w:t>(2)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Αμφιθέατρο </w:t>
            </w:r>
            <w:r>
              <w:rPr>
                <w:b w:val="0"/>
                <w:bCs w:val="0"/>
                <w:rtl w:val="0"/>
              </w:rPr>
              <w:t>2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120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Αίθουσα διδασκαλίας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Α Εισοδος αμφιθεατρου </w:t>
            </w:r>
            <w:r>
              <w:rPr>
                <w:b w:val="0"/>
                <w:bCs w:val="0"/>
                <w:rtl w:val="0"/>
              </w:rPr>
              <w:t>1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Εργαστήριο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Εργαστήριο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Αίθουσα μαθημάτων προπτυχιακού </w:t>
            </w:r>
            <w:r>
              <w:rPr>
                <w:b w:val="0"/>
                <w:bCs w:val="0"/>
                <w:rtl w:val="0"/>
              </w:rPr>
              <w:t>1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Αίθουσα μαθημάτων προπτυχιακού </w:t>
            </w:r>
            <w:r>
              <w:rPr>
                <w:b w:val="0"/>
                <w:bCs w:val="0"/>
                <w:rtl w:val="0"/>
              </w:rPr>
              <w:t>1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</w:rPr>
              <w:t>1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</w:rPr>
              <w:t>2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</w:rPr>
              <w:t>3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  <w:lang w:val="en-US"/>
              </w:rPr>
              <w:t>4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  <w:lang w:val="en-US"/>
              </w:rPr>
              <w:t>5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  <w:lang w:val="en-US"/>
              </w:rPr>
              <w:t>7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Εξιδικευμένα Εργαστήρια </w:t>
            </w:r>
            <w:r>
              <w:rPr>
                <w:b w:val="0"/>
                <w:bCs w:val="0"/>
                <w:rtl w:val="0"/>
                <w:lang w:val="en-US"/>
              </w:rPr>
              <w:t>8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1545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>Γραφεία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Γραφείο Γραμματείας Τμήματος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Γραφείο Τεχνικής Υποστήριξης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Χώρος κεντρικού </w:t>
            </w:r>
            <w:r>
              <w:rPr>
                <w:b w:val="0"/>
                <w:bCs w:val="0"/>
                <w:rtl w:val="0"/>
                <w:lang w:val="en-US"/>
              </w:rPr>
              <w:t>H/Y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Γραφείο καθηγητή </w:t>
            </w:r>
            <w:r>
              <w:rPr>
                <w:b w:val="0"/>
                <w:bCs w:val="0"/>
                <w:rtl w:val="0"/>
              </w:rPr>
              <w:t>(</w:t>
            </w:r>
            <w:r>
              <w:rPr>
                <w:b w:val="0"/>
                <w:bCs w:val="0"/>
                <w:rtl w:val="0"/>
              </w:rPr>
              <w:t>16</w:t>
            </w:r>
            <w:r>
              <w:rPr>
                <w:b w:val="0"/>
                <w:bCs w:val="0"/>
                <w:rtl w:val="0"/>
              </w:rPr>
              <w:t>)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180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Αίθουσα συνεδριάσεων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 xml:space="preserve">Γραφεία καθηγητών </w:t>
            </w:r>
            <w:r>
              <w:rPr>
                <w:b w:val="0"/>
                <w:bCs w:val="0"/>
                <w:rtl w:val="0"/>
              </w:rPr>
              <w:t>(1</w:t>
            </w:r>
            <w:r>
              <w:rPr>
                <w:b w:val="0"/>
                <w:bCs w:val="0"/>
                <w:rtl w:val="0"/>
              </w:rPr>
              <w:t>6</w:t>
            </w:r>
            <w:r>
              <w:rPr>
                <w:b w:val="0"/>
                <w:bCs w:val="0"/>
                <w:rtl w:val="0"/>
              </w:rPr>
              <w:t>)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180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530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tl w:val="0"/>
              </w:rPr>
              <w:t>Βοηθητικοί Χώροι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 xml:space="preserve">WC 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120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 xml:space="preserve">WC </w:t>
            </w:r>
            <w:r>
              <w:rPr>
                <w:b w:val="0"/>
                <w:bCs w:val="0"/>
                <w:rtl w:val="0"/>
              </w:rPr>
              <w:t xml:space="preserve">ΑΜΕΑ 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0"/>
                <w:bCs w:val="0"/>
                <w:rtl w:val="0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2700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Κυκλοφορία και Συμπληρωματικά προγράμματα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Σύνολο Δόμησης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3300</w:t>
            </w:r>
          </w:p>
        </w:tc>
      </w:tr>
    </w:tbl>
    <w:p>
      <w:pPr>
        <w:pStyle w:val="Normal.0"/>
        <w:widowControl w:val="0"/>
        <w:spacing w:line="240" w:lineRule="auto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Όροι Δόμησης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 xml:space="preserve">Συντελεστής Δόμησης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0,80 - 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 xml:space="preserve">Συντελεστής Κάλυψης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0,70 - 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 xml:space="preserve">Ύψος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15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μ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797" w:bottom="1440" w:left="179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8306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